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ՀՀՌՑ-ԷԱՃԱՊՁԲ-24/10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հեռուստատեսային և ռադիոհաղորդիչ ցանց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Նորք, Գ.Հովսեփյան 95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ՀՀՌՑ-ԷԱՃԱՊՁԲ-24/10 Համակարգիչների և համակարգչային սարքերի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Անժելա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+374 10 65 40 73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hhrc.gnumner@tna.am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հեռուստատեսային և ռադիոհաղորդիչ ցանց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ՀՀՌՑ-ԷԱՃԱՊՁԲ-24/10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հեռուստատեսային և ռադիոհաղորդիչ ցանց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հեռուստատեսային և ռադիոհաղորդիչ ցանց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ՀՀՌՑ-ԷԱՃԱՊՁԲ-24/10 Համակարգիչների և համակարգչային սարքերի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հեռուստատեսային և ռադիոհաղորդիչ ցանց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ՀՀՌՑ-ԷԱՃԱՊՁԲ-24/10 Համակարգիչների և համակարգչային սարքերի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ՀՀՌՑ-ԷԱՃԱՊՁԲ-24/10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hhrc.gnumner@tna.am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ՀՀՌՑ-ԷԱՃԱՊՁԲ-24/10 Համակարգիչների և համակարգչային սարքերի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2024.11.18.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ՀՀՌՑ-ԷԱՃԱՊՁԲ-24/10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հեռուստատեսային և ռադիոհաղորդիչ ցանց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ՀՀՌՑ-ԷԱՃԱՊՁԲ-24/10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ՀՀՌՑ-ԷԱՃԱՊՁԲ-24/10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«ՀՀՌՑ-ԷԱՃԱՊՁԲ-24/10»*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հեռուստատեսային և ռադիոհաղորդիչ ցանց ՓԲԸ*  (այսուհետ` Պատվիրատու) կողմից կազմակերպված` ՀՀՌՑ-ԷԱՃԱՊՁԲ-24/10*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«ՀՀՌՑ-ԷԱՃԱՊՁԲ-24/10»*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հեռուստատեսային և ռադիոհաղորդիչ ցանց ՓԲԸ*  (այսուհետ` Պատվիրատու) կողմից կազմակերպված` ՀՀՌՑ-ԷԱՃԱՊՁԲ-24/10*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ՀՀՌՑ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Համակարգիչ՝ պրոցեսորը Intel Core I5, առնվազն 12-րդ սերնդի: Հիմնական հաճախականությունը առնվազն 2.5 Ghz, տուրբո հաճախականությունը 4.4 Ghz կամ բարձր, քեշ հիշողություն՝ առնվազն 18 MB:
2.)	Համապատասխան պրոցեսորի PWM հովացուցիչ:
3.)	Մայրական սալիկը՝ առնվազն 1 հատ PCle 4.0 x 16, 1 հատ M.2 PCle 3.0 x 4, 4 հատ SATA: Մայրական սալիկի ետևի մասում  հետևայլ պորտերի առկայություն՝ 1 հատ Gigabit ցանցային port, 1 հատ HDMI 2.1, 1 հատ D-SUB, 2x PS/2 պորտ, 4 հատ  USB 2.0,  2 հատ   USB 3.0,Asus,Asrock,Gigabyte,Msi:
4.)	Օպերատիվ հիշողությունը DDR4, առնվազն 16GB, 3200Mhz,Kingston,Teamgroup:
5.)	Կրիչ՝ պինդ մարմնային կուտակիչ SSD NVMe m.2, առնվազն 500GB, PCle Gen 3.0x4, կարդալու/գրելու արագությունը առնվազն 3100/2600:
6.)	Սնուցման բլոկը՝ առնվազն 600W, սերտիֆիկատ 80 Plus, ծառայության ժամկետը առնվազն  առնվազն 100000 ժամ, առնվազն 120mm անաղմուկ հովացուցիչ,պաշտպանություն լարման (բարձր և ցածր) փոոխությունից, կարճ միացումից, գերբեռնվածությունից (OVP, UVP, SCP, OPP): Ելքերը պրոցեսորին տրվող ելք՝ CPU 8pin, PCle 8 pin (6+2pin), առնվազն 4 հատ SATA: 
7.)	Համակարգչի իրանի գույնը՝ սև, ATX Mid Tower, դիմացի հատվածում առնվազն 1 հատ   USB 2.0 և 1 հատ USB 3.0 պորտեր, դիմային հատվածը՝ ցանց, լավագույն  օդափոխություն ապահովելու համար: Իրանի ներսում   3.5,  2.5 դյույմ սարքեր տեղադրելու հնարավորությամբ: Սնուցման բլոկը  իրանի ներքեվում ամրացնելու հնարավորությամբ:
8.)	Օպերացիոն համակարգ – Windows 10 կամ 11-ի ներկայություն։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365 օր: Երաշխիքի ընթացքում ի հայտ եկած թերությունները մատակարարը պետք է շտկի կամ փոխարինի նորով՝ 20 օրում, ապահովելով ապրանքի տեղափոխումը համապատասխան սպասարկման սրահ՝  վերադարձով:
Ընդհանուր պահանջներ 
-Պայմանագրի կատարման փուլում ապրանքն արտադրողից կամ վերջինիս ներկայացուցչից երաշխիքային նամակի կամ համապատասխանության սերտիֆիկատ /եթե կիրառելի է/; 
-Ապրանքը պետք է լինի նոր՝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Նոթբուկ՝ HP,Acer,Asus,Msi,Lenovo պրոցեսորը Intel Core I5, առնվազն 12-րդ սերնդի: Հիմնական հաճախականությունը առնվազն 1.3 Ghz, տուրբո հաճախականությունը 4.3 Ghz կամ բարձր, քեշ հիշողություն՝ առնվազն 8 MB:
2.)	Նոթբուկ կողային մասում  հետևայլ պորտերի առկայություն՝  1 հատ HDMI 2.1, 2 հատ  USB port, առնվազն bluetuth 5.0,առնվազն wifi 5 (802.11ac),կամեռայի և միկրոֆոնի առկայություն:
3.)	Օպերատիվ հիշողությունը առնվազն 16GB DDR4 (3200 Mhz) կամ ddr5:
4.)	Կրիչ՝ M.2 2280 SSD առնվազն 500GB, PCle Gen 4.0:
5.)	Նոութբուքի էկրանի սաղմաներ մինիմալ 14"  դյույմ մակսիմալ 15,9" դյույմ, առնվազն 1920։1080 FHD, էկրանի Թարմացման արագությունը առնվազն 60 հց, մատրիցա IPS, էկրան Touch Screen with multi touch support – ի ֆունկցիայով, Դիզայն 2-ը 1-ում Փոխակերպում պլանշետի՝ 360° ծալվող կախովի էկրանով:
6.)	Օպերացիոն համակարգ – Windows 10 կամ 11-ի ներկայություն։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365 օր: Երաշխիքի ընթացքում ի հայտ եկած թերությունները մատակարարը պետք է շտկի կամ փոխարինի նորով՝ 20 օրում, ապահովելով ապրանքի տեղափոխումը համապատասխան սպասարկման սրահ՝  վերադարձով:
Ընդհանուր պահանջներ 
-Պայմանագրի կատարման փուլում ապրանքն արտադրողից կամ վերջինիս ներկայացուցչից երաշխիքային նամակի կամ համապատասխանության սերտիֆիկատ /եթե կիրառելի է/; 
-Ապրանքը պետք է լինի նոր՝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Նոթբուկ՝ HP,Acer,Asus,Msi պրոցեսորը Intel Core I5, առնվազն 12-րդ սերնդի կամ համարժեք Amd Ryzen 5: Հիմնական հաճախականությունը առնվազն 2.1 Ghz, տուրբո հաճախականությունը 4.4 Ghz կամ բարձր:
2.)	Նոթբուկ կողային մասում  հետևայլ պորտերի առկայություն՝ 1 հատ Gigabit ցանցային port, 1 հատ HDMI 2.1 port, 2 հատ  USB port, առնվազն bluetuth 5.0,առնվազն wifi 5 (802.11ac):
3.)	Օպերատիվ հիշողությունը առնվազն 16GB, DDR4 (3200 Mhz) կամ DDR5:
4.)	Կրիչ՝ M.2 2280 SSD առնվազն 500GB, PCle Gen 4.0:
5.)	Նոութբուքի էկրան առնվազն 15" - 15,9" դյույմ, առնվազն 1920։1080 FHD, էկրանի Թարմացման արագությունը առնվազն 60 HZ, Մատրիցայի տեսակը IPS։
6.)	Գրաֆիկան դիսկրետ առնվազն RTX 2050, 4GB հիշողությամբ։
7.)	Օպերացիոն համակարգ – Windows 10 կամ 11-ի ներկայություն։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365 օր: Երաշխիքի ընթացքում ի հայտ եկած թերությունները մատակարարը պետք է շտկի կամ փոխարինի նորով՝ 20 օրում, ապահովելով ապրանքի տեղափոխումը համապատասխան սպասարկման սրահ՝  վերադարձով:
Ընդհանուր պահանջներ 
-Պայմանագրի կատարման փուլում ապրանքն արտադրողից կամ վերջինիս ներկայացուցչից երաշխիքային նամակի կամ համապատասխանության սերտիֆիկատ /եթե կիրառելի է/; 
-Ապրանքը պետք է լինի նոր՝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Նոթբուկ՝ HP,Acer,Asus,Msi,Lenovo,Dell պրոցեսորը Intel Core I5, առնվազն 12-րդ սերնդի: Հիմնական հաճախականությունը առնվազն 1.3 Ghz, տուրբո հաճախականությունը 4.3 Ghz կամ բարձր, քեշ հիշողություն՝ առնվազն 8 MB:
2)	Նոթբուկ կողային մասում  հետևայլ պորտերի առկայություն՝ 1 հատ Gigabit ցանցային port, 1 հատ HDMI 2.1, 2 հատ  USB port, առնվազն bluetuth 5.0,առնվազն wifi 5 (802.11ac),կամեռայի և միկրոֆոնի առկայություն:
3)	Օպերատիվ հիշողությունը առնվազն 16GB DDR4 (3200 Mhz) կամ ddr5:
4)	Կրիչ՝ M.2 2280 SSD առնվազն 500GB, PCle Gen 4.0:
5)	Նոութբուքի էկրան առնվազն 15" - 15,9" դյույմ, առնվազն 1920։1080 FHD, էկրանի Թարմացման արագությունը առնվազն 60 հց։
6)	Օպերացիոն համակարգ – Windows 10 կամ 11-ի ներկայություն։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365 օր: Երաշխիքի ընթացքում ի հայտ եկած թերությունները մատակարարը պետք է շտկի կամ փոխարինի նորով՝ 20 օրում, ապահովելով ապրանքի տեղափոխումը համապատասխան սպասարկման սրահ՝  վերադարձով:
Ընդհանուր պահանջներ 
-Պայմանագրի կատարման փուլում ապրանքն արտադրողից կամ վերջինիս ներկայացուցչից երաշխիքային նամակի կամ համապատասխանության սերտիֆիկատ /եթե կիրառելի է/; 
-Ապրանքը պետք է լինի նոր՝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տեսակը - լազերային տպագրություն իր սկաներով, տպագրություն սև և սպիտակ, առավելագույն ձևաչափ A4, տպման արագությունը մինչև 18 ppm, առաջին տպման ժամանակը մոտ 8 վայրկյան, տպիչի լեզու - UFR II-LT, տպման լուծաչափը 300 x 300 dpi, մինչև 600 dpi x 600 dpi, պատճենման արագությունը մինչև 18 ppm; պատճենման լուծաչափը 600 dpi x 400 dpi; մինչև 600 x 600 dpi, առաջին պատճենման ժամանակը Մոտ 12 վայրկյան, սկանավորման տեսակը Գունավոր կոնտակտային պատկերի ցուցիչ (ԱՊՀ), սկանավորման լուծաչափը 300 x 300 dpi; մինչև 600 x 600 dpi, ստանդարտ թղթի աղբյուր առավելագույնը: 150 թերթ թուղթ, թղթի քաշը 16 lb Bond - 43 lb Bond (60-ից 163 gm),տպագրություն տարբեր կրիչներով - փայլուն թուղթ, բացիկներ, ծրարներ, փայլատ թուղթ, ֆիլմ, պիտակներ, Ինտերֆեյսեր USB, Քարթրիջ/տոներ տեսակը Cartridge 725, Сartridge 925։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365 օր: Երաշխիքի ընթացքում ի հայտ եկած թերությունները մատակարարը պետք է շտկի կամ փոխարինի նորով՝ 20 օրում, ապահովելով ապրանքի տեղափոխումը համապատասխան սպասարկման սրահ՝  վերադարձով:
Ընդհանուր պահանջներ 
-Պայմանագրի կատարման փուլում ապրանքն արտադրողից կամ վերջինիս ներկայացուցչից երաշխիքային նամակի կամ համապատասխանության սերտիֆիկատ /եթե կիրառելի է/; 
-Ապրանքը պետք է լինի նոր՝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Երեքը մեկում /տպիչ, պատճենահանում, սկաներ/, A4 ֆորմատի, Տպիչի տեսակը – թանաք, Գունավոր տպագրություն, Wi-Fi մոդուլով, Առավելագույն ձևաչափ - A4, Առավելագույն լուծում սև և սպիտակ տպագրության համար - 5760x1440 dpi, Սև և սպիտակ տպման արագություն (ppm) - 5 ppm (A4), Գունավոր տպագրության առավելագույն լուծում - 5760x1440 dpi, Անընդհատ թանաքի մատակարարման համակարգը (CISS), հասանելի է Լուսանկարչական տպագրություն – այո, Կազմարարական հաստ թուղթ տպելու հնարավորություն,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365 օր: Երաշխիքի ընթացքում ի հայտ եկած թերությունները մատակարարը պետք է շտկի կամ փոխարինի նորով՝ 20 օրում, ապահովելով ապրանքի տեղափոխումը համապատասխան սպասարկման սրահ՝  վերադարձով:
Ընդհանուր պահանջներ 
-Պայմանագրի կատարման փուլում ապրանքն արտադրողից կամ վերջինիս ներկայացուցչից երաշխիքային նամակի կամ համապատասխանության սերտիֆիկատ /եթե կիրառելի է/; 
-Ապրանքը պետք է լինի նոր՝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Dell,Samsung,LG,HP,Philips,Asus,Msi,Gigabayte, Անկյունագիծ -  32, Էկրանի հարաբերակցությունը -  16:9, Էկրանի չապսը - 1920x1080, Ասպեկտների հարաբերակցություն - 16։9, Էկրանի մատրիցայի տեսակը – IPS, Էկրանի կադրերի թարմացման արագություն 75 Հց, էկրան տեսակ – հարթ, մինիմալ 1 հատ – VGA մուտք, մինիմալ 1 հատ – HDMI մուտք, Էլեկտրամատակարարում` -  արտաքին, Պայծառություն մինիմալ - 250 cd/m2, Արձագանքման ժամանակը մինիմալ - 4 ms, Էկրանի գույն – Սև։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365 օր: Երաշխիքի ընթացքում ի հայտ եկած թերությունները մատակարարը պետք է շտկի կամ փոխարինի նորով՝ 20 օրում, ապահովելով ապրանքի տեղափոխումը համապատասխան սպասարկման սրահ՝  վերադարձով:
Ընդհանուր պահանջներ 
-Պայմանագրի կատարման փուլում ապրանքն արտադրողից կամ վերջինիս ներկայացուցչից երաշխիքային նամակի կամ համապատասխանության սերտիֆիկատ /եթե կիրառելի է/; 
-Ապրանքը պետք է լինի նոր՝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Dell,Samsung,LG,HP,Philips,Asus,Msi,Gigabayte, Էկրանի կետայնություն – 1920 x 1080 FHD, Անկյունագիծ – 27″, Էկրանի ֆորմատ – 16:9, Կոնտրաստ – 1000:1, Մատրիցայի տեսակ – IPS, Էկրանի ծածկույթ – Anti-Glare, Պայծառություն – 250 կդ/մ², Արձագանքման ժամանակը – 5ms, Հաճախականություն – 75 Hz, Գույների քանակ – 16.7 միլիոն, Ինտերֆեյ – մինիմալ 1 հատ – VGA մուտք, մինիմալ 1 հատ – HDMI մուտք, Էլեկտրամատակարարում` -  արտաքին, Էկրանի գույն – Սև։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365 օր: Երաշխիքի ընթացքում ի հայտ եկած թերությունները մատակարարը պետք է շտկի կամ փոխարինի նորով՝ 20 օրում, ապահովելով ապրանքի տեղափոխումը համապատասխան սպասարկման սրահ՝  վերադարձով:
Ընդհանուր պահանջներ 
-Պայմանագրի կատարման փուլում ապրանքն արտադրողից կամ վերջինիս ներկայացուցչից երաշխիքային նամակի կամ համապատասխանության սերտիֆիկատ /եթե կիրառելի է/; 
-Ապրանքը պետք է լինի նոր՝ գործարանային փաթեթավորմամբ: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/քսան/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/քսան/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/քսան/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/քսան/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/քսան/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/քսան/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/քսան/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/քսան/ աշխատանքային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