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ՀՀԿԳՄՍՆԷԱՃԱՊՁԲ-24/103</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сейф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Сортировочные стеллажи секция-стеллаж с цельнометаллическим каркасом, в собранном виде, Размеры: (ВхШхГ)465x1359x927 мм;
Количество ящиков: 5
Внутренние размеры ящика, мм (ВхШхГ): 48x1280x910
Формат документов: A0. Толщина металла не менее 2 мм. Порошковая покраска цвета RAL 7024.
Стойки должны быть выдвижными, с одним общим замком и не менее чем 3 ключами. Для хранения графических работ, огнеупорные, нержавеющие.
Гарантия: не менее 1 года.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Указанные товары должны быть новыми, неиспользованными. 
Образцы № 1-2 фотографии прилагаются /фотографии предоставлены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Внешние размеры: 460х440х355. мм +/- 10%
Внутренние размеры 456х436х301 (мм) +/- 10%
Вес (кг): максимум 25
Металл: нержавеющая сталь.
Тип замка: Ключевой и цифровой. Количество ключей: минимум 2.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Гарантийный срок: не менее 2 лет.
Перечисленные товары должны быть новыми, неиспользованными. Транспортировку и обработку указанного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Исаакян ул. Ул. , 38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Исаакян ул. Ул. , 38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