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ԱՄՄՀ-ԷԱՃԱՊՁԲ-25/2</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2025 года общественных некоммерческих организаций (детских садов), действующих при общине Масис Араратской области РА.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