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ՎԱ-ՍԱՏՄ-ԷԱՃԱՊՁԲ-25/19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ПРЕМЬЕР-МИНИСТРА ПРИОБРЕТЕНИЕ ОФИСНОЙ НЕДВИЖИМОСТИ ДЛЯ НУЖД (ОРГАНА ИНСПЕКЦИИ ПИЩЕВОЙ БЕЗОПАСНОСТИ) N ՎԱ-ՍԱՏՄ-ԷԱՃԱՊՁԲ-25/19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Աղավնի Դարբինյան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agadarbinyan87@mail.ru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ՎԱ-ՍԱՏՄ-ԷԱՃԱՊՁԲ-25/19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2024.11.06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ПРЕМЬЕР-МИНИСТРА ПРИОБРЕТЕНИЕ ОФИСНОЙ НЕДВИЖИМОСТИ ДЛЯ НУЖД (ОРГАНА ИНСПЕКЦИИ ПИЩЕВОЙ БЕЗОПАСНОСТИ) N ՎԱ-ՍԱՏՄ-ԷԱՃԱՊՁԲ-25/19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ПРЕМЬЕР-МИНИСТРА ПРИОБРЕТЕНИЕ ОФИСНОЙ НЕДВИЖИМОСТИ ДЛЯ НУЖД (ОРГАНА ИНСПЕКЦИИ ПИЩЕВОЙ БЕЗОПАСНОСТИ) N ՎԱ-ՍԱՏՄ-ԷԱՃԱՊՁԲ-25/19</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ՎԱ-ՍԱՏՄ-ԷԱՃԱՊՁԲ-25/19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agadarbinyan87@mail.ru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ПРЕМЬЕР-МИНИСТРА ПРИОБРЕТЕНИЕ ОФИСНОЙ НЕДВИЖИМОСТИ ДЛЯ НУЖД (ОРГАНА ИНСПЕКЦИИ ПИЩЕВОЙ БЕЗОПАСНОСТИ) N ՎԱ-ՍԱՏՄ-ԷԱՃԱՊՁԲ-25/19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переносное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Холодильники-морозильники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Пожарные шкафы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ՎԱ-ՍԱՏՄ-ԷԱՃԱՊՁԲ-25/19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ՎԱ-ՍԱՏՄ-ԷԱՃԱՊՁԲ-25/19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на продукцию определяется сроками, определенными технической спецификацией, считая со дня, следующего за днем ​​приемки продукции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Соглашения в силу права и обязанности Заказчика, определенные соглашением, переходят к Органу по инспекции охраны окружающей среды и недр, за исключением финансовых функций, исходя из требований статей 5 и 18 Закона Российской Федерации. Республики Армения «О проверяющих органах».</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на металлическом каркасе, ножки цельные. Размеры сиденья: 49х45см+-3см, спинки: 53х45см+-3см. Сиденье и спинка из губки высокой плотности толщиной не менее 4 см, обитые заменителем кожи или тканью премиум-класса.
Гарантийный срок: 1 год со дня поставки, с возможностью устранения заводских дефектов в течение гарантийного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переносное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Консольное и передвижное кресло на колесиках, соединенное высококачественным пятиконечным железным крестом, облицованным деревом. Механизм с двумя ручками, подъем, опускание, качание и фиксация в одном рабочем положении. Сиденье и спинка изготовлены из деревянного каркаса толщиной 70+-3 мм и еще одной накладки из губки толщиной 60+-3 мм с заменителем кожи класса Эко 1, пришитой как к сидению, так и к спинке. Ширина сиденья 50 см+-3 см, глубина 55 см+-3 см. Высота спинки 67см+-1см от сиденья, 117см+-1см от земли, ширина 50см+-1см в самой узкой части. Подлокотники – деревянные, волнистые, каждый из двух частей, крепятся по бокам сиденья и спинке. Ширина подлокотников 70мм+-3мм, толщина 20мм+-3мм. Дополнительная встроенная деталь по центру подлокотников облицована такими же обоями. Высота сиденья от земли в самом нижнем положении кресла составляет 46см+-1см, в самом высоком положении 55см+-1см. Максимально допустимый вес – 120 кг.
Гарантийный срок: 1 год со дня поставки, с возможностью устранения заводских дефектов в течение гарантийного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Неподвижное кресло с металлической П-образной ножкой. Ножка изготовлена из одной цельногнутой никелированной прямоугольной трубы размерами 40х15мм+-3мм и толщиной стенки 2мм+-1мм. Под сиденьем к правой и левой ножкам при помощи сварки крепится горизонтальная металлическая деталь. Сиденье и опора изготовлены из цельногнутой фанеры толщиной 10+-1 мм. К нему дополнительно крепится фанера толщиной 5мм+-1мм, облицованная губкой толщиной 60мм+-3мм, поверх которой дополнительно крепится губка толщиной 15мм+-1мм и обои из кожи Эко 1 класса. Спинка и чехол сиденья имеют плиссированные швы со слегка выступающими юбками. Ширина сиденья 50см+3см, глубина 51см+-3см. Высота спинки от сиденья 58см+-3см, ширина 50см+-3см. Подлокотники: железные, обшитые губкой 5мм+-1мм и кожзаменителем. Высота подлокотников в самой высокой части от сиденья 22,5см+-1см. Высота сиденья от земли в самом нижнем положении кресла – 45 см+-1 см. Максимально допустимый вес – 150 кг.
Гарантийный срок: 1 год со дня поставки, с возможностью устранения заводских дефектов в течение гарантийного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с двумя полками, выполнен из ламината (ДСП). Книжный шкаф состоит из двух равных частей: двух стеклянных дверей и двух небольших дверей из ламината. Стеклянные двери должны быть профилированными и со встроенным стеклом. Внутренняя часть состоит из двух секций, верхняя часть состоит из 3 полок, нижняя часть состоит из 2 полок. Полки изготовлены из ламината.
Края шкафа покрыты ПВХ толщиной 2 мм.
Размеры: высота 210см+-3см, ширина 120см+-3см, глубина 45см+-3см.
Гарантийный срок: 1 год со дня поставки, с возможностью устранения заводских дефектов в течение гарантийного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размеры: 150 х 60 х 75 см+-3 см, выполнен из ламината (ДСП). С тремя выдвижными полками, первая из которых имеет замок на ключ. Края ламината покрыты ПВХ толщиной 2 мм.
Гарантийный срок: 1 год со дня поставки, с возможностью устранения заводских дефектов в течение гарантийного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Холодильники-морозильники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морозильник аналог К-30Л, предназначен для грузовых и легковых автомобилей. Система охлаждения: компрессорная, тип газа: фреон, объем холодильника: не менее 30 литров, температура замерзания: -25 ℃ - +10 ℃, размеры: 550х400х300 см - 580х420х350, напряжение: 12 и 24 Вольта.
Гарантийный срок: 1 год со дня поставки, с возможностью устранения заводских дефектов в течение гарантийного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со сплит-системой 18000 БТЕ Инвертор, площадь охлаждения-обогрева не менее 60м2, класс энергоэффективности не ниже А++, напряжение питания: 220-240В/50Гц, хладагент R410A или R32, рабочая температура -15 C-+43 C.
створки (жалюзи) регулируемые вправо и влево, циркуляция воздуха: 1000 см/ч, датчик температуры расположен в пульте дистанционного управления, что обеспечивает заданную температуру в месте нахождения человека (система iFeel)
Система 4D AIR, система WiFi, охлаждение: производительность не менее 5100Вт и обогрев: производительность не менее 5600Вт,
Производство – не ранее 2023 года производства.
Кондиционеры должны быть неиспользованными и в заводской упаковке. Необходимые опоры, кабели и трубы длиной до 5 м (по мере необходимости) предоставляются Поставщиком бесплатно. Гарантийный срок: не менее 2 лет со дня поставки, с возможностью устранения заводских дефектов в течение гарантийного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Полезный объем - 205-210 литров, габариты - не менее 140х55х54 (+/-10см), количество дверей - не менее 2, система охлаждения: Разморозка, белая или серебристая, наличие этажей - не менее 2, холодопроизводительность 2-2,5. кг/24 ч, тип газа: R600a, энергосбережение: А+
Шум: не более 40 дБ, годовое потребление электроэнергии: 210-220 КВт.
Гарантийный срок: не менее 2 лет со дня поставки, с возможностью устранения заводских дефектов в течение гарантийного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Противопожарный шкаф для хранения документов и ценностей в случае пожара. Размеры: ширина: 42см+-3см, высота: 91,2см+-3см, глубина: 35см+-3см.
Масса: не менее 24 кг, не менее 1 передвижной полки, не менее 1 трассера. Шкаф должен быть окрашен порошковой краской высокого качества. Цвет необходимо заранее согласовать с заказчиком.
Гарантийный срок не менее 2 лет со дня поставки с возможностью устранения заводских дефектов в течение гарантийного срока.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50 календарных дней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120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50 календарных дней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200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50 календарных дней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120 календарных дней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200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200 календарных дней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250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120 календарных дней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250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120 календарных дней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250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250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50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120 календарных дней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