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օդորակիչի ձեռքբերման նպատակով ԵՄ-ԷԱՃԱՊՁԲ-24/149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օդորակիչի ձեռքբերման նպատակով ԵՄ-ԷԱՃԱՊՁԲ-24/149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օդորակիչի ձեռքբերման նպատակով ԵՄ-ԷԱՃԱՊՁԲ-24/149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օդորակիչի ձեռքբերման նպատակով ԵՄ-ԷԱՃԱՊՁԲ-24/149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ԵՄ-ԷԱՃԱՊՁԲ-24/149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ԵՄ-ԷԱՃԱՊՁԲ-24/149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ԵՄ-ԷԱՃԱՊՁԲ-24/149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ԿԱՐԵՆ ԴԵՄԻՐՃՅԱՆԻ ԱՆՎԱՆ ԵՐևԱՆԻ ՄԵՏՐՈՊՈԼԻՏԵՆ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հիմնական ռեժիմները՝ տաքացում և սառեցում, հզորությունը սառեցման ռեժիմում՝ 12000 BTU, ծախսը սառեցման ռեժիմում՝ 1100 Վտ/ժ (թույլատրվող շեղումը +- 10%), ծախսը ջեռուցման ռեժիմում՝ 1000 Վտ/ժ (թույլատրվող շեղումը +- 10%), աշխատանքային մակերեսը՝ 40մ2, աշխատանքային ջերմաստիճանը մինչև (-7 C),ներքին բլոկի չափերը՝ 80x28x20 սմ (թույլատրվող շեղումը +- 10%): Տեղափոխումը և տեղադրումը մատակարարի կողմից։ Օդորակիչները պետք է լինեն Midea, Hisense կամ Zanussi ֆիրմայի։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