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2024.11.07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ՊԵԿ-ԷԱՃԾՁԲ-24/4</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պետական եկամուտների կոմիտե»</w:t>
      </w:r>
      <w:r w:rsidRPr="002C08AA">
        <w:rPr>
          <w:rFonts w:ascii="Calibri" w:hAnsi="Calibri" w:cs="Calibri"/>
          <w:i w:val="0"/>
          <w:lang w:val="af-ZA"/>
        </w:rPr>
        <w:t xml:space="preserve">, որը գտնվում է </w:t>
      </w:r>
      <w:r w:rsidR="00B974F2" w:rsidRPr="00B974F2">
        <w:rPr>
          <w:rFonts w:ascii="Calibri" w:hAnsi="Calibri" w:cs="Calibri"/>
          <w:i w:val="0"/>
          <w:lang w:val="af-ZA"/>
        </w:rPr>
        <w:t>ք.Երևան, Մովսես Խորենացու 3,7</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Արխիվացման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09:30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09:30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Գուրգեն Ղազարյան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+37460844708, +37460844709, +37460844702, +37460844703, +37460844704,</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gurgen_ghazaryan@taxservice.am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պետական եկամուտների կոմիտե»</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ՊԵԿ-ԷԱՃԾՁԲ-24/4</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2024.11.07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պետական եկամուտների կոմիտե»</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պետական եկամուտների կոմիտե»</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Արխիվացման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պետական եկամուտների կոմիտե»</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Արխիվացման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ՊԵԿ-ԷԱՃԾՁԲ-24/4</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gurgen_ghazaryan@taxservice.am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Արխիվացման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արխիվացման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387.36</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3.94</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416.1</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2024.11.19. 09:30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ՊԵԿ-ԷԱՃԾՁԲ-24/4</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պետական եկամուտների կոմիտե»</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ՊԵԿ-ԷԱՃԾՁԲ-24/4</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ՊԵԿ-ԷԱՃԾՁԲ-24/4</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«ՊԵԿ-ԷԱՃԾՁԲ-24/4»*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ՊԵԿ-ԷԱՃԾՁԲ-24/4*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«ՊԵԿ-ԷԱՃԾՁԲ-24/4»*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ՊԵԿ-ԷԱՃԾՁԲ-24/4*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2</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9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79991160/504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արխիվացման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Արխիվային ծառայություն CPV
79991160/504
Մշտական պահպանության գործերի արխիվացում՝ 50 գործ
Փաստաթղթերի փորձագիտական արժեքավորման միջոցով պետության և հասարակության համար պատմամշակույթային  կամ գիտական արժեք ներկայացնող փաստաթղթերի առանձնացում՝ համաձայն ՀՀ կառավարության 2019թ․ ապրիլի 4-ի N 397-Ն որոշման։ Պահպանության համար առանձնացված փաստաթղթերի ժամանակագրական կարգով դասավորում, թերթերի համարակալում, կազմապատում ստվարաթղթի կազմով, գործերի շապիկների նկարագրում, ցուցակագրում և վավերցման թերթիկի կազմում՝ համաձայն ՀՀ կառավարության 2017թ․ հուլիսի 13-ի N 884-Ն որոշման։
ԾԱՆՈԹՈՒԹՅՈՒՆ․ ՀՀ կառավարության 2017թ․ հուլիսի 13-ի N 884-Ն որոշման համաձայն մշտական պահպանության գործերի ցուցակը քննարկման համար ուղարկվում է Հայաստանի ազգային արխիվ մեթոդական փորձագիտական հանձնաժողովին /ՄՓՀ/։ Մշտական պահպանության գործերի ցուցակը կազմվում է 4 օրինակից։  
* Գործ է համարվում՝ մեկ հարցի կամ գործունեության ոլորտին վերաբերվող փաստաթղթերի ամբողջություն կամ մեկ փաստաթուղթ զետեղված առանձին կազմի (թղթապանակի) մեջ (առավելագույնը 200 թերթ)։
Անձնակազմին վերաբերվող գործերի արխիվացում՝ 250 գործ 2020-2021թթ․ անձնակազմին վերաբերվող հրամաններ
Փաստաթղթերի փորձագիտական արժեքավորման միջոցով գործատուի հետ քաղաքացիների աշխատանքային  հարաբերությունների ընթացքում աշխատանքային ստաժի, աշխատավարձի չափի և աշխատանքային գործունեության մասին տեղեկություններ պարունակող արխիվային փաստաթղթերի առանձնացում՝ ժամանակագրական կարգով դասավորում, թերթերի համարակալում, կազմապատում ստվարաթղթի կազմով, գործերի շապիկների նկարագրում, ցուցակագրում և վավերացման թերթիկի կազմում՝ համաձայն ՀՀ կառավարության 2017թ․ հուլիսի 13-ի N 884-Ն որոշման։
ԾԱՆՈԹՈՒԹՅՈՒՆ․ ՀՀ կառավարության 2017թ․ հուլիսի 13-ի N 884-Ն որոշման համաձայն մշտական պահպանության գործերի ցուցակը քննարկման համար ուղարկվում է Հայաստանի ազգային արխիվ մեթոդական փորձագիտական հանձնաժողովին /ՄՓՀ/։ Մշտական պահպանության գործերի ցուցակը կազմվում է 3 օրինակից։
* Գործ է համարվում՝ մեկ հարցի կամ գործունեության ոլորտին վերաբերվող փաստաթղթերի ամբողջություն կամ մեկ փաստաթուղթ զետեղված առանձին կազմի (թղթապանակի) մեջ (առավելագույնը 200 թերթ)։
Պահպանության ոչ ենթակա գործերի արխիվացում՝ 527467
Հայաստանի Հանրապետության արխիվային հավաքածուի կազմի մեջ չմտնող և ՀՀ օրենսդրությամբ պահպանության սահմանված ժամկետները լրացած /փաստաթղթերի պահպանության ժամկետները սահմանված են ՀՀ կառավարության 2019թ․ ապրիլի 4-ի N 397-Ն որոշմամբ և ՀՀ ՊԵԿ նախագահի 2024թ. հուլիսի 18-ի «ՀՀ ՊԵԿ նախագահի 2021թ․ մարտի 4-ի N 226-Ա հրամանում փոփոխություն կատարելու մասին» 880-Ա հրամանով/ գործերի ըստ տեսակների և տարիների խմբավորում, կապոցավորում և ՀՀ կառավարության 2017թ․ հուլիսի 13-ի N 884 որոշմամբ սահմանված ձևի ակտի կազմում։
ԾԱՆՈԹՈՒԹՅՈՒՆ․ Ոչնչացման համար առանձնացված 527467 գործերի համար կազմվում է մեկ ընդհանուր ակտ։
Պահպանության ժամկետը լրացած և պահպանության ոչ ենթակա փաստաթղթերի (գործերի) առանձնացման մասին ակտում ընդգրկված` թղթե կրիչով փաստաթղթերը (գործերը) ոչնչացվում են` վերամշակման միջոցով, որի մասին կազմվում է համապատասխան ակտ: Պահպանության ժամկետը լրացած և պահպանության ոչ ենթակա՝ վերամշակման ենթակա փաստաթղթերը (գործերը), պատվիրատուի  ներկայացուցչի ներկայությամբ ողջամիտ արժեքով և իրական քաշով հանձնվում է վերամշակողին։ Վերամշակման հանձնելու դիմաց ստացված միջոցները փոխանցվում են Հայաստանի Հանրապետության պետական բյուջե՝ թիվ 900005281614 հաշվեհամարին։
*Գնման գործընթացը կազմակերպվում է ««Գնումների մասին»» ՀՀ օրենքի 15-րդ հոդվածի 6-րդ կետի հիման վրա: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1․ք․ Երևան, Խորենացի 3, 7 30335 /30035+300/ 2․ ք․ Կապան, Ռ․ Մինասյան 20Ա 152 3․ ք․ Գորիս, Տաթևացի 9 235 4․ ք․ Սիսիան, Երևան մայրուղու 7-րդ կմ 482 5․ ք․ Եղեգնաձոր, Նարեկացի 8/3 560 6․ ք․ Աշտարակ, Պռոշյան 29 368 7․ ք․ Էջմիածին, Նար-Դոս 11 160 8․ք․ Արտաշատ, Օգոստոսի 23, շ․ 83 629 9. ք․ Գավառ, Նովոռոսիյսկի 4 1568 10․ ք․ Վանաձոր, Մոսկովյան 44, 128426 Վարդանանց 11 279 11. գ․Գոգավան, Գոգավան մաքսային կետ բաժին  27866 12. գ․Բագրատաշեն, 19-րդ փ․69, 311123 13․ ք․ Սևան, Սայաթ Նովա 1/1 133 14․ ք․ Գյումրի, Թբիլիսյան խճ․ 2/14, 3982 Հովսեփյան 1 3114 15․ ք․ Հրազդան, Սպանդարյան 24/1 446 16․ ք․ Իջևան, Անկախության 12 364 17․ ք․ Աբովյան, Բարեկամության հրապարակ 1 741 18․ ք․ Երևան, Ծ․ Իսակով 10, 9652 «Զվարթնոց» օդանավակայան, 3327 Կոմիտաս 35, 358 /188+170/ Ս․ Դավթի 87Ա, 474 Դեղատան 3,  1350 Շինարարների 3/1,  803 Մոլդովական 41/3,  394 Մանթաշյան 27Ա 375 Արարատյան 90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մատուցումն իրականացվում է այդ նպատակով համապատասխան ֆինանսական միջոցների առկայության և  դրա հիման վրա կնքվելիք համաձայնագիրն ուժի մեջ մտնելու օրվանից 60 օրացուցային օրվա ընթացքում: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