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Араратская область, муниципалитет Веди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город Веди Араратской области</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праздничных светильников и декораций для нужд Ведийской общины Араратской области.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Сейранян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vedu.qaxaqapetaran.2017@mail.ru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060-88-11-11 ներքին 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Араратская область, муниципалитет Веди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ՀՀԱՄՎՀ-ԷԱՃԱՊՁԲ-24/08</w:t>
      </w:r>
      <w:r>
        <w:rPr>
          <w:rFonts w:ascii="Calibri" w:hAnsi="Calibri" w:cstheme="minorHAnsi"/>
          <w:i/>
        </w:rPr>
        <w:br/>
      </w:r>
      <w:r>
        <w:rPr>
          <w:rFonts w:ascii="Calibri" w:hAnsi="Calibri" w:cstheme="minorHAnsi"/>
          <w:szCs w:val="20"/>
          <w:lang w:val="af-ZA"/>
        </w:rPr>
        <w:t>2024.11.07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Араратская область, муниципалитет Веди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Араратская область, муниципалитет Веди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праздничных светильников и декораций для нужд Ведийской общины Араратской области.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праздничных светильников и декораций для нужд Ведийской общины Араратской области.</w:t>
      </w:r>
      <w:r>
        <w:rPr>
          <w:rFonts w:ascii="Calibri" w:hAnsi="Calibri" w:cstheme="minorHAnsi"/>
          <w:b/>
          <w:lang w:val="ru-RU"/>
        </w:rPr>
        <w:t xml:space="preserve">ДЛЯ НУЖД  </w:t>
      </w:r>
      <w:r>
        <w:rPr>
          <w:rFonts w:ascii="Calibri" w:hAnsi="Calibri" w:cstheme="minorHAnsi"/>
          <w:b/>
          <w:sz w:val="24"/>
          <w:szCs w:val="24"/>
          <w:lang w:val="af-ZA"/>
        </w:rPr>
        <w:t>РА Араратская область, муниципалитет Веди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ՀՀԱՄՎՀ-ԷԱՃԱՊՁԲ-24/08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vedu.qaxaqapetaran.2017@mail.ru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праздничных светильников и декораций для нужд Ведийской общины Араратской области.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զարդանախշեր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զարդանախշեր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զարդանախշեր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ՀՀԱՄՎՀ-ԷԱՃԱՊՁԲ-24/08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Араратская область, муниципалитет Веди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"ՀՀԱՄՎՀ-ԷԱՃԱՊՁԲ-24/08"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ՀՀԱՄՎՀ-ԷԱՃԱՊՁԲ-24/08*.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- 900422102294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"ՀՀԱՄՎՀ-ԷԱՃԱՊՁԲ-24/08"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ՀՀԱՄՎՀ-ԷԱՃԱՊՁԲ-24/08*.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- 900422102294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ՀՀԱՄՎՀ-ԷԱՃԱՊՁԲ-24/08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Подсветка елочная, водонепроницаемая, 220В, длина 100м в комплекте, расстояние между лампочками, проходящим через провод, 6-10см, количество лампочек - 800, с возможностью их последовательного подключения, световая гамма желтая и мигающая белая должна быть согласовывается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Световая цепочка по старинке со светодиодными лампами 5В, закрепленными на стене, расстояние друг от друга 10-15 см. Световая гамма 220В желтого цвета по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զարդանախշեր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 (Диаметр не менее 60 см, легкая цепочка длиной не менее 20 м, обмотанная снаружи. По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զարդանախշեր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Чешуйчатый узор - (Диаметр не менее 80 см, с проволочной сеткой, обмотанной цепочкой длиной не менее 25 м с подсветкой, по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զարդանախշեր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Световая цепочка: тающие сосульки (10 шт. х 80 см, 24В, 720 светодиодов теплого белого цвета с максимальным расстоянием 80 см друг от друга, по предварительному согласованию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զարդանախշեր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զարդանախշեր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զարդանախշեր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