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Acquisition of laboratory supplies for the needs of YSU Faculty of Biology</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ԵՊՀ-ԷԱՃԱՊՁԲ-24/232</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Acquisition of laboratory supplies for the needs of YSU Faculty of Biology</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Acquisition of laboratory supplies for the needs of YSU Faculty of Biology</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Acquisition of laboratory supplies for the needs of YSU Faculty of Biology</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Многолуночные планшеты с трансвеллами для клеточных культур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20мкл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 2024г.</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флаконы культуральные;
Площадь-25см2; Поверхность обработана по технологии ТС для культивации адгезивных клеток;
тип крышки – вентилируемая с фильтром;
тип горловины – наклоненная;
Количество: 200шт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Многолуночные планшеты с трансвеллами для клеточных культур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6-луночные планшеты для выращивания клеточных ко-культур, содержащие трансвеллы. Размер пор трансвеллов составляет 0.4-0.45 мкм, плотность пор мембраны — 2 x 10⁶/см². Применяется для культивирования эпителиальных и эндотелиальных клеток, для анализа клеточного и везикулярного транспорта, миграции и инвазии, ко-культур и исследований микробного патогенеза. В одной упаковке (соответствует 1 штуке) содержится четыре 6-луночных планшета, в каждом планшете по 1 трансвеллу. Мембрана трансвелла — поликарбонатная или из полиэтилентерефталата. Поверхность — «TC-Treated», площадь для культивирования — 4.5-4.7 см², объем каждой лунки — 2.6-2.7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объемом 200-500 мкл, пластиковая, с крышкой, мест для пипеток 90-120․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предназначен для лабораторного шлифовальный SM-450, твердость HRC55,
нож нержавеющий SUS420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45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15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предназначен для фильтрации водных струй, диаметром 25-30 мм, стерильный, обработанный оксидом этилена.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20мкл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прозрачный, объём до 20 мкл.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Осуществлять поставку на надлежащих условиях.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25 декабря 2024 года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Многолуночные планшеты с трансвеллами для клеточных культур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20мкл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