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ՀՀԿԳՄՍՆԷԱՃԱՊՁԲ-24/116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arsen.soghomonyan@escs.am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ՀՀԿԳՄՍՆԷԱՃԱՊՁԲ-24/116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ՀՀԿԳՄՍՆԷԱՃԱՊՁԲ-24/116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arsen.soghomonyan@escs.am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ՀՀԿԳՄՍՆԷԱՃԱՊՁԲ-24/116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ՀՀԿԳՄՍՆԷԱՃԱՊՁԲ-24/116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ՀՀԿԳՄՍՆԷԱՃԱՊՁԲ-24/116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«ՀՀԿԳՄՍՆԷԱՃԱՊՁԲ-24/116»*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«ՀՀԿԳՄՍՆԷԱՃԱՊՁԲ-24/116»*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«ՀՀԿԳՄՍՆԷԱՃԱՊՁԲ-24/116»*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1 (մեկ)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սեկցիա-ստելաժ՝ ամբողջությամբ մետաղական կմախքով, հավաքված վիճակում,
չափսերը՝ 465x1359x927մմ(ԲxԼxԽ)(±10%); Արկղերի քանակը՝ 5; 
Տուփի ներքին չափսերը, 48x1280x910մմ (ԲxԼxԽ) (±10%);
Գույն Փոշենրկված RAL 7024 գույնով: Դարակաշարերը լինեն քաշովի, մեկ ընդհանուր փականով և առնվազն 3 բանալիով: 
Նախատեսված Ա0 ֆորմատի Գրաֆիկական աշխատանքները պահելու համար, չհրկիզվող, չժանգոտվող: Մետաղի հաստությունը առնվազն 2 մմ: 
Երաշխիքը՝ ոչ պակաս 1 տարի: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իրականացվում է Մատակարարի կողմից: Նմուշը /նկար 1/ կցվում է: Նմուշը /նկար 2/ կցվում է:
Ծանոթություն՝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պահարան՝  նախատեսված գրասենյակի համար, պատրաստված լինի 2-3 մմ երկաթյա թիթեղից:
Արտաքին չափերը(մմ) 1830x 915x458 (+-10%)
Դարակների քանակ՝ 4
Դարակների չափսը՝ 457x915x458 (ԲxԼxԽ) (+-10%), առանց ոտքերի
Ներկածածկույթը՝ էմալապատ
Քաշը՝  47 կգ(+-10%)
Կողպեքի տեսակը՝ բանալիով
Երաշխիք՝ առնվազն 1 տարի: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իրականացվում է Մատակարարի կողմից: 
Նմուշը /նկար 3/ կցվում է:
Ծանոթություն՝  նմուշ նկարները տրվում են զուտ ընդհանուր պատկերացում կազմելու նպատակով և չեն կազմելու հետագայում կնքվող պայմանագրի մաս: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Զարոբյան փող., 20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Զարոբյան փող., 20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