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2025 года общественных некоммерческих организаций (детских садов), действующих при общине Масис Араратской области РА. приобретение «Еды»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ԱՄՄՀ-ԷԱՃԱՊՁԲ-25/2</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2025 года общественных некоммерческих организаций (детских садов), действующих при общине Масис Араратской области РА. приобретение «Еды»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2025 года общественных некоммерческих организаций (детских садов), действующих при общине Масис Араратской области РА. приобретение «Еды»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2025 года общественных некоммерческих организаций (детских садов), действующих при общине Масис Араратской области РА. приобретение «Еды»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