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ՏՄՆՀՀ-ԷԱՃԱՊՁԲ24/39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տանիքի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ՏՄՆՀՀ-ԷԱՃԱՊՁԲ24/39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տանիքի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տանիքի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ՏՄՆՀՀ-ԷԱՃԱՊՁԲ24/39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տանիքի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ՏՄՆՀՀ-ԷԱՃԱՊՁԲ24/39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ՏՄՆՀՀ-ԷԱՃԱՊՁԲ24/39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ՏՄՆՀՀ-ԷԱՃԱՊՁԲ24/39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ՏՄՆՀՀ-ԷԱՃԱՊՁԲ24/39»*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ՏՄՆՀՀ-ԷԱՃԱՊՁԲ24/39»*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3-12 սմ հաստությամբ,10-15սմ լայնության,6մ երկարության: Տեխնիկական հարցերը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Գագաթնագիծ /конёк/, մեկ հատի երկարությունը՝ 2 մետր, 25 հատ: 1-ին չափաբաժնի ծալքաթիթեղին համապատասխան: Տեխնիկական հարցերը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КР-21, 0,50մմ, գունավոր:Կորեական արտադրության: Գույնը և այլ տեխնիկական հարցերը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 80մմ-120մմ չափի: Տեխնիկական հարցերը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 մմ, , 2500հատ: Տեխնիկական հարցերը քննարկել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ք.Այրում,գ.Բագրատաշեն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ք.Այրում,գ.Բագրատաշեն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ք.Այրում,գ.Բագրատաշեն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ք.Այրում,գ.Բագրատաշեն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ք.Այրում,գ.Բագրատաշեն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