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«ՄԱՏԵՆԱԴԱՐԱՆ» Մ.ՄԱՇՏՈՑԻ ԱՆՎԱՆ ՀԻՆ ՁԵՌԱԳՐԵՐԻ ԳԻՏԱՀԵՏԱԶՈՏԱԿԱՆ ԻՆՍՏԻՏՈՒՏ ՀԻՄՆԱԴՐԱՄ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ք·Երևան, Մաշտոցի պողոտա 53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Компьютерные устройства и аксессуары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Նանե Կարապետյան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nan.mat@list.ru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+374010513019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«ՄԱՏԵՆԱԴԱՐԱՆ» Մ.ՄԱՇՏՈՑԻ ԱՆՎԱՆ ՀԻՆ ՁԵՌԱԳՐԵՐԻ ԳԻՏԱՀԵՏԱԶՈՏԱԿԱՆ ԻՆՍՏԻՏՈՒՏ ՀԻՄՆԱԴՐԱՄ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ՄԱՏ-ԷԱՃԱՊՁԲ-56/24</w:t>
      </w:r>
      <w:r>
        <w:rPr>
          <w:rFonts w:ascii="Calibri" w:hAnsi="Calibri" w:cstheme="minorHAnsi"/>
          <w:i/>
        </w:rPr>
        <w:br/>
      </w:r>
      <w:r>
        <w:rPr>
          <w:rFonts w:ascii="Calibri" w:hAnsi="Calibri" w:cstheme="minorHAnsi"/>
          <w:szCs w:val="20"/>
          <w:lang w:val="af-ZA"/>
        </w:rPr>
        <w:t>2024.11.08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«ՄԱՏԵՆԱԴԱՐԱՆ» Մ.ՄԱՇՏՈՑԻ ԱՆՎԱՆ ՀԻՆ ՁԵՌԱԳՐԵՐԻ ԳԻՏԱՀԵՏԱԶՈՏԱԿԱՆ ԻՆՍՏԻՏՈՒՏ ՀԻՄՆԱԴՐԱՄ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«ՄԱՏԵՆԱԴԱՐԱՆ» Մ.ՄԱՇՏՈՑԻ ԱՆՎԱՆ ՀԻՆ ՁԵՌԱԳՐԵՐԻ ԳԻՏԱՀԵՏԱԶՈՏԱԿԱՆ ԻՆՍՏԻՏՈՒՏ ՀԻՄՆԱԴՐԱՄ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Компьютерные устройства и аксессуары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Компьютерные устройства и аксессуары</w:t>
      </w:r>
      <w:r>
        <w:rPr>
          <w:rFonts w:ascii="Calibri" w:hAnsi="Calibri" w:cstheme="minorHAnsi"/>
          <w:b/>
          <w:lang w:val="ru-RU"/>
        </w:rPr>
        <w:t xml:space="preserve">ДЛЯ НУЖД  </w:t>
      </w:r>
      <w:r>
        <w:rPr>
          <w:rFonts w:ascii="Calibri" w:hAnsi="Calibri" w:cstheme="minorHAnsi"/>
          <w:b/>
          <w:sz w:val="24"/>
          <w:szCs w:val="24"/>
          <w:lang w:val="af-ZA"/>
        </w:rPr>
        <w:t>«ՄԱՏԵՆԱԴԱՐԱՆ» Մ.ՄԱՇՏՈՑԻ ԱՆՎԱՆ ՀԻՆ ՁԵՌԱԳՐԵՐԻ ԳԻՏԱՀԵՏԱԶՈՏԱԿԱՆ ԻՆՍՏԻՏՈՒՏ ՀԻՄՆԱԴՐԱՄ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ՄԱՏ-ԷԱՃԱՊՁԲ-56/24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nan.mat@list.ru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Компьютерные устройства и аксессуары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քարտեր կարդացող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սարքերի միացման լարեր (usb)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387.37</w:t>
      </w:r>
      <w:r>
        <w:rPr>
          <w:rFonts w:ascii="Calibri" w:hAnsi="Calibri" w:cstheme="minorHAnsi"/>
          <w:szCs w:val="22"/>
        </w:rPr>
        <w:t xml:space="preserve"> драмом, российский рубль </w:t>
      </w:r>
      <w:r>
        <w:rPr>
          <w:rFonts w:ascii="Calibri" w:hAnsi="Calibri" w:cstheme="minorHAnsi"/>
          <w:lang w:val="af-ZA"/>
        </w:rPr>
        <w:t>3.97</w:t>
      </w:r>
      <w:r>
        <w:rPr>
          <w:rFonts w:ascii="Calibri" w:hAnsi="Calibri" w:cstheme="minorHAnsi"/>
          <w:szCs w:val="22"/>
        </w:rPr>
        <w:t xml:space="preserve"> драмом, евро </w:t>
      </w:r>
      <w:r>
        <w:rPr>
          <w:rFonts w:ascii="Calibri" w:hAnsi="Calibri" w:cstheme="minorHAnsi"/>
          <w:lang w:val="af-ZA"/>
        </w:rPr>
        <w:t>417.58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ՄԱՏ-ԷԱՃԱՊՁԲ-56/24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«ՄԱՏԵՆԱԴԱՐԱՆ» Մ.ՄԱՇՏՈՑԻ ԱՆՎԱՆ ՀԻՆ ՁԵՌԱԳՐԵՐԻ ԳԻՏԱՀԵՏԱԶՈՏԱԿԱՆ ԻՆՍՏԻՏՈՒՏ ՀԻՄՆԱԴՐԱՄ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"ՄԱՏ-ԷԱՃԱՊՁԲ-56/24"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«ՄԱՏԵՆԱԴԱՐԱՆ» Մ.ՄԱՇՏՈՑԻ ԱՆՎԱՆ ՀԻՆ ՁԵՌԱԳՐԵՐԻ ԳԻՏԱՀԵՏԱԶՈՏԱԿԱՆ ԻՆՍՏԻՏՈՒՏ ՀԻՄՆԱԴՐԱՄ*(далее — Заказчик) процедуре закупок под кодом ՄԱՏ-ԷԱՃԱՊՁԲ-56/24*.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«ՄԱՏԵՆԱԴԱՐԱՆ» Մ.ՄԱՇՏՈՑԻ ԱՆՎԱՆ ՀԻՆ ՁԵՌԱԳՐԵՐԻ ԳԻՏԱՀԵՏԱԶՈՏԱԿԱՆ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- 163038100547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"ՄԱՏ-ԷԱՃԱՊՁԲ-56/24"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«ՄԱՏԵՆԱԴԱՐԱՆ» Մ.ՄԱՇՏՈՑԻ ԱՆՎԱՆ ՀԻՆ ՁԵՌԱԳՐԵՐԻ ԳԻՏԱՀԵՏԱԶՈՏԱԿԱՆ ԻՆՍՏԻՏՈՒՏ ՀԻՄՆԱԴՐԱՄ*(далее — Заказчик) процедуре закупок под кодом ՄԱՏ-ԷԱՃԱՊՁԲ-56/24*.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«ՄԱՏԵՆԱԴԱՐԱՆ» Մ.ՄԱՇՏՈՑԻ ԱՆՎԱՆ ՀԻՆ ՁԵՌԱԳՐԵՐԻ ԳԻՏԱՀԵՏԱԶՈՏԱԿԱՆ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- 163038100547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ՄԱՏ-ԷԱՃԱՊՁԲ-56/24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քարտեր կարդացող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սարքերի միացման լարեր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Маштоца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запланирована на срок до 25․12․2024 г.,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Маштоца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запланирована на срок до 25․12․2024 г.,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Маштоца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запланирована на срок до 25․12․2024 г.,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Маштоца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запланирована на срок до 25․12․2024 г.,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Маштоца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запланирована на срок до 25․12․2024 г.,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Маштоца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запланирована на срок до 25․12․2024 г.,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Маштоца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запланирована на срок до 25․12․2024 г.,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Маштоца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запланирована на срок до 25․12․2024 г.,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Маштоца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запланирована на срок до 25․12․2024 г.,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Маштоца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запланирована на срок до 25․12․2024 г.,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Маштоца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запланирована на срок до 25․12․2024 г.,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Маштоца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запланирована на срок до 25․12․2024 г.,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Маштоца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запланирована на срок до 25․12․2024 г.,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քարտեր կարդացող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սարքերի միացման լարեր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