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BC" w:rsidRPr="00337D40" w:rsidRDefault="003101D1" w:rsidP="003A759A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Arial" w:eastAsia="Calibri" w:hAnsi="Arial" w:cs="Arial"/>
          <w:sz w:val="20"/>
          <w:szCs w:val="24"/>
          <w:lang w:val="es-ES"/>
        </w:rPr>
      </w:pPr>
      <w:r w:rsidRPr="00337D40">
        <w:rPr>
          <w:rFonts w:ascii="Arial" w:eastAsia="Calibri" w:hAnsi="Arial" w:cs="Arial"/>
          <w:sz w:val="20"/>
          <w:szCs w:val="24"/>
          <w:lang w:val="es-ES"/>
        </w:rPr>
        <w:tab/>
      </w:r>
      <w:bookmarkStart w:id="0" w:name="_GoBack"/>
      <w:bookmarkEnd w:id="0"/>
    </w:p>
    <w:p w:rsidR="00553C47" w:rsidRPr="00337D40" w:rsidRDefault="00553C47" w:rsidP="00F94A84">
      <w:pPr>
        <w:spacing w:line="276" w:lineRule="auto"/>
        <w:rPr>
          <w:rFonts w:ascii="Arial" w:eastAsia="Calibri" w:hAnsi="Arial" w:cs="Arial"/>
          <w:sz w:val="20"/>
          <w:szCs w:val="24"/>
          <w:lang w:val="es-ES"/>
        </w:rPr>
      </w:pPr>
    </w:p>
    <w:p w:rsidR="00553C47" w:rsidRPr="00337D40" w:rsidRDefault="0045614F" w:rsidP="004F09C9">
      <w:pPr>
        <w:spacing w:line="276" w:lineRule="auto"/>
        <w:jc w:val="center"/>
        <w:rPr>
          <w:rFonts w:ascii="Arial" w:hAnsi="Arial" w:cs="Arial"/>
          <w:b/>
          <w:szCs w:val="24"/>
          <w:lang w:val="hy-AM"/>
        </w:rPr>
      </w:pPr>
      <w:r w:rsidRPr="00337D40">
        <w:rPr>
          <w:rFonts w:ascii="Arial" w:hAnsi="Arial" w:cs="Arial"/>
          <w:b/>
          <w:szCs w:val="24"/>
          <w:lang w:val="hy-AM"/>
        </w:rPr>
        <w:t xml:space="preserve">ՄԱՐԶԱՍԱՐՔԵՐԻ ԵՎ ԿԱՀՈՒՅՔԻ </w:t>
      </w:r>
      <w:r w:rsidR="00B23154" w:rsidRPr="00337D40">
        <w:rPr>
          <w:rFonts w:ascii="Arial" w:hAnsi="Arial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4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104"/>
        <w:gridCol w:w="1560"/>
        <w:gridCol w:w="1417"/>
        <w:gridCol w:w="5212"/>
        <w:gridCol w:w="993"/>
        <w:gridCol w:w="992"/>
        <w:gridCol w:w="883"/>
        <w:gridCol w:w="708"/>
        <w:gridCol w:w="1134"/>
        <w:gridCol w:w="923"/>
        <w:gridCol w:w="16"/>
      </w:tblGrid>
      <w:tr w:rsidR="00A060A6" w:rsidRPr="00337D40" w:rsidTr="0013353F">
        <w:trPr>
          <w:gridAfter w:val="1"/>
          <w:wAfter w:w="16" w:type="dxa"/>
          <w:trHeight w:val="268"/>
          <w:jc w:val="center"/>
        </w:trPr>
        <w:tc>
          <w:tcPr>
            <w:tcW w:w="14926" w:type="dxa"/>
            <w:gridSpan w:val="10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Ապրանքներ</w:t>
            </w:r>
          </w:p>
        </w:tc>
      </w:tr>
      <w:tr w:rsidR="00A060A6" w:rsidRPr="00337D40" w:rsidTr="0013353F">
        <w:trPr>
          <w:trHeight w:val="504"/>
          <w:jc w:val="center"/>
        </w:trPr>
        <w:tc>
          <w:tcPr>
            <w:tcW w:w="1104" w:type="dxa"/>
            <w:vMerge w:val="restart"/>
            <w:vAlign w:val="center"/>
          </w:tcPr>
          <w:p w:rsidR="00A060A6" w:rsidRPr="00337D40" w:rsidRDefault="00A060A6" w:rsidP="00700D57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>հրավերով</w:t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 xml:space="preserve"> նախատես</w:t>
            </w:r>
            <w:r w:rsidR="00700D57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ված չա</w:t>
            </w:r>
            <w:r w:rsidR="00700D57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փա</w:t>
            </w:r>
            <w:r w:rsidR="00700D57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բաժնի համարը</w:t>
            </w:r>
          </w:p>
        </w:tc>
        <w:tc>
          <w:tcPr>
            <w:tcW w:w="1560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գնումների պլանով նա</w:t>
            </w:r>
            <w:r w:rsidR="00700D57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խատեսված միջանցիկ ծածկագիրը` ըստ ԳՄԱ դա</w:t>
            </w:r>
            <w:r w:rsidR="002B546F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սա</w:t>
            </w:r>
            <w:r w:rsidR="002B546F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կարգման (CPV)</w:t>
            </w:r>
          </w:p>
        </w:tc>
        <w:tc>
          <w:tcPr>
            <w:tcW w:w="1417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5212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տեխնիկական բնութագիրը</w:t>
            </w:r>
          </w:p>
        </w:tc>
        <w:tc>
          <w:tcPr>
            <w:tcW w:w="993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>միավոր</w:t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 xml:space="preserve"> գինը/</w:t>
            </w:r>
          </w:p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ՀՀ դրամ</w:t>
            </w:r>
          </w:p>
        </w:tc>
        <w:tc>
          <w:tcPr>
            <w:tcW w:w="883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ընդհանուր գինը/</w:t>
            </w:r>
          </w:p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ՀՀ դրամ</w:t>
            </w:r>
          </w:p>
        </w:tc>
        <w:tc>
          <w:tcPr>
            <w:tcW w:w="708" w:type="dxa"/>
            <w:vMerge w:val="restart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ընդ</w:t>
            </w:r>
            <w:r w:rsidR="004F09C9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հա</w:t>
            </w:r>
            <w:r w:rsidR="004F09C9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նուր քա</w:t>
            </w:r>
            <w:r w:rsidR="004F09C9" w:rsidRPr="00337D40">
              <w:rPr>
                <w:rFonts w:ascii="Arial" w:hAnsi="Arial" w:cs="Arial"/>
                <w:b/>
                <w:sz w:val="18"/>
                <w:szCs w:val="18"/>
              </w:rPr>
              <w:softHyphen/>
            </w:r>
            <w:r w:rsidRPr="00337D40">
              <w:rPr>
                <w:rFonts w:ascii="Arial" w:hAnsi="Arial" w:cs="Arial"/>
                <w:b/>
                <w:sz w:val="18"/>
                <w:szCs w:val="18"/>
              </w:rPr>
              <w:t>նակը</w:t>
            </w:r>
          </w:p>
        </w:tc>
        <w:tc>
          <w:tcPr>
            <w:tcW w:w="2073" w:type="dxa"/>
            <w:gridSpan w:val="3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ru-RU"/>
              </w:rPr>
              <w:t>մատակարարման</w:t>
            </w:r>
          </w:p>
        </w:tc>
      </w:tr>
      <w:tr w:rsidR="00A060A6" w:rsidRPr="00337D40" w:rsidTr="0013353F">
        <w:trPr>
          <w:trHeight w:val="427"/>
          <w:jc w:val="center"/>
        </w:trPr>
        <w:tc>
          <w:tcPr>
            <w:tcW w:w="1104" w:type="dxa"/>
            <w:vMerge/>
          </w:tcPr>
          <w:p w:rsidR="00A060A6" w:rsidRPr="00337D40" w:rsidRDefault="00A060A6" w:rsidP="00700D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A060A6" w:rsidRPr="00337D40" w:rsidRDefault="00A060A6" w:rsidP="00700D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060A6" w:rsidRPr="00337D40" w:rsidRDefault="00A060A6" w:rsidP="00700D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12" w:type="dxa"/>
            <w:vMerge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3" w:type="dxa"/>
            <w:vMerge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հասցեն</w:t>
            </w:r>
          </w:p>
        </w:tc>
        <w:tc>
          <w:tcPr>
            <w:tcW w:w="939" w:type="dxa"/>
            <w:gridSpan w:val="2"/>
            <w:vAlign w:val="center"/>
          </w:tcPr>
          <w:p w:rsidR="00A060A6" w:rsidRPr="00337D40" w:rsidRDefault="00A060A6" w:rsidP="00700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</w:rPr>
              <w:t>Ժամկետը**</w:t>
            </w:r>
          </w:p>
        </w:tc>
      </w:tr>
      <w:tr w:rsidR="00B973CD" w:rsidRPr="003A759A" w:rsidTr="0013353F">
        <w:trPr>
          <w:trHeight w:val="1223"/>
          <w:jc w:val="center"/>
        </w:trPr>
        <w:tc>
          <w:tcPr>
            <w:tcW w:w="1104" w:type="dxa"/>
          </w:tcPr>
          <w:p w:rsidR="00B973CD" w:rsidRPr="00337D40" w:rsidRDefault="00B973CD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560" w:type="dxa"/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Վազքուղի էլեկտրական</w:t>
            </w:r>
          </w:p>
        </w:tc>
        <w:tc>
          <w:tcPr>
            <w:tcW w:w="5212" w:type="dxa"/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highlight w:val="yellow"/>
                <w:shd w:val="clear" w:color="auto" w:fill="FAFAFA"/>
                <w:lang w:eastAsia="en-US"/>
              </w:rPr>
              <w:drawing>
                <wp:anchor distT="0" distB="0" distL="114300" distR="114300" simplePos="0" relativeHeight="251649536" behindDoc="1" locked="0" layoutInCell="1" allowOverlap="1" wp14:anchorId="51552D67" wp14:editId="4BBBBB22">
                  <wp:simplePos x="0" y="0"/>
                  <wp:positionH relativeFrom="column">
                    <wp:posOffset>1598295</wp:posOffset>
                  </wp:positionH>
                  <wp:positionV relativeFrom="paragraph">
                    <wp:posOffset>26035</wp:posOffset>
                  </wp:positionV>
                  <wp:extent cx="1692275" cy="1263650"/>
                  <wp:effectExtent l="0" t="0" r="3175" b="0"/>
                  <wp:wrapTight wrapText="bothSides">
                    <wp:wrapPolygon edited="0">
                      <wp:start x="0" y="0"/>
                      <wp:lineTo x="0" y="21166"/>
                      <wp:lineTo x="21397" y="21166"/>
                      <wp:lineTo x="21397" y="0"/>
                      <wp:lineTo x="0" y="0"/>
                    </wp:wrapPolygon>
                  </wp:wrapTight>
                  <wp:docPr id="21" name="Picture 2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9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275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>Վազքուղի էլեկտրական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Շարժիչի հզորությունը առնվազն` DC / 4.0HP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Առավելագույն արագությունը առնվազն` 0,8-20 կմ/ժ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Թեքության անկյունը առնվազն` 0-15%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Ժապավենի չափսերը առնվազն` 1400х500 մմ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Առավելագույն քաշային </w:t>
            </w:r>
            <w:r w:rsidR="00085734"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տանելությունը  ոչ պակաս  12</w:t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0 կգ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:rsidR="00B973CD" w:rsidRPr="00337D40" w:rsidRDefault="00337D40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2</w:t>
            </w:r>
          </w:p>
        </w:tc>
        <w:tc>
          <w:tcPr>
            <w:tcW w:w="1560" w:type="dxa"/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ՈՒժային մարզասարք բազմաֆունկց </w:t>
            </w:r>
            <w:r w:rsidRPr="00337D40">
              <w:rPr>
                <w:rFonts w:ascii="Arial" w:hAnsi="Arial" w:cs="Arial"/>
                <w:sz w:val="18"/>
                <w:szCs w:val="18"/>
                <w:lang w:val="en-GB"/>
              </w:rPr>
              <w:t>իոնալ</w:t>
            </w:r>
          </w:p>
        </w:tc>
        <w:tc>
          <w:tcPr>
            <w:tcW w:w="5212" w:type="dxa"/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highlight w:val="yellow"/>
                <w:shd w:val="clear" w:color="auto" w:fill="FAFAFA"/>
                <w:lang w:eastAsia="en-US"/>
              </w:rPr>
              <w:drawing>
                <wp:anchor distT="0" distB="0" distL="114300" distR="114300" simplePos="0" relativeHeight="251651584" behindDoc="1" locked="0" layoutInCell="1" allowOverlap="1" wp14:anchorId="7C06E4B5" wp14:editId="2F810065">
                  <wp:simplePos x="0" y="0"/>
                  <wp:positionH relativeFrom="column">
                    <wp:posOffset>1964055</wp:posOffset>
                  </wp:positionH>
                  <wp:positionV relativeFrom="paragraph">
                    <wp:posOffset>55245</wp:posOffset>
                  </wp:positionV>
                  <wp:extent cx="1276350" cy="1276350"/>
                  <wp:effectExtent l="0" t="0" r="0" b="0"/>
                  <wp:wrapTight wrapText="bothSides">
                    <wp:wrapPolygon edited="0">
                      <wp:start x="0" y="0"/>
                      <wp:lineTo x="0" y="21278"/>
                      <wp:lineTo x="21278" y="21278"/>
                      <wp:lineTo x="21278" y="0"/>
                      <wp:lineTo x="0" y="0"/>
                    </wp:wrapPolygon>
                  </wp:wrapTight>
                  <wp:docPr id="23" name="Picture 23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6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>ՈՒժային մարզասարք բազմաֆունկ</w:t>
            </w:r>
            <w:r w:rsidRPr="00337D40">
              <w:rPr>
                <w:rFonts w:ascii="Arial" w:hAnsi="Arial" w:cs="Arial"/>
                <w:b/>
                <w:sz w:val="18"/>
                <w:szCs w:val="18"/>
                <w:lang w:val="en-GB"/>
              </w:rPr>
              <w:t>իոնալ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Մարզասարքի ծանրաքարերը մինչև 50 կգ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 Ավելի քան 35 վարժություն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 Չափսերը։Առնվազն՝ 186*67*21սմ + 31*18*50սմ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 Օգտագործողի քաշը կարող է լինել մինչև 120 կգ.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highlight w:val="yellow"/>
                <w:shd w:val="clear" w:color="auto" w:fill="FAFAFA"/>
                <w:lang w:eastAsia="en-US"/>
              </w:rPr>
              <w:drawing>
                <wp:anchor distT="0" distB="0" distL="114300" distR="114300" simplePos="0" relativeHeight="251653632" behindDoc="1" locked="0" layoutInCell="1" allowOverlap="1" wp14:anchorId="02F8FA49" wp14:editId="24A682F6">
                  <wp:simplePos x="0" y="0"/>
                  <wp:positionH relativeFrom="column">
                    <wp:posOffset>1875155</wp:posOffset>
                  </wp:positionH>
                  <wp:positionV relativeFrom="paragraph">
                    <wp:posOffset>53340</wp:posOffset>
                  </wp:positionV>
                  <wp:extent cx="1397000" cy="1397000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1207" y="21207"/>
                      <wp:lineTo x="21207" y="0"/>
                      <wp:lineTo x="0" y="0"/>
                    </wp:wrapPolygon>
                  </wp:wrapTight>
                  <wp:docPr id="24" name="Picture 24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8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 Մարզասարքի քաշը ոչ պակաս 260 կգ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AFAFA"/>
                <w:lang w:val="hy-AM"/>
              </w:rPr>
            </w:pP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lastRenderedPageBreak/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</w:tcPr>
          <w:p w:rsidR="00B973CD" w:rsidRPr="00337D40" w:rsidRDefault="00B973CD" w:rsidP="00221EFE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</w:tcPr>
          <w:p w:rsidR="00B973CD" w:rsidRPr="00337D40" w:rsidRDefault="00337D40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ընթացքում:</w:t>
            </w:r>
            <w:r w:rsidR="0013353F" w:rsidRPr="00F80E0D">
              <w:rPr>
                <w:rFonts w:ascii="Arial" w:hAnsi="Arial" w:cs="Arial"/>
                <w:sz w:val="16"/>
                <w:szCs w:val="18"/>
                <w:lang w:val="hy-AM"/>
              </w:rPr>
              <w:t>.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Գանտելներ</w:t>
            </w:r>
            <w:r w:rsidRPr="00337D40">
              <w:rPr>
                <w:rFonts w:ascii="Arial" w:hAnsi="Arial" w:cs="Arial"/>
                <w:sz w:val="18"/>
                <w:szCs w:val="18"/>
                <w:lang w:val="en-GB"/>
              </w:rPr>
              <w:t>ի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 հավաքածու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b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 xml:space="preserve">Գանտելների հավաքածու 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4*2,5 կգ, 4*2 կգ, 4*1,5 կգ, 4* 1,25 կգ յուրաքանչյուրը,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2 կարճ ձող  գանտելի համար – 48 սմ,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2 երկար ծանրաձող (ուղիղ և զիգզագ)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8 կապի պտուտակներ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highlight w:val="yellow"/>
                <w:shd w:val="clear" w:color="auto" w:fill="FAFAFA"/>
                <w:lang w:eastAsia="en-US"/>
              </w:rPr>
              <w:drawing>
                <wp:anchor distT="0" distB="0" distL="114300" distR="114300" simplePos="0" relativeHeight="251648512" behindDoc="1" locked="0" layoutInCell="1" allowOverlap="1" wp14:anchorId="22FAD2F1" wp14:editId="0B7B1B2E">
                  <wp:simplePos x="0" y="0"/>
                  <wp:positionH relativeFrom="column">
                    <wp:posOffset>1997710</wp:posOffset>
                  </wp:positionH>
                  <wp:positionV relativeFrom="paragraph">
                    <wp:posOffset>53975</wp:posOffset>
                  </wp:positionV>
                  <wp:extent cx="1263650" cy="1263650"/>
                  <wp:effectExtent l="0" t="0" r="0" b="0"/>
                  <wp:wrapTight wrapText="bothSides">
                    <wp:wrapPolygon edited="0">
                      <wp:start x="0" y="0"/>
                      <wp:lineTo x="0" y="21166"/>
                      <wp:lineTo x="21166" y="21166"/>
                      <wp:lineTo x="21166" y="0"/>
                      <wp:lineTo x="0" y="0"/>
                    </wp:wrapPolygon>
                  </wp:wrapTight>
                  <wp:docPr id="19" name="Picture 19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Մա</w:t>
            </w:r>
            <w:r w:rsidRPr="00337D40">
              <w:rPr>
                <w:rFonts w:ascii="Arial" w:hAnsi="Arial" w:cs="Arial"/>
                <w:sz w:val="18"/>
                <w:szCs w:val="18"/>
                <w:lang w:val="en-GB"/>
              </w:rPr>
              <w:t xml:space="preserve">րասարք 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 բազմաֆունկ</w:t>
            </w:r>
            <w:r w:rsidRPr="00337D40">
              <w:rPr>
                <w:rFonts w:ascii="Arial" w:hAnsi="Arial" w:cs="Arial"/>
                <w:sz w:val="18"/>
                <w:szCs w:val="18"/>
                <w:lang w:val="en-GB"/>
              </w:rPr>
              <w:t>ցիոնալ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b/>
                <w:noProof/>
                <w:color w:val="000000"/>
                <w:sz w:val="18"/>
                <w:szCs w:val="18"/>
                <w:shd w:val="clear" w:color="auto" w:fill="FAFAFA"/>
                <w:lang w:eastAsia="en-US"/>
              </w:rPr>
              <w:drawing>
                <wp:anchor distT="0" distB="0" distL="114300" distR="114300" simplePos="0" relativeHeight="251646464" behindDoc="1" locked="0" layoutInCell="1" allowOverlap="1" wp14:anchorId="0CCE6CF6" wp14:editId="6636C426">
                  <wp:simplePos x="0" y="0"/>
                  <wp:positionH relativeFrom="column">
                    <wp:posOffset>1945005</wp:posOffset>
                  </wp:positionH>
                  <wp:positionV relativeFrom="paragraph">
                    <wp:posOffset>635</wp:posOffset>
                  </wp:positionV>
                  <wp:extent cx="1346200" cy="1346200"/>
                  <wp:effectExtent l="0" t="0" r="6350" b="6350"/>
                  <wp:wrapTight wrapText="bothSides">
                    <wp:wrapPolygon edited="0">
                      <wp:start x="0" y="0"/>
                      <wp:lineTo x="0" y="21396"/>
                      <wp:lineTo x="21396" y="21396"/>
                      <wp:lineTo x="21396" y="0"/>
                      <wp:lineTo x="0" y="0"/>
                    </wp:wrapPolygon>
                  </wp:wrapTight>
                  <wp:docPr id="17" name="Picture 17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-Օգտագործողի քաշը մինչև 130 կգ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-3-ը մեկում մարզասարք, կախիչների օգնությամբ ամրանում է պատին, տուռնիկի դիրքերը փոփոխվում են,պողպատյա հիմնակմաղքով, բռնակների հատվածում նեոպրենային բարձիկներ։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b/>
                <w:noProof/>
                <w:color w:val="000000"/>
                <w:sz w:val="18"/>
                <w:szCs w:val="18"/>
                <w:shd w:val="clear" w:color="auto" w:fill="FAFAFA"/>
                <w:lang w:eastAsia="en-US"/>
              </w:rPr>
            </w:pP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en-GB"/>
              </w:rPr>
              <w:t>*</w:t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en-GB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221EFE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5</w:t>
            </w:r>
          </w:p>
          <w:p w:rsidR="00B973CD" w:rsidRPr="00337D40" w:rsidRDefault="00B973CD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</w:p>
          <w:p w:rsidR="00B973CD" w:rsidRPr="00337D40" w:rsidRDefault="00B973CD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B" w:rsidRPr="00337D40" w:rsidRDefault="000211CB" w:rsidP="00B973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Մարզումների գորգ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Յոգա և ֆիթնեսի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Հաստությունը ոչ պակաս 10 մմ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Չափսը առնվազն՝ 61սմ*183սմ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Գույնը` կապույտ(5) կարմիր(5)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337D40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5E0FDB24" wp14:editId="2156DF27">
                  <wp:extent cx="1041400" cy="820103"/>
                  <wp:effectExtent l="0" t="0" r="6350" b="0"/>
                  <wp:docPr id="7" name="Picture 7" descr="C:\Users\User\AppData\Local\Microsoft\Windows\INetCache\Content.Word\5a745b63036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Microsoft\Windows\INetCache\Content.Word\5a745b63036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692" cy="840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337D40">
              <w:rPr>
                <w:rFonts w:ascii="Arial" w:hAnsi="Arial" w:cs="Arial"/>
                <w:b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1CBBA44D" wp14:editId="659ADC3C">
                  <wp:extent cx="1124857" cy="984250"/>
                  <wp:effectExtent l="0" t="0" r="0" b="6350"/>
                  <wp:docPr id="2" name="Picture 2" descr="C:\Users\User\AppData\Local\Microsoft\Windows\INetCache\Content.Word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AppData\Local\Microsoft\Windows\INetCache\Content.Word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299" cy="997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lastRenderedPageBreak/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337D40" w:rsidP="00337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lastRenderedPageBreak/>
              <w:t xml:space="preserve">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6</w:t>
            </w:r>
          </w:p>
          <w:p w:rsidR="00B973CD" w:rsidRPr="00337D40" w:rsidRDefault="00B973CD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CB" w:rsidRPr="00337D40" w:rsidRDefault="000211CB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Ֆիթնես գնդակ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b/>
                <w:sz w:val="18"/>
                <w:szCs w:val="18"/>
                <w:lang w:val="hy-AM"/>
              </w:rPr>
              <w:t>Ֆիթնես գնդակ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Գնդակը պատրաստված է ռետինից։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shd w:val="clear" w:color="auto" w:fill="FAFAFA"/>
                <w:lang w:eastAsia="en-US"/>
              </w:rPr>
              <w:drawing>
                <wp:anchor distT="0" distB="0" distL="114300" distR="114300" simplePos="0" relativeHeight="251644416" behindDoc="1" locked="0" layoutInCell="1" allowOverlap="1" wp14:anchorId="00FFE7D5" wp14:editId="746D776B">
                  <wp:simplePos x="0" y="0"/>
                  <wp:positionH relativeFrom="column">
                    <wp:posOffset>2321560</wp:posOffset>
                  </wp:positionH>
                  <wp:positionV relativeFrom="paragraph">
                    <wp:posOffset>15240</wp:posOffset>
                  </wp:positionV>
                  <wp:extent cx="965200" cy="965200"/>
                  <wp:effectExtent l="0" t="0" r="6350" b="6350"/>
                  <wp:wrapTight wrapText="bothSides">
                    <wp:wrapPolygon edited="0">
                      <wp:start x="0" y="0"/>
                      <wp:lineTo x="0" y="21316"/>
                      <wp:lineTo x="21316" y="21316"/>
                      <wp:lineTo x="21316" y="0"/>
                      <wp:lineTo x="0" y="0"/>
                    </wp:wrapPolygon>
                  </wp:wrapTight>
                  <wp:docPr id="4" name="Picture 4" descr="C:\Users\User\AppData\Local\Microsoft\Windows\INetCache\Content.Word\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User\AppData\Local\Microsoft\Windows\INetCache\Content.Word\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Ունի չսահող մակերես, կլանում է հարվածները, ջրակայուն է։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Լցված է ավազով: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Քաշը՝ առնվազն 6 կգ: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Գույնը` սև/կանաչ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h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337D40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Մահճակալ մեծ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AFAFA"/>
                <w:lang w:val="hy-AM"/>
              </w:rPr>
              <w:t>Մահճակալ մեծ (2 տեղ, ներքնակով)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Արտաքին չափսեր ԵxԼxԲ (սմ)-206x169x101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highlight w:val="yellow"/>
                <w:shd w:val="clear" w:color="auto" w:fill="FAFAFA"/>
                <w:lang w:eastAsia="en-US"/>
              </w:rPr>
              <w:drawing>
                <wp:anchor distT="0" distB="0" distL="114300" distR="114300" simplePos="0" relativeHeight="251655680" behindDoc="1" locked="0" layoutInCell="1" allowOverlap="1" wp14:anchorId="268B480C" wp14:editId="4857C342">
                  <wp:simplePos x="0" y="0"/>
                  <wp:positionH relativeFrom="column">
                    <wp:posOffset>1513205</wp:posOffset>
                  </wp:positionH>
                  <wp:positionV relativeFrom="paragraph">
                    <wp:posOffset>35560</wp:posOffset>
                  </wp:positionV>
                  <wp:extent cx="1736725" cy="1009650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324" y="21192"/>
                      <wp:lineTo x="21324" y="0"/>
                      <wp:lineTo x="0" y="0"/>
                    </wp:wrapPolygon>
                  </wp:wrapTight>
                  <wp:docPr id="25" name="Picture 25" descr="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0" descr="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7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Ներքնակի չափսերը-160x200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Պատրաստման նյութեր-Լամինացված ԴՍՊ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Գույնը` վենգե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Դիզայնը և արտաքին տեսքը համաձայեցնել պատվիրատույի 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ru-RU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հ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  <w:tr w:rsidR="00B973CD" w:rsidRPr="003A759A" w:rsidTr="0013353F">
        <w:trPr>
          <w:trHeight w:val="59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085734" w:rsidP="00B973CD">
            <w:pPr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62626" w:themeColor="text1" w:themeTint="D9"/>
                <w:sz w:val="18"/>
                <w:szCs w:val="18"/>
                <w:lang w:val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Ծալվող մահճակալ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000000"/>
                <w:sz w:val="18"/>
                <w:szCs w:val="18"/>
                <w:shd w:val="clear" w:color="auto" w:fill="FAFAFA"/>
                <w:lang w:eastAsia="en-US"/>
              </w:rPr>
              <w:drawing>
                <wp:anchor distT="0" distB="0" distL="114300" distR="114300" simplePos="0" relativeHeight="251642368" behindDoc="1" locked="0" layoutInCell="1" allowOverlap="1" wp14:anchorId="69EA9F14" wp14:editId="68E5B5E1">
                  <wp:simplePos x="0" y="0"/>
                  <wp:positionH relativeFrom="column">
                    <wp:posOffset>1946275</wp:posOffset>
                  </wp:positionH>
                  <wp:positionV relativeFrom="paragraph">
                    <wp:posOffset>234950</wp:posOffset>
                  </wp:positionV>
                  <wp:extent cx="1301750" cy="956310"/>
                  <wp:effectExtent l="0" t="0" r="0" b="0"/>
                  <wp:wrapTight wrapText="bothSides">
                    <wp:wrapPolygon edited="0">
                      <wp:start x="0" y="0"/>
                      <wp:lineTo x="0" y="21084"/>
                      <wp:lineTo x="21179" y="21084"/>
                      <wp:lineTo x="21179" y="0"/>
                      <wp:lineTo x="0" y="0"/>
                    </wp:wrapPolygon>
                  </wp:wrapTight>
                  <wp:docPr id="14" name="Picture 14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75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AFAFA"/>
                <w:lang w:val="hy-AM"/>
              </w:rPr>
              <w:t>Մահճակալ (լեժանկա) ծալվող</w:t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 ներքնակով ծալվող մահճակալ մետաղական հիմնակմաղքով,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Չափսերը՝ 80սմ*190սմ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Գույնը` սև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noProof/>
                <w:color w:val="000000"/>
                <w:sz w:val="18"/>
                <w:szCs w:val="18"/>
                <w:shd w:val="clear" w:color="auto" w:fill="FAFAFA"/>
                <w:lang w:val="hy-AM" w:eastAsia="en-US"/>
              </w:rPr>
            </w:pP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*Տեղադրված լուսանկարները կրում են կողմնորոշիչ բնույթ։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*Ապրանքների մատակարարումը կատարվում է մատակարարի կողմից։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Բոլոր ապրանքները պետքի է լինեն նոր և չօգտագործված։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* Դիզայնը և արտաքին տեսքը համաձայեցնել պատվիրատույի </w:t>
            </w: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lastRenderedPageBreak/>
              <w:t>հետ։</w:t>
            </w:r>
          </w:p>
          <w:p w:rsidR="00B973CD" w:rsidRPr="00337D40" w:rsidRDefault="00B973CD" w:rsidP="00B973CD">
            <w:pPr>
              <w:tabs>
                <w:tab w:val="left" w:pos="0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* Երաշխիքային ժամկետ 1 տարի։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lastRenderedPageBreak/>
              <w:t>հ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337D40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337D40" w:rsidRDefault="00B973CD" w:rsidP="00B973C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ք. Երևան, Ավան Ծարավ Աղբյուր 55 Ա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CD" w:rsidRPr="00F80E0D" w:rsidRDefault="00F80E0D" w:rsidP="00EA2F9D">
            <w:pPr>
              <w:jc w:val="center"/>
              <w:rPr>
                <w:rFonts w:ascii="Arial" w:hAnsi="Arial" w:cs="Arial"/>
                <w:bCs/>
                <w:iCs/>
                <w:sz w:val="18"/>
                <w:szCs w:val="18"/>
                <w:lang w:val="hy-AM"/>
              </w:rPr>
            </w:pP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lastRenderedPageBreak/>
              <w:t xml:space="preserve">մտնելուց հետո </w:t>
            </w:r>
            <w:r w:rsidR="00EA2F9D" w:rsidRPr="00EA2F9D">
              <w:rPr>
                <w:rFonts w:ascii="Arial" w:hAnsi="Arial" w:cs="Arial"/>
                <w:sz w:val="14"/>
                <w:szCs w:val="16"/>
                <w:lang w:val="hy-AM"/>
              </w:rPr>
              <w:t>20</w:t>
            </w:r>
            <w:r w:rsidRPr="00F80E0D">
              <w:rPr>
                <w:rFonts w:ascii="Arial" w:hAnsi="Arial" w:cs="Arial"/>
                <w:sz w:val="14"/>
                <w:szCs w:val="16"/>
                <w:lang w:val="hy-AM"/>
              </w:rPr>
              <w:t xml:space="preserve"> աշխատանքային օրվա ընթացքում</w:t>
            </w:r>
            <w:r w:rsidRPr="00F80E0D">
              <w:rPr>
                <w:rFonts w:ascii="Arial" w:hAnsi="Arial" w:cs="Arial"/>
                <w:sz w:val="16"/>
                <w:szCs w:val="16"/>
                <w:lang w:val="hy-AM"/>
              </w:rPr>
              <w:t>:</w:t>
            </w:r>
          </w:p>
        </w:tc>
      </w:tr>
    </w:tbl>
    <w:p w:rsidR="004F09C9" w:rsidRPr="00337D40" w:rsidRDefault="004F09C9" w:rsidP="00F94A84">
      <w:pPr>
        <w:spacing w:line="276" w:lineRule="auto"/>
        <w:ind w:right="-384"/>
        <w:jc w:val="both"/>
        <w:rPr>
          <w:rFonts w:ascii="Arial" w:hAnsi="Arial" w:cs="Arial"/>
          <w:b/>
          <w:sz w:val="18"/>
          <w:szCs w:val="24"/>
          <w:lang w:val="pt-BR"/>
        </w:rPr>
      </w:pPr>
    </w:p>
    <w:p w:rsidR="00882648" w:rsidRPr="00337D40" w:rsidRDefault="00882648">
      <w:pPr>
        <w:spacing w:after="160" w:line="259" w:lineRule="auto"/>
        <w:rPr>
          <w:rFonts w:ascii="Arial" w:hAnsi="Arial" w:cs="Arial"/>
          <w:b/>
          <w:szCs w:val="24"/>
          <w:highlight w:val="yellow"/>
          <w:lang w:val="pt-BR"/>
        </w:rPr>
      </w:pPr>
      <w:r w:rsidRPr="00337D40">
        <w:rPr>
          <w:rFonts w:ascii="Arial" w:hAnsi="Arial" w:cs="Arial"/>
          <w:b/>
          <w:szCs w:val="24"/>
          <w:highlight w:val="yellow"/>
          <w:lang w:val="pt-BR"/>
        </w:rPr>
        <w:br w:type="page"/>
      </w:r>
    </w:p>
    <w:p w:rsidR="001335A6" w:rsidRPr="00337D40" w:rsidRDefault="0041612D" w:rsidP="00F94A84">
      <w:pPr>
        <w:spacing w:line="276" w:lineRule="auto"/>
        <w:ind w:right="-384"/>
        <w:jc w:val="center"/>
        <w:rPr>
          <w:rFonts w:ascii="Arial" w:hAnsi="Arial" w:cs="Arial"/>
          <w:b/>
          <w:szCs w:val="24"/>
          <w:lang w:val="pt-BR"/>
        </w:rPr>
      </w:pPr>
      <w:r w:rsidRPr="00337D40">
        <w:rPr>
          <w:rFonts w:ascii="Arial" w:hAnsi="Arial" w:cs="Arial"/>
          <w:b/>
          <w:szCs w:val="24"/>
          <w:lang w:val="pt-BR"/>
        </w:rPr>
        <w:lastRenderedPageBreak/>
        <w:t>СПОРТИВНОЕ ОБОРУДОВАНИЕ И МЕБЕЛЬ</w:t>
      </w:r>
      <w:r w:rsidR="001335A6" w:rsidRPr="00337D40">
        <w:rPr>
          <w:rFonts w:ascii="Arial" w:hAnsi="Arial" w:cs="Arial"/>
          <w:b/>
          <w:szCs w:val="24"/>
          <w:lang w:val="pt-BR"/>
        </w:rPr>
        <w:t xml:space="preserve"> ДЛЯ НУЖД ФОНДА “ЕГУ”</w:t>
      </w:r>
    </w:p>
    <w:p w:rsidR="001335A6" w:rsidRPr="00337D40" w:rsidRDefault="001335A6" w:rsidP="00F94A84">
      <w:pPr>
        <w:spacing w:line="276" w:lineRule="auto"/>
        <w:ind w:right="-384"/>
        <w:jc w:val="center"/>
        <w:rPr>
          <w:rFonts w:ascii="Arial" w:hAnsi="Arial" w:cs="Arial"/>
          <w:b/>
          <w:szCs w:val="24"/>
          <w:lang w:val="pt-BR"/>
        </w:rPr>
      </w:pPr>
      <w:r w:rsidRPr="00337D40">
        <w:rPr>
          <w:rFonts w:ascii="Arial" w:hAnsi="Arial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4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554"/>
        <w:gridCol w:w="2179"/>
        <w:gridCol w:w="3302"/>
        <w:gridCol w:w="1121"/>
        <w:gridCol w:w="955"/>
        <w:gridCol w:w="1294"/>
        <w:gridCol w:w="769"/>
        <w:gridCol w:w="991"/>
        <w:gridCol w:w="1370"/>
      </w:tblGrid>
      <w:tr w:rsidR="0097431B" w:rsidRPr="00337D40" w:rsidTr="00F23F37">
        <w:trPr>
          <w:trHeight w:val="422"/>
          <w:jc w:val="center"/>
        </w:trPr>
        <w:tc>
          <w:tcPr>
            <w:tcW w:w="14700" w:type="dxa"/>
            <w:gridSpan w:val="10"/>
          </w:tcPr>
          <w:p w:rsidR="0097431B" w:rsidRPr="00337D40" w:rsidRDefault="0097431B" w:rsidP="00F23F37">
            <w:pPr>
              <w:jc w:val="center"/>
              <w:rPr>
                <w:rFonts w:ascii="Arial" w:hAnsi="Arial" w:cs="Arial"/>
                <w:sz w:val="18"/>
                <w:szCs w:val="18"/>
                <w:lang w:bidi="ru-RU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bidi="ru-RU"/>
              </w:rPr>
              <w:t>Товар</w:t>
            </w:r>
          </w:p>
        </w:tc>
      </w:tr>
      <w:tr w:rsidR="00F23F37" w:rsidRPr="00337D40" w:rsidTr="003A759A">
        <w:trPr>
          <w:trHeight w:val="247"/>
          <w:jc w:val="center"/>
        </w:trPr>
        <w:tc>
          <w:tcPr>
            <w:tcW w:w="1165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номер предусмот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ренного пригла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ше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нием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554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промежуточный код, предусмот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рен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ный планом</w:t>
            </w:r>
          </w:p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закупок по клас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си</w:t>
            </w:r>
            <w:r w:rsidR="00F23F37" w:rsidRPr="00337D40">
              <w:rPr>
                <w:rFonts w:ascii="Arial" w:hAnsi="Arial" w:cs="Arial"/>
                <w:sz w:val="18"/>
                <w:szCs w:val="18"/>
                <w:lang w:val="pt-BR"/>
              </w:rPr>
              <w:softHyphen/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фикации</w:t>
            </w:r>
          </w:p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2179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3302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техни</w:t>
            </w:r>
            <w:r w:rsidRPr="00337D40">
              <w:rPr>
                <w:rFonts w:ascii="Arial" w:hAnsi="Arial" w:cs="Arial"/>
                <w:sz w:val="18"/>
                <w:szCs w:val="18"/>
              </w:rPr>
              <w:t>че</w:t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121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955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Цена</w:t>
            </w: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337D40">
              <w:rPr>
                <w:rFonts w:ascii="Arial" w:hAnsi="Arial" w:cs="Arial"/>
                <w:sz w:val="18"/>
                <w:szCs w:val="18"/>
                <w:lang w:val="ru-RU"/>
              </w:rPr>
              <w:t>единиц</w:t>
            </w: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ы</w:t>
            </w:r>
          </w:p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/драмов РА</w:t>
            </w:r>
          </w:p>
        </w:tc>
        <w:tc>
          <w:tcPr>
            <w:tcW w:w="1294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769" w:type="dxa"/>
            <w:vMerge w:val="restart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361" w:type="dxa"/>
            <w:gridSpan w:val="2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F23F37" w:rsidRPr="00337D40" w:rsidTr="003A759A">
        <w:trPr>
          <w:trHeight w:val="1108"/>
          <w:jc w:val="center"/>
        </w:trPr>
        <w:tc>
          <w:tcPr>
            <w:tcW w:w="1165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554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2179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3302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121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955" w:type="dxa"/>
            <w:vMerge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1294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769" w:type="dxa"/>
            <w:vMerge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</w:p>
        </w:tc>
        <w:tc>
          <w:tcPr>
            <w:tcW w:w="991" w:type="dxa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370" w:type="dxa"/>
            <w:vAlign w:val="center"/>
          </w:tcPr>
          <w:p w:rsidR="00595329" w:rsidRPr="00337D40" w:rsidRDefault="00595329" w:rsidP="00F23F37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pt-BR"/>
              </w:rPr>
              <w:t>срок</w:t>
            </w:r>
          </w:p>
        </w:tc>
      </w:tr>
      <w:tr w:rsidR="0013353F" w:rsidRPr="003A759A" w:rsidTr="003A759A">
        <w:trPr>
          <w:trHeight w:val="175"/>
          <w:jc w:val="center"/>
        </w:trPr>
        <w:tc>
          <w:tcPr>
            <w:tcW w:w="1165" w:type="dxa"/>
          </w:tcPr>
          <w:p w:rsidR="0013353F" w:rsidRPr="00337D40" w:rsidRDefault="0013353F" w:rsidP="00B973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79" w:type="dxa"/>
          </w:tcPr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Беговая дорожка электрическая</w:t>
            </w:r>
          </w:p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3302" w:type="dxa"/>
          </w:tcPr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Беговая дорожка электрическая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 xml:space="preserve">Мощность двигателя не менее: </w:t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t>DC</w:t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/4,0 л.с.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Максимальная скорость не менее 0,8-20 км/ч.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Угол наклона не менее 0-15%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anchor distT="0" distB="0" distL="114300" distR="114300" simplePos="0" relativeHeight="251668992" behindDoc="1" locked="0" layoutInCell="1" allowOverlap="1" wp14:anchorId="4F7F5CFE" wp14:editId="641F5776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35560</wp:posOffset>
                  </wp:positionV>
                  <wp:extent cx="1771650" cy="1327150"/>
                  <wp:effectExtent l="0" t="0" r="0" b="6350"/>
                  <wp:wrapTight wrapText="bothSides">
                    <wp:wrapPolygon edited="0">
                      <wp:start x="0" y="0"/>
                      <wp:lineTo x="0" y="21393"/>
                      <wp:lineTo x="21368" y="21393"/>
                      <wp:lineTo x="2136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327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Размеры ленты не менее 1400х500 мм.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Максималь</w:t>
            </w:r>
            <w:r w:rsidR="00085734"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ная грузоподъемность не менее 12</w:t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  <w:lang w:val="ru-RU"/>
              </w:rPr>
              <w:t>0 кг.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 xml:space="preserve">*Размещенные фотографии носят 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ориентировочный характер.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*Товары доставляются поставщиком.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Все товары должны быть новыми и неиспользованными.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Согласовать дизайн и внешний вид с клиентом.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*Гарантийный срок 1 год.</w:t>
            </w:r>
          </w:p>
        </w:tc>
        <w:tc>
          <w:tcPr>
            <w:tcW w:w="112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55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13353F" w:rsidRPr="00337D40" w:rsidRDefault="00337D40" w:rsidP="00B973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</w:tcPr>
          <w:p w:rsidR="0013353F" w:rsidRPr="00337D40" w:rsidRDefault="0013353F" w:rsidP="00B973CD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  <w:lang w:val="hy-AM"/>
              </w:rPr>
            </w:pPr>
            <w:r w:rsidRPr="00337D40">
              <w:rPr>
                <w:sz w:val="18"/>
                <w:szCs w:val="18"/>
                <w:lang w:val="hy-AM"/>
              </w:rPr>
              <w:t>Аван Царав Источник 55 А</w:t>
            </w:r>
          </w:p>
        </w:tc>
        <w:tc>
          <w:tcPr>
            <w:tcW w:w="1370" w:type="dxa"/>
          </w:tcPr>
          <w:p w:rsidR="0013353F" w:rsidRPr="00F80E0D" w:rsidRDefault="00F80E0D" w:rsidP="003A759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="003A759A"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>.</w:t>
            </w:r>
          </w:p>
        </w:tc>
      </w:tr>
      <w:tr w:rsidR="00B973CD" w:rsidRPr="003A759A" w:rsidTr="003A759A">
        <w:trPr>
          <w:trHeight w:val="70"/>
          <w:jc w:val="center"/>
        </w:trPr>
        <w:tc>
          <w:tcPr>
            <w:tcW w:w="1165" w:type="dxa"/>
          </w:tcPr>
          <w:p w:rsidR="00B973CD" w:rsidRPr="00337D40" w:rsidRDefault="00B973CD" w:rsidP="00B973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79" w:type="dxa"/>
          </w:tcPr>
          <w:p w:rsidR="00B973CD" w:rsidRPr="00337D40" w:rsidRDefault="00B973CD" w:rsidP="00B973CD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Многофункциональный силовой тренажер</w:t>
            </w:r>
          </w:p>
        </w:tc>
        <w:tc>
          <w:tcPr>
            <w:tcW w:w="3302" w:type="dxa"/>
          </w:tcPr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Многофункциональный силовой тренажер.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Вес тренажера до 50 кг.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 Более 35 упражнений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-Размеры: минимум: 186*67*21 см + 31*18*50 см.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 Вес пользователя может достигать 120 кг.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 Вес тренажера не менее 260 кг.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lastRenderedPageBreak/>
              <w:drawing>
                <wp:inline distT="0" distB="0" distL="0" distR="0" wp14:anchorId="216B25E2" wp14:editId="269904AD">
                  <wp:extent cx="1289050" cy="1289050"/>
                  <wp:effectExtent l="0" t="0" r="635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28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inline distT="0" distB="0" distL="0" distR="0" wp14:anchorId="575535D1" wp14:editId="7AFE6C03">
                  <wp:extent cx="1289050" cy="12890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289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*Размещенные фотографии носят ориентировочный характер.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*Товары доставляются поставщиком.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Все товары должны быть новыми и неиспользованными.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Согласовать дизайн и внешний вид с клиентом.</w:t>
            </w:r>
          </w:p>
          <w:p w:rsidR="00B973CD" w:rsidRPr="00337D40" w:rsidRDefault="00B973CD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*Гарантийный срок 1 год.</w:t>
            </w:r>
          </w:p>
        </w:tc>
        <w:tc>
          <w:tcPr>
            <w:tcW w:w="1121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55" w:type="dxa"/>
          </w:tcPr>
          <w:p w:rsidR="00B973CD" w:rsidRPr="00337D40" w:rsidRDefault="00B973CD" w:rsidP="0013353F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</w:tcPr>
          <w:p w:rsidR="00B973CD" w:rsidRPr="00337D40" w:rsidRDefault="00337D40" w:rsidP="00B973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</w:tcPr>
          <w:p w:rsidR="00B973CD" w:rsidRPr="00337D40" w:rsidRDefault="00B973CD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B973CD" w:rsidRPr="00337D40" w:rsidRDefault="003A759A" w:rsidP="00085734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lastRenderedPageBreak/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13353F" w:rsidRPr="003A759A" w:rsidTr="003A759A">
        <w:trPr>
          <w:trHeight w:val="70"/>
          <w:jc w:val="center"/>
        </w:trPr>
        <w:tc>
          <w:tcPr>
            <w:tcW w:w="1165" w:type="dxa"/>
          </w:tcPr>
          <w:p w:rsidR="0013353F" w:rsidRPr="00337D40" w:rsidRDefault="0013353F" w:rsidP="00B973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9" w:type="dxa"/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Набор гантелей</w:t>
            </w:r>
          </w:p>
        </w:tc>
        <w:tc>
          <w:tcPr>
            <w:tcW w:w="3302" w:type="dxa"/>
          </w:tcPr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Набор гантелей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4*2,5 кг, 4*2 кг, 4*1,5 кг, 4* по 1,25 кг,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2 короткие штанги для гантелей – 48 см,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2 длинные штанги (прямая и зигзагообразная)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anchor distT="0" distB="0" distL="114300" distR="114300" simplePos="0" relativeHeight="251666944" behindDoc="1" locked="0" layoutInCell="1" allowOverlap="1" wp14:anchorId="0D82AE2C" wp14:editId="696083DB">
                  <wp:simplePos x="0" y="0"/>
                  <wp:positionH relativeFrom="column">
                    <wp:posOffset>1579880</wp:posOffset>
                  </wp:positionH>
                  <wp:positionV relativeFrom="paragraph">
                    <wp:posOffset>46355</wp:posOffset>
                  </wp:positionV>
                  <wp:extent cx="1181100" cy="1181100"/>
                  <wp:effectExtent l="0" t="0" r="0" b="0"/>
                  <wp:wrapTight wrapText="bothSides">
                    <wp:wrapPolygon edited="0">
                      <wp:start x="0" y="0"/>
                      <wp:lineTo x="0" y="21252"/>
                      <wp:lineTo x="21252" y="21252"/>
                      <wp:lineTo x="21252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8 соединительных винтов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*Размещенные фотографии носят ориентировочный характер.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*Товары доставляются поставщиком.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Все товары должны быть новыми и неиспользованными.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lastRenderedPageBreak/>
              <w:t>* Согласовать дизайн и внешний вид с клиентом.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*Гарантийный срок 1 год.</w:t>
            </w:r>
          </w:p>
        </w:tc>
        <w:tc>
          <w:tcPr>
            <w:tcW w:w="112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55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99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13353F" w:rsidRPr="00337D40" w:rsidRDefault="003A759A" w:rsidP="00085734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13353F" w:rsidRPr="003A759A" w:rsidTr="003A759A">
        <w:trPr>
          <w:trHeight w:val="70"/>
          <w:jc w:val="center"/>
        </w:trPr>
        <w:tc>
          <w:tcPr>
            <w:tcW w:w="1165" w:type="dxa"/>
          </w:tcPr>
          <w:p w:rsidR="0013353F" w:rsidRPr="00337D40" w:rsidRDefault="0013353F" w:rsidP="00B973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79" w:type="dxa"/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Турникет многофункциональный</w:t>
            </w:r>
          </w:p>
        </w:tc>
        <w:tc>
          <w:tcPr>
            <w:tcW w:w="3302" w:type="dxa"/>
          </w:tcPr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 Вес пользователя до 130 кг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- Тренажер 3 в 1, крепится к стене с помощью подвесов, положение волана можно менять, на стальной основе, в ручках неопреновые накладки.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anchor distT="0" distB="0" distL="114300" distR="114300" simplePos="0" relativeHeight="251662848" behindDoc="1" locked="0" layoutInCell="1" allowOverlap="1" wp14:anchorId="36AF5967" wp14:editId="00058D07">
                  <wp:simplePos x="0" y="0"/>
                  <wp:positionH relativeFrom="column">
                    <wp:posOffset>1179830</wp:posOffset>
                  </wp:positionH>
                  <wp:positionV relativeFrom="paragraph">
                    <wp:posOffset>233045</wp:posOffset>
                  </wp:positionV>
                  <wp:extent cx="1581150" cy="1581150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340" y="21340"/>
                      <wp:lineTo x="21340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8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  <w:t>*Размещенные фотографии носят ориентировочный характер.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  <w:t>*Товары доставляются поставщиком.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  <w:t>* Все товары должны быть новыми и неиспользованными.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  <w:t>* Согласовать дизайн и внешний вид с клиентом.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hy-AM"/>
              </w:rPr>
              <w:t>*Гарантийный срок 1 год.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</w:p>
        </w:tc>
        <w:tc>
          <w:tcPr>
            <w:tcW w:w="112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955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99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13353F" w:rsidRPr="00337D40" w:rsidRDefault="003A759A" w:rsidP="00085734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13353F" w:rsidRPr="003A759A" w:rsidTr="003A759A">
        <w:trPr>
          <w:trHeight w:val="70"/>
          <w:jc w:val="center"/>
        </w:trPr>
        <w:tc>
          <w:tcPr>
            <w:tcW w:w="1165" w:type="dxa"/>
          </w:tcPr>
          <w:p w:rsidR="0013353F" w:rsidRPr="00337D40" w:rsidRDefault="0013353F" w:rsidP="00B973CD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9" w:type="dxa"/>
          </w:tcPr>
          <w:p w:rsidR="0013353F" w:rsidRPr="00337D40" w:rsidRDefault="0013353F" w:rsidP="00B973CD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Коврик для занятий йогой и фитнесом</w:t>
            </w:r>
          </w:p>
        </w:tc>
        <w:tc>
          <w:tcPr>
            <w:tcW w:w="3302" w:type="dxa"/>
          </w:tcPr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Йога и фитнес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Толщина не менее 10 мм.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Размер минимум: 61см*183см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Цвет: синий(5) красный(5)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inline distT="0" distB="0" distL="0" distR="0" wp14:anchorId="6FFFF964" wp14:editId="4A0F65D8">
                  <wp:extent cx="1257300" cy="985933"/>
                  <wp:effectExtent l="0" t="0" r="0" b="508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415" cy="996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 xml:space="preserve">    </w:t>
            </w: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lastRenderedPageBreak/>
              <w:drawing>
                <wp:inline distT="0" distB="0" distL="0" distR="0" wp14:anchorId="4BC2E21D" wp14:editId="0E6959CA">
                  <wp:extent cx="1176030" cy="1028700"/>
                  <wp:effectExtent l="0" t="0" r="508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108" cy="10348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*Размещенные фотографии носят ориентировочный характер.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*Товары доставляются поставщиком.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Все товары должны быть новыми и неиспользованными.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Согласовать дизайн и внешний вид с клиентом.</w:t>
            </w:r>
          </w:p>
          <w:p w:rsidR="0013353F" w:rsidRPr="00337D40" w:rsidRDefault="0013353F" w:rsidP="00B973CD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*Гарантийный срок 1 год.</w:t>
            </w:r>
          </w:p>
        </w:tc>
        <w:tc>
          <w:tcPr>
            <w:tcW w:w="112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955" w:type="dxa"/>
          </w:tcPr>
          <w:p w:rsidR="0013353F" w:rsidRPr="00337D40" w:rsidRDefault="0013353F" w:rsidP="000211C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13353F" w:rsidRPr="00337D40" w:rsidRDefault="0013353F" w:rsidP="00337D40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13353F" w:rsidRPr="00337D40" w:rsidRDefault="00337D40" w:rsidP="00B973C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1" w:type="dxa"/>
          </w:tcPr>
          <w:p w:rsidR="0013353F" w:rsidRPr="00337D40" w:rsidRDefault="0013353F" w:rsidP="00B973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13353F" w:rsidRPr="00337D40" w:rsidRDefault="003A759A" w:rsidP="00085734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3A759A" w:rsidRPr="003A759A" w:rsidTr="003A759A">
        <w:trPr>
          <w:trHeight w:val="70"/>
          <w:jc w:val="center"/>
        </w:trPr>
        <w:tc>
          <w:tcPr>
            <w:tcW w:w="1165" w:type="dxa"/>
          </w:tcPr>
          <w:p w:rsidR="003A759A" w:rsidRPr="00337D40" w:rsidRDefault="003A759A" w:rsidP="003A759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79" w:type="dxa"/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фитнес-мяча</w:t>
            </w:r>
          </w:p>
        </w:tc>
        <w:tc>
          <w:tcPr>
            <w:tcW w:w="3302" w:type="dxa"/>
          </w:tcPr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Фитнес-мяч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Мяч изготовлен из резины.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drawing>
                <wp:anchor distT="0" distB="0" distL="114300" distR="114300" simplePos="0" relativeHeight="251671040" behindDoc="1" locked="0" layoutInCell="1" allowOverlap="1" wp14:anchorId="7A2F4EB6" wp14:editId="03EB8D56">
                  <wp:simplePos x="0" y="0"/>
                  <wp:positionH relativeFrom="column">
                    <wp:posOffset>1783080</wp:posOffset>
                  </wp:positionH>
                  <wp:positionV relativeFrom="paragraph">
                    <wp:posOffset>172720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0" y="0"/>
                      <wp:lineTo x="0" y="21039"/>
                      <wp:lineTo x="21039" y="21039"/>
                      <wp:lineTo x="21039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Имеет нескользящую поверхность, поглощает удары, водонепроницаем.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Заполнен песком.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Вес: не менее 6 кг.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1F1F1F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1F1F1F"/>
                <w:sz w:val="18"/>
                <w:szCs w:val="18"/>
                <w:lang w:val="ru-RU"/>
              </w:rPr>
              <w:t>Цвет: черный/зеленый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*Размещенные фотографии носят ориентировочный характер.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*Товары доставляются поставщиком.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Все товары должны быть новыми и неиспользованными.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Согласовать дизайн и внешний вид с клиентом.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</w:rPr>
              <w:t>*Гарантийный срок 1 год.</w:t>
            </w:r>
          </w:p>
        </w:tc>
        <w:tc>
          <w:tcPr>
            <w:tcW w:w="112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55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3A759A" w:rsidRPr="003A759A" w:rsidTr="003A759A">
        <w:trPr>
          <w:trHeight w:val="70"/>
          <w:jc w:val="center"/>
        </w:trPr>
        <w:tc>
          <w:tcPr>
            <w:tcW w:w="1165" w:type="dxa"/>
          </w:tcPr>
          <w:p w:rsidR="003A759A" w:rsidRPr="00337D40" w:rsidRDefault="003A759A" w:rsidP="003A759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179" w:type="dxa"/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Большая кровать</w:t>
            </w:r>
          </w:p>
        </w:tc>
        <w:tc>
          <w:tcPr>
            <w:tcW w:w="3302" w:type="dxa"/>
          </w:tcPr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Большая кровать (2 места, с матрасом)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Внешние размеры ДхШхГ (см)-206х169х101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noProof/>
                <w:color w:val="202124"/>
                <w:sz w:val="18"/>
                <w:szCs w:val="18"/>
              </w:rPr>
              <w:lastRenderedPageBreak/>
              <w:drawing>
                <wp:anchor distT="0" distB="0" distL="114300" distR="114300" simplePos="0" relativeHeight="251673088" behindDoc="1" locked="0" layoutInCell="1" allowOverlap="1" wp14:anchorId="1313DF01" wp14:editId="7C5EEE5E">
                  <wp:simplePos x="0" y="0"/>
                  <wp:positionH relativeFrom="column">
                    <wp:posOffset>1137285</wp:posOffset>
                  </wp:positionH>
                  <wp:positionV relativeFrom="paragraph">
                    <wp:posOffset>23495</wp:posOffset>
                  </wp:positionV>
                  <wp:extent cx="163830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349" y="21168"/>
                      <wp:lineTo x="21349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Размеры матраса 160х200.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Материал изготовления - ЛДСП.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 xml:space="preserve">Цвет: венге 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*Размещенные фотографии носят ориентировочный характер.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*Товары доставляются поставщиком.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Все товары должны быть новыми и неиспользованными.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 Согласовать дизайн и внешний вид с клиентом.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hy-AM"/>
              </w:rPr>
              <w:t>*Гарантийный срок 1 год.</w:t>
            </w:r>
          </w:p>
        </w:tc>
        <w:tc>
          <w:tcPr>
            <w:tcW w:w="112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955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  <w:r w:rsidRPr="00337D40"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99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lastRenderedPageBreak/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  <w:tr w:rsidR="003A759A" w:rsidRPr="003A759A" w:rsidTr="003A759A">
        <w:trPr>
          <w:trHeight w:val="70"/>
          <w:jc w:val="center"/>
        </w:trPr>
        <w:tc>
          <w:tcPr>
            <w:tcW w:w="1165" w:type="dxa"/>
          </w:tcPr>
          <w:p w:rsidR="003A759A" w:rsidRPr="00337D40" w:rsidRDefault="003A759A" w:rsidP="003A759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9" w:type="dxa"/>
          </w:tcPr>
          <w:p w:rsidR="003A759A" w:rsidRPr="00337D40" w:rsidRDefault="003A759A" w:rsidP="003A759A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Кровать Раскладушка на металлическом основании</w:t>
            </w:r>
          </w:p>
        </w:tc>
        <w:tc>
          <w:tcPr>
            <w:tcW w:w="3302" w:type="dxa"/>
          </w:tcPr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Кровать (лежанка) с раскладным матрасом, раскладушка на металлическом основании,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Размеры: 80см*190см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color w:val="202124"/>
                <w:sz w:val="18"/>
                <w:szCs w:val="18"/>
              </w:rPr>
            </w:pPr>
            <w:r w:rsidRPr="00337D40">
              <w:rPr>
                <w:rStyle w:val="y2iqfc"/>
                <w:rFonts w:ascii="Arial" w:hAnsi="Arial" w:cs="Arial"/>
                <w:color w:val="202124"/>
                <w:sz w:val="18"/>
                <w:szCs w:val="18"/>
                <w:lang w:val="ru-RU"/>
              </w:rPr>
              <w:t>Черный цвет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Style w:val="y2iqfc"/>
                <w:rFonts w:ascii="Arial" w:hAnsi="Arial" w:cs="Arial"/>
                <w:sz w:val="18"/>
                <w:szCs w:val="18"/>
              </w:rPr>
            </w:pPr>
            <w:r>
              <w:rPr>
                <w:rStyle w:val="y2iqfc"/>
                <w:rFonts w:ascii="Arial" w:hAnsi="Arial" w:cs="Arial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32pt;height:96.75pt">
                  <v:imagedata r:id="rId27" o:title="download"/>
                </v:shape>
              </w:pic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*Размещенные фотографии носят ориентировочный характер.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*Товары доставляются поставщиком.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Все товары должны быть новыми и неиспользованными.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  <w:lang w:val="ru-RU"/>
              </w:rPr>
              <w:t>* Согласовать дизайн и внешний вид с клиентом.</w:t>
            </w:r>
          </w:p>
          <w:p w:rsidR="003A759A" w:rsidRPr="00337D40" w:rsidRDefault="003A759A" w:rsidP="003A759A">
            <w:pPr>
              <w:pStyle w:val="HTMLPreformatted"/>
              <w:shd w:val="clear" w:color="auto" w:fill="F8F9FA"/>
              <w:rPr>
                <w:rFonts w:ascii="Arial" w:hAnsi="Arial" w:cs="Arial"/>
                <w:color w:val="202124"/>
                <w:sz w:val="18"/>
                <w:szCs w:val="18"/>
              </w:rPr>
            </w:pPr>
            <w:r w:rsidRPr="00337D40">
              <w:rPr>
                <w:rFonts w:ascii="Arial" w:hAnsi="Arial" w:cs="Arial"/>
                <w:color w:val="202124"/>
                <w:sz w:val="18"/>
                <w:szCs w:val="18"/>
              </w:rPr>
              <w:t>*Гарантийный срок 1 год.</w:t>
            </w:r>
          </w:p>
        </w:tc>
        <w:tc>
          <w:tcPr>
            <w:tcW w:w="112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955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294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769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1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D40">
              <w:rPr>
                <w:rFonts w:ascii="Arial" w:hAnsi="Arial" w:cs="Arial"/>
                <w:sz w:val="18"/>
                <w:szCs w:val="18"/>
              </w:rPr>
              <w:t>Аван Царав Источник 55 А</w:t>
            </w:r>
          </w:p>
        </w:tc>
        <w:tc>
          <w:tcPr>
            <w:tcW w:w="1370" w:type="dxa"/>
          </w:tcPr>
          <w:p w:rsidR="003A759A" w:rsidRPr="00337D40" w:rsidRDefault="003A759A" w:rsidP="003A759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при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наличии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соответствующих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денежных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средств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течение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3A759A">
              <w:rPr>
                <w:rFonts w:ascii="Arial" w:hAnsi="Arial" w:cs="Arial"/>
                <w:sz w:val="14"/>
                <w:szCs w:val="18"/>
                <w:lang w:val="ru-RU"/>
              </w:rPr>
              <w:t>20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рабочих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дней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дня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вступления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в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силу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договора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,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заключенного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между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сторонами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на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основании</w:t>
            </w:r>
            <w:r w:rsidRPr="00F80E0D">
              <w:rPr>
                <w:rFonts w:ascii="Arial" w:hAnsi="Arial" w:cs="Arial"/>
                <w:sz w:val="14"/>
                <w:szCs w:val="18"/>
                <w:lang w:val="ru-RU"/>
              </w:rPr>
              <w:t xml:space="preserve"> </w:t>
            </w:r>
            <w:r w:rsidRPr="00F80E0D">
              <w:rPr>
                <w:rFonts w:ascii="Arial" w:hAnsi="Arial" w:cs="Arial" w:hint="eastAsia"/>
                <w:sz w:val="14"/>
                <w:szCs w:val="18"/>
                <w:lang w:val="ru-RU"/>
              </w:rPr>
              <w:t>последнего</w:t>
            </w:r>
          </w:p>
        </w:tc>
      </w:tr>
    </w:tbl>
    <w:p w:rsidR="00271166" w:rsidRDefault="00271166" w:rsidP="00F94A84">
      <w:pPr>
        <w:spacing w:line="276" w:lineRule="auto"/>
        <w:ind w:right="-384"/>
        <w:jc w:val="both"/>
        <w:rPr>
          <w:rFonts w:ascii="Arial" w:hAnsi="Arial" w:cs="Arial"/>
          <w:szCs w:val="24"/>
          <w:lang w:val="hy-AM"/>
        </w:rPr>
      </w:pPr>
    </w:p>
    <w:p w:rsidR="00F80E0D" w:rsidRDefault="00F80E0D" w:rsidP="00F94A84">
      <w:pPr>
        <w:spacing w:line="276" w:lineRule="auto"/>
        <w:ind w:right="-384"/>
        <w:jc w:val="both"/>
        <w:rPr>
          <w:rFonts w:ascii="Arial" w:hAnsi="Arial" w:cs="Arial"/>
          <w:szCs w:val="24"/>
          <w:lang w:val="hy-AM"/>
        </w:rPr>
      </w:pPr>
    </w:p>
    <w:p w:rsidR="00F80E0D" w:rsidRDefault="00F80E0D" w:rsidP="00F94A84">
      <w:pPr>
        <w:spacing w:line="276" w:lineRule="auto"/>
        <w:ind w:right="-384"/>
        <w:jc w:val="both"/>
        <w:rPr>
          <w:rFonts w:ascii="Arial" w:hAnsi="Arial" w:cs="Arial"/>
          <w:szCs w:val="24"/>
          <w:lang w:val="hy-AM"/>
        </w:rPr>
      </w:pPr>
    </w:p>
    <w:p w:rsidR="00F80E0D" w:rsidRDefault="00F80E0D" w:rsidP="00F94A84">
      <w:pPr>
        <w:spacing w:line="276" w:lineRule="auto"/>
        <w:ind w:right="-384"/>
        <w:jc w:val="both"/>
        <w:rPr>
          <w:rFonts w:ascii="Arial" w:hAnsi="Arial" w:cs="Arial"/>
          <w:szCs w:val="24"/>
          <w:lang w:val="hy-AM"/>
        </w:rPr>
      </w:pPr>
    </w:p>
    <w:p w:rsidR="00F80E0D" w:rsidRDefault="00F80E0D" w:rsidP="00F94A84">
      <w:pPr>
        <w:spacing w:line="276" w:lineRule="auto"/>
        <w:ind w:right="-384"/>
        <w:jc w:val="both"/>
        <w:rPr>
          <w:rFonts w:ascii="Arial" w:hAnsi="Arial" w:cs="Arial"/>
          <w:szCs w:val="24"/>
          <w:lang w:val="hy-AM"/>
        </w:rPr>
      </w:pPr>
    </w:p>
    <w:sectPr w:rsidR="00F80E0D" w:rsidSect="004F09C9">
      <w:pgSz w:w="15840" w:h="12240" w:orient="landscape"/>
      <w:pgMar w:top="709" w:right="531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44D" w:rsidRDefault="008A644D" w:rsidP="00CD3D45">
      <w:r>
        <w:separator/>
      </w:r>
    </w:p>
  </w:endnote>
  <w:endnote w:type="continuationSeparator" w:id="0">
    <w:p w:rsidR="008A644D" w:rsidRDefault="008A644D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44D" w:rsidRDefault="008A644D" w:rsidP="00CD3D45">
      <w:r>
        <w:separator/>
      </w:r>
    </w:p>
  </w:footnote>
  <w:footnote w:type="continuationSeparator" w:id="0">
    <w:p w:rsidR="008A644D" w:rsidRDefault="008A644D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B2C"/>
    <w:multiLevelType w:val="hybridMultilevel"/>
    <w:tmpl w:val="69D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57305E4"/>
    <w:multiLevelType w:val="hybridMultilevel"/>
    <w:tmpl w:val="88E8D75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8C43F42"/>
    <w:multiLevelType w:val="hybridMultilevel"/>
    <w:tmpl w:val="2988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E005A"/>
    <w:multiLevelType w:val="hybridMultilevel"/>
    <w:tmpl w:val="FEEE97E8"/>
    <w:lvl w:ilvl="0" w:tplc="0409000F">
      <w:start w:val="1"/>
      <w:numFmt w:val="decimal"/>
      <w:lvlText w:val="%1."/>
      <w:lvlJc w:val="left"/>
      <w:pPr>
        <w:ind w:left="73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211CB"/>
    <w:rsid w:val="00024249"/>
    <w:rsid w:val="00024A8A"/>
    <w:rsid w:val="00035A90"/>
    <w:rsid w:val="0004549B"/>
    <w:rsid w:val="000454AF"/>
    <w:rsid w:val="00054290"/>
    <w:rsid w:val="00066C0E"/>
    <w:rsid w:val="0008564C"/>
    <w:rsid w:val="00085734"/>
    <w:rsid w:val="000A0C35"/>
    <w:rsid w:val="000A66D5"/>
    <w:rsid w:val="000D25BB"/>
    <w:rsid w:val="000F4A29"/>
    <w:rsid w:val="000F5BB9"/>
    <w:rsid w:val="0010202F"/>
    <w:rsid w:val="00111440"/>
    <w:rsid w:val="001133C1"/>
    <w:rsid w:val="00113DF8"/>
    <w:rsid w:val="0011585F"/>
    <w:rsid w:val="0013353F"/>
    <w:rsid w:val="001335A6"/>
    <w:rsid w:val="00171151"/>
    <w:rsid w:val="00190775"/>
    <w:rsid w:val="001A454C"/>
    <w:rsid w:val="001B67AF"/>
    <w:rsid w:val="001D3D1E"/>
    <w:rsid w:val="002073AC"/>
    <w:rsid w:val="00221EFE"/>
    <w:rsid w:val="00236FC3"/>
    <w:rsid w:val="00243091"/>
    <w:rsid w:val="00245E08"/>
    <w:rsid w:val="002465C3"/>
    <w:rsid w:val="00256764"/>
    <w:rsid w:val="00271166"/>
    <w:rsid w:val="00276B47"/>
    <w:rsid w:val="00280612"/>
    <w:rsid w:val="002B3D5A"/>
    <w:rsid w:val="002B546F"/>
    <w:rsid w:val="002F5ABC"/>
    <w:rsid w:val="00300564"/>
    <w:rsid w:val="003101D1"/>
    <w:rsid w:val="00311975"/>
    <w:rsid w:val="00314989"/>
    <w:rsid w:val="00330AE7"/>
    <w:rsid w:val="00335E61"/>
    <w:rsid w:val="00337D40"/>
    <w:rsid w:val="0034214E"/>
    <w:rsid w:val="0036293C"/>
    <w:rsid w:val="00370E8F"/>
    <w:rsid w:val="00387E54"/>
    <w:rsid w:val="00390DDF"/>
    <w:rsid w:val="003965C1"/>
    <w:rsid w:val="003A6365"/>
    <w:rsid w:val="003A7128"/>
    <w:rsid w:val="003A759A"/>
    <w:rsid w:val="003B466A"/>
    <w:rsid w:val="003B661C"/>
    <w:rsid w:val="003F1FAD"/>
    <w:rsid w:val="00404543"/>
    <w:rsid w:val="0041612D"/>
    <w:rsid w:val="004214BF"/>
    <w:rsid w:val="00421BB0"/>
    <w:rsid w:val="00426EC2"/>
    <w:rsid w:val="00445389"/>
    <w:rsid w:val="00452F6A"/>
    <w:rsid w:val="0045614F"/>
    <w:rsid w:val="00462275"/>
    <w:rsid w:val="00473F91"/>
    <w:rsid w:val="00496F2E"/>
    <w:rsid w:val="004B59D9"/>
    <w:rsid w:val="004C14E6"/>
    <w:rsid w:val="004C240B"/>
    <w:rsid w:val="004D2E52"/>
    <w:rsid w:val="004E64F9"/>
    <w:rsid w:val="004E6B12"/>
    <w:rsid w:val="004F09C9"/>
    <w:rsid w:val="00517D77"/>
    <w:rsid w:val="005271C5"/>
    <w:rsid w:val="00541C28"/>
    <w:rsid w:val="00543DE2"/>
    <w:rsid w:val="00544964"/>
    <w:rsid w:val="00553C47"/>
    <w:rsid w:val="005611C3"/>
    <w:rsid w:val="005778B6"/>
    <w:rsid w:val="005810AC"/>
    <w:rsid w:val="00595329"/>
    <w:rsid w:val="00596E92"/>
    <w:rsid w:val="005A0174"/>
    <w:rsid w:val="005C1C17"/>
    <w:rsid w:val="005D3D5D"/>
    <w:rsid w:val="005D5B94"/>
    <w:rsid w:val="005F014E"/>
    <w:rsid w:val="0063661A"/>
    <w:rsid w:val="00642794"/>
    <w:rsid w:val="006650F5"/>
    <w:rsid w:val="00682093"/>
    <w:rsid w:val="00690E4D"/>
    <w:rsid w:val="00696947"/>
    <w:rsid w:val="006A0085"/>
    <w:rsid w:val="006A12C1"/>
    <w:rsid w:val="006B1682"/>
    <w:rsid w:val="006B62CF"/>
    <w:rsid w:val="00700D57"/>
    <w:rsid w:val="007035A0"/>
    <w:rsid w:val="00716DB5"/>
    <w:rsid w:val="007201B2"/>
    <w:rsid w:val="0072590E"/>
    <w:rsid w:val="007A74D0"/>
    <w:rsid w:val="007C389E"/>
    <w:rsid w:val="007C561A"/>
    <w:rsid w:val="007D7D5B"/>
    <w:rsid w:val="007E26C9"/>
    <w:rsid w:val="007F1E2E"/>
    <w:rsid w:val="008263D2"/>
    <w:rsid w:val="00826869"/>
    <w:rsid w:val="00843DE4"/>
    <w:rsid w:val="00846C54"/>
    <w:rsid w:val="00853C1F"/>
    <w:rsid w:val="008700A5"/>
    <w:rsid w:val="00876991"/>
    <w:rsid w:val="00882648"/>
    <w:rsid w:val="008A644D"/>
    <w:rsid w:val="008C378C"/>
    <w:rsid w:val="008E7F24"/>
    <w:rsid w:val="00927F28"/>
    <w:rsid w:val="0093334B"/>
    <w:rsid w:val="009438CE"/>
    <w:rsid w:val="0097431B"/>
    <w:rsid w:val="009A4B06"/>
    <w:rsid w:val="009B2250"/>
    <w:rsid w:val="00A060A6"/>
    <w:rsid w:val="00A13B4D"/>
    <w:rsid w:val="00A3317A"/>
    <w:rsid w:val="00A44967"/>
    <w:rsid w:val="00A456B4"/>
    <w:rsid w:val="00A5059B"/>
    <w:rsid w:val="00A609DB"/>
    <w:rsid w:val="00A61BE2"/>
    <w:rsid w:val="00A759A3"/>
    <w:rsid w:val="00A91E5C"/>
    <w:rsid w:val="00A966EE"/>
    <w:rsid w:val="00AA3B4A"/>
    <w:rsid w:val="00AA636A"/>
    <w:rsid w:val="00AB7681"/>
    <w:rsid w:val="00AC2D8D"/>
    <w:rsid w:val="00AD7457"/>
    <w:rsid w:val="00AE74FF"/>
    <w:rsid w:val="00B0421E"/>
    <w:rsid w:val="00B05C50"/>
    <w:rsid w:val="00B107BA"/>
    <w:rsid w:val="00B143FA"/>
    <w:rsid w:val="00B153E2"/>
    <w:rsid w:val="00B23154"/>
    <w:rsid w:val="00B43E4A"/>
    <w:rsid w:val="00B55A80"/>
    <w:rsid w:val="00B575DB"/>
    <w:rsid w:val="00B63A52"/>
    <w:rsid w:val="00B65F7C"/>
    <w:rsid w:val="00B772D6"/>
    <w:rsid w:val="00B92727"/>
    <w:rsid w:val="00B973CD"/>
    <w:rsid w:val="00BC40D0"/>
    <w:rsid w:val="00BF2471"/>
    <w:rsid w:val="00BF6D46"/>
    <w:rsid w:val="00C0014D"/>
    <w:rsid w:val="00C035CF"/>
    <w:rsid w:val="00C227C2"/>
    <w:rsid w:val="00C33BD8"/>
    <w:rsid w:val="00C50FBC"/>
    <w:rsid w:val="00C544F2"/>
    <w:rsid w:val="00C940D3"/>
    <w:rsid w:val="00C95693"/>
    <w:rsid w:val="00C97610"/>
    <w:rsid w:val="00CA218B"/>
    <w:rsid w:val="00CA5A8A"/>
    <w:rsid w:val="00CB41F4"/>
    <w:rsid w:val="00CC71E1"/>
    <w:rsid w:val="00CD06B2"/>
    <w:rsid w:val="00CD3D45"/>
    <w:rsid w:val="00CE4FDA"/>
    <w:rsid w:val="00D05E4A"/>
    <w:rsid w:val="00D05F40"/>
    <w:rsid w:val="00D3705A"/>
    <w:rsid w:val="00D6619E"/>
    <w:rsid w:val="00DA3B55"/>
    <w:rsid w:val="00DA4241"/>
    <w:rsid w:val="00DC6516"/>
    <w:rsid w:val="00DD1787"/>
    <w:rsid w:val="00DE4287"/>
    <w:rsid w:val="00DF4B71"/>
    <w:rsid w:val="00E21958"/>
    <w:rsid w:val="00E25538"/>
    <w:rsid w:val="00E509F5"/>
    <w:rsid w:val="00E56A09"/>
    <w:rsid w:val="00E70EB2"/>
    <w:rsid w:val="00EA2F9D"/>
    <w:rsid w:val="00EB0117"/>
    <w:rsid w:val="00F23F37"/>
    <w:rsid w:val="00F27EBC"/>
    <w:rsid w:val="00F314F7"/>
    <w:rsid w:val="00F36256"/>
    <w:rsid w:val="00F80E0D"/>
    <w:rsid w:val="00F85D06"/>
    <w:rsid w:val="00F94A84"/>
    <w:rsid w:val="00FA6EF1"/>
    <w:rsid w:val="00FB1FE8"/>
    <w:rsid w:val="00FB6F08"/>
    <w:rsid w:val="00FC3B32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89FF6"/>
  <w15:docId w15:val="{09748CE3-4B3F-415E-B6F5-E12771B6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aliases w:val="Bullets"/>
    <w:basedOn w:val="Normal"/>
    <w:link w:val="ListParagraphChar"/>
    <w:qFormat/>
    <w:rsid w:val="00AA636A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locked/>
    <w:rsid w:val="0041612D"/>
    <w:rPr>
      <w:rFonts w:ascii="Times Armenian" w:eastAsia="Times New Roman" w:hAnsi="Times Armenian"/>
      <w:sz w:val="24"/>
      <w:lang w:eastAsia="ru-RU"/>
    </w:rPr>
  </w:style>
  <w:style w:type="paragraph" w:customStyle="1" w:styleId="1">
    <w:name w:val="Обычный1"/>
    <w:rsid w:val="0041612D"/>
    <w:pPr>
      <w:spacing w:after="0" w:line="276" w:lineRule="auto"/>
    </w:pPr>
    <w:rPr>
      <w:rFonts w:ascii="Arial" w:eastAsia="Arial" w:hAnsi="Arial" w:cs="Arial"/>
      <w:sz w:val="22"/>
      <w:szCs w:val="22"/>
    </w:rPr>
  </w:style>
  <w:style w:type="character" w:customStyle="1" w:styleId="y2iqfc">
    <w:name w:val="y2iqfc"/>
    <w:basedOn w:val="DefaultParagraphFont"/>
    <w:rsid w:val="0041612D"/>
  </w:style>
  <w:style w:type="character" w:customStyle="1" w:styleId="ng-binding">
    <w:name w:val="ng-binding"/>
    <w:basedOn w:val="DefaultParagraphFont"/>
    <w:rsid w:val="00F94A84"/>
  </w:style>
  <w:style w:type="paragraph" w:styleId="BalloonText">
    <w:name w:val="Balloon Text"/>
    <w:basedOn w:val="Normal"/>
    <w:link w:val="BalloonTextChar"/>
    <w:uiPriority w:val="99"/>
    <w:semiHidden/>
    <w:unhideWhenUsed/>
    <w:rsid w:val="003B66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6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B6264-C04F-40F1-8837-80ED3588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9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187</cp:revision>
  <cp:lastPrinted>2024-11-07T06:48:00Z</cp:lastPrinted>
  <dcterms:created xsi:type="dcterms:W3CDTF">2024-01-18T15:08:00Z</dcterms:created>
  <dcterms:modified xsi:type="dcterms:W3CDTF">2024-11-12T07:00:00Z</dcterms:modified>
</cp:coreProperties>
</file>