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ԱՍՀՆ-ԷԱՃԱՊՁԲ-24/34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ԱՍՀՆ-ԷԱՃԱՊՁԲ-24/34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ԱՍՀՆ-ԷԱՃԱՊՁԲ-24/34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215/55Z/R17-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- 95, բեռնվածությունը (կգ)-  Max.load(kg)  ոչ պակաս - 615: Անվադողի արտադրման տարեթիվը ոչ շուտ քան 2023թ 4-րդ եռամսյակ կամ 2024թ։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կնքվելուց և համապատասխան համաձայնագրը ուժի մեջ մտնելուց հետո՝ 30 օրվա ընթացքում, բայց ոչ ուշ քան մինչև 2024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