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հանրային ծառայությունները կարգավորող հանձնաժողով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Սարյան 22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Обьявление о закупках на получение ертификат безопасности сайта с кодом ՀԾԿՀ-24/4-ԷԱՃԾՁԲ для нужд Комиссии по регулированию общественных услуг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Էդգար Շադյան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eshadyan@psrc.am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015580808-116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հանրային ծառայությունները կարգավորող հանձնաժողով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ՀԾԿՀ-24/4-ԷԱՃԾՁԲ</w:t>
      </w:r>
      <w:r w:rsidRPr="005704A1">
        <w:rPr>
          <w:rFonts w:ascii="Calibri" w:hAnsi="Calibri" w:cs="Times Armenian"/>
          <w:lang w:val="ru-RU"/>
        </w:rPr>
        <w:br/>
      </w:r>
      <w:r w:rsidRPr="005704A1">
        <w:rPr>
          <w:rFonts w:ascii="Calibri" w:hAnsi="Calibri" w:cstheme="minorHAnsi"/>
          <w:lang w:val="af-ZA"/>
        </w:rPr>
        <w:t>2024.11.13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հանրային ծառայությունները կարգավորող հանձնաժողով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հանրային ծառայությունները կարգավորող հանձնաժողով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Обьявление о закупках на получение ертификат безопасности сайта с кодом ՀԾԿՀ-24/4-ԷԱՃԾՁԲ для нужд Комиссии по регулированию общественных услуг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Обьявление о закупках на получение ертификат безопасности сайта с кодом ՀԾԿՀ-24/4-ԷԱՃԾՁԲ для нужд Комиссии по регулированию общественных услуг Республики Армения</w:t>
      </w:r>
      <w:r w:rsidR="005704A1" w:rsidRPr="005704A1">
        <w:rPr>
          <w:rFonts w:ascii="Calibri" w:hAnsi="Calibri"/>
          <w:b/>
          <w:lang w:val="ru-RU"/>
        </w:rPr>
        <w:t>ДЛЯНУЖД</w:t>
      </w:r>
      <w:r w:rsidR="00D80C43" w:rsidRPr="00D80C43">
        <w:rPr>
          <w:rFonts w:ascii="Calibri" w:hAnsi="Calibri"/>
          <w:b/>
          <w:lang w:val="hy-AM"/>
        </w:rPr>
        <w:t>ՀՀ հանրային ծառայությունները կարգավորող հանձնաժողով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ՀԾԿՀ-24/4-ԷԱՃԾՁԲ</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eshadyan@psrc.am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Обьявление о закупках на получение ертификат безопасности сайта с кодом ՀԾԿՀ-24/4-ԷԱՃԾՁԲ для нужд Комиссии по регулированию общественных услуг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сайта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387.51</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411.46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ՀԾԿՀ-24/4-ԷԱՃԾՁԲ</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"ՀԾԿՀ-24/4-ԷԱՃԾՁԲ"</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հանրային ծառայությունները կարգավորող հանձնաժողով*(далее — Заказчик) процедуре закупок под кодом ՀԾԿՀ-24/4-ԷԱՃԾՁԲ*.</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"ՀԾԿՀ-24/4-ԷԱՃԾՁԲ"</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ՀԾԿՀ-24/4-ԷԱՃԾՁԲ*.</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ՀԾԿՀ-24/4-ԷԱՃԾՁԲ</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сайта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безопасности домена и его неограниченного количества поддоменов (первый класс), 2048-битные цифровые подписи с алгоритмом хеширования sha2 и 256-битным шифрованием, 99% распознавание браузером, со статической печатью сайта (статическая печать сайта) и www Сертификат для www и не www, совместимость со всеми распространенными браузерами, защита домена.com и www.domain.com, аутентификация на уровне управления доменом. Comodo SSL (Comodo положительный подстановочный знак SSL) Сертификат безопасности веб-сайта, действительный в течение 2 лет.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регистрации сделки уполномоченным органом, определенным подпунктом 18 пункта 33 порядка, утвержденного постановлением N526 от 4 мая 2017 года, до 25 декабря 2024 года по запросу клиента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безопасности сайта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