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F5" w:rsidRPr="003D26E5" w:rsidRDefault="003174F5" w:rsidP="003174F5">
      <w:pPr>
        <w:jc w:val="center"/>
        <w:rPr>
          <w:b/>
          <w:color w:val="FF0000"/>
          <w:sz w:val="32"/>
          <w:lang w:val="hy-AM"/>
        </w:rPr>
      </w:pPr>
      <w:r w:rsidRPr="003D26E5">
        <w:rPr>
          <w:b/>
          <w:color w:val="FF0000"/>
          <w:sz w:val="32"/>
          <w:lang w:val="hy-AM"/>
        </w:rPr>
        <w:t>ՍՈՒՅՆ ԸՆԹԱՑԱԿԱՐԳԻ ԲՈԼՈՐ ՉԱՓԱԲԱԺԻՆՆԵՐԸ ԱԶԱՏՎԱԾ ԵՆ ԱՎԵԼԱՑՎԱԾ ԱՐԺԵՔԻ ՀԱՐԿԻՑ/ԱԱՀ/:</w:t>
      </w:r>
    </w:p>
    <w:p w:rsidR="003174F5" w:rsidRPr="003D26E5" w:rsidRDefault="003174F5" w:rsidP="003174F5">
      <w:pPr>
        <w:jc w:val="center"/>
        <w:rPr>
          <w:b/>
          <w:color w:val="FF0000"/>
          <w:sz w:val="32"/>
          <w:lang w:val="hy-AM"/>
        </w:rPr>
      </w:pPr>
      <w:r w:rsidRPr="003D26E5">
        <w:rPr>
          <w:b/>
          <w:color w:val="FF0000"/>
          <w:sz w:val="32"/>
          <w:lang w:val="hy-AM"/>
        </w:rPr>
        <w:t>Գնային առաջարկ անհրաժեշտ է ներկայացնել առանց ԱԱՀ-ի:</w:t>
      </w:r>
    </w:p>
    <w:p w:rsidR="003174F5" w:rsidRDefault="003174F5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p w:rsidR="003174F5" w:rsidRDefault="003174F5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bookmarkStart w:id="0" w:name="_GoBack"/>
      <w:bookmarkEnd w:id="0"/>
    </w:p>
    <w:p w:rsidR="003174F5" w:rsidRDefault="003174F5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704"/>
        <w:gridCol w:w="1843"/>
        <w:gridCol w:w="1280"/>
      </w:tblGrid>
      <w:tr w:rsidR="00A060A6" w:rsidRPr="00924167" w:rsidTr="00924167">
        <w:trPr>
          <w:trHeight w:val="268"/>
          <w:jc w:val="center"/>
        </w:trPr>
        <w:tc>
          <w:tcPr>
            <w:tcW w:w="15309" w:type="dxa"/>
            <w:gridSpan w:val="10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A060A6" w:rsidRPr="00924167" w:rsidTr="007C16FA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A060A6" w:rsidRPr="00924167" w:rsidRDefault="00A060A6" w:rsidP="0002335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A060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միավոր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գինը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A060A6" w:rsidRPr="00924167" w:rsidRDefault="00A060A6" w:rsidP="00A060A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գինը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4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23" w:type="dxa"/>
            <w:gridSpan w:val="2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A060A6" w:rsidRPr="00924167" w:rsidTr="007C16FA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280" w:type="dxa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proofErr w:type="spellEnd"/>
          </w:p>
        </w:tc>
      </w:tr>
      <w:tr w:rsidR="003174F5" w:rsidRPr="006865F3" w:rsidTr="00965D9B">
        <w:trPr>
          <w:trHeight w:val="1373"/>
          <w:jc w:val="center"/>
        </w:trPr>
        <w:tc>
          <w:tcPr>
            <w:tcW w:w="1560" w:type="dxa"/>
            <w:vAlign w:val="center"/>
          </w:tcPr>
          <w:p w:rsidR="003174F5" w:rsidRPr="00036A60" w:rsidRDefault="003174F5" w:rsidP="003174F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036A60">
              <w:rPr>
                <w:rFonts w:ascii="GHEA Grapalat" w:hAnsi="GHEA Grapalat"/>
                <w:sz w:val="18"/>
                <w:lang w:val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74F5" w:rsidRPr="00334027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174F5" w:rsidRPr="004D4FE2" w:rsidRDefault="003174F5" w:rsidP="003174F5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Համակարգիչ 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ամբողջը</w:t>
            </w: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 մեկում</w:t>
            </w:r>
          </w:p>
          <w:p w:rsidR="003174F5" w:rsidRPr="004D4FE2" w:rsidRDefault="003174F5" w:rsidP="003174F5">
            <w:pPr>
              <w:rPr>
                <w:rFonts w:ascii="GHEA Grapalat" w:hAnsi="GHEA Grapalat" w:cs="Arial"/>
                <w:sz w:val="16"/>
                <w:szCs w:val="18"/>
                <w:lang w:val="hy-AM"/>
              </w:rPr>
            </w:pPr>
          </w:p>
        </w:tc>
        <w:tc>
          <w:tcPr>
            <w:tcW w:w="3402" w:type="dxa"/>
            <w:vAlign w:val="center"/>
          </w:tcPr>
          <w:p w:rsidR="003174F5" w:rsidRPr="004D4FE2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Պրոցեսոր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առնվազն IntelCore™ i5-13xxx (առավելագույն հաճախությունը Turbo ռեժիմում առնվազն 4.6 GHz, 24 MB Smart Cache, 14 cores, 20 threads)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օպերատիվ հիշողություն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առնվազն 16GB DDR4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Կոշտ սկավառակ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SSD` 500GB-512GB SSD M.2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Էկրան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 23.8", FHD (1920 x 1080), IPS, three-sided micro-edge, anti-glare, 250 nits, 72% NTSC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Տեսաքարտ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</w:t>
            </w:r>
            <w:r w:rsidRPr="000D6DA8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առնվազն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Intel® Iris® X</w:t>
            </w:r>
            <w:r w:rsidRPr="004D4FE2">
              <w:rPr>
                <w:rFonts w:ascii="Courier New" w:hAnsi="Courier New" w:cs="Courier New"/>
                <w:color w:val="000000"/>
                <w:sz w:val="16"/>
                <w:szCs w:val="18"/>
                <w:lang w:val="hy-AM"/>
              </w:rPr>
              <w:t>ᵉ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Graphics/Intel UHD Graphics կամ ավելին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վեբ տեսախցիկ՝  առնվազն 5 MP</w:t>
            </w:r>
            <w:r w:rsidRPr="004D4FE2">
              <w:rPr>
                <w:rFonts w:ascii="Calibri" w:hAnsi="Calibri" w:cs="Calibri"/>
                <w:color w:val="000000"/>
                <w:sz w:val="16"/>
                <w:szCs w:val="18"/>
                <w:shd w:val="clear" w:color="auto" w:fill="F4F4F4"/>
                <w:lang w:val="hy-AM"/>
              </w:rPr>
              <w:t> 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,</w:t>
            </w:r>
          </w:p>
          <w:p w:rsidR="003174F5" w:rsidRPr="004D4FE2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այլ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առանձնահատկություններ  առնվազն 3 USB 3.2 Gen 2 Type-A 10 Gbps, 1 USB 3.2 Gen 2 Type-C 10 Gbps, 2 USB 3.2 Gen 1 Type-A 5 Gbps, 1 HDMI 1.4, 1 DisplayPort 1.4,  headphone/microphone combo; 1 RJ-45(Gigabit Ethernet), ներկառուցված բարձրախոսներ առնվազն 2x2w, ներկառուցված միկրոֆոն,  Wi-Fi 6 (2x2)</w:t>
            </w:r>
            <w:r w:rsidRPr="004D4FE2">
              <w:rPr>
                <w:rFonts w:ascii="Calibri" w:hAnsi="Calibri" w:cs="Calibri"/>
                <w:color w:val="000000"/>
                <w:sz w:val="16"/>
                <w:szCs w:val="18"/>
                <w:lang w:val="hy-AM"/>
              </w:rPr>
              <w:t> 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Bluetooth® 5.3 combo կամ ավելի, ներառյալ սեղանին դրվող կարգավորվող ոտնակ, գույնը սև</w:t>
            </w:r>
          </w:p>
          <w:p w:rsidR="003174F5" w:rsidRPr="004D4FE2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Սնուցման բլոկ` Power Supply 65-180w, նախատեսված փոփոխական միաֆազ 220Վ լարմամբ աշխատանքի համար։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 xml:space="preserve">Ստեղնաշարը գործարանային անգլերեն/ռուսերեն տառատեսակներով,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lastRenderedPageBreak/>
              <w:t xml:space="preserve">մկնիկը լազերային/օպտիկական, անլար: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Համակարգիչ, ստեղնաշարը, մկնիկը միևնույն արտադրողից։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:rsidR="003174F5" w:rsidRPr="004D4FE2" w:rsidRDefault="003174F5" w:rsidP="003174F5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3174F5" w:rsidRPr="004D4FE2" w:rsidRDefault="003174F5" w:rsidP="003174F5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3174F5" w:rsidRPr="004D4FE2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Երաշխիքային սպասարկում առնվազն </w:t>
            </w:r>
            <w:r w:rsidRPr="004D4FE2">
              <w:rPr>
                <w:rFonts w:ascii="GHEA Grapalat" w:hAnsi="GHEA Grapalat"/>
                <w:sz w:val="16"/>
                <w:szCs w:val="18"/>
              </w:rPr>
              <w:t>1</w:t>
            </w: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 տարի:</w:t>
            </w:r>
          </w:p>
          <w:p w:rsidR="003174F5" w:rsidRPr="004D4FE2" w:rsidRDefault="003174F5" w:rsidP="003174F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3174F5" w:rsidRPr="004D4FE2" w:rsidRDefault="003174F5" w:rsidP="003174F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 w:cs="Arial"/>
                <w:sz w:val="20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3174F5" w:rsidRPr="004D4FE2" w:rsidRDefault="003174F5" w:rsidP="003174F5">
            <w:pPr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3174F5" w:rsidRPr="004D4FE2" w:rsidRDefault="003174F5" w:rsidP="003174F5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  <w:tc>
          <w:tcPr>
            <w:tcW w:w="704" w:type="dxa"/>
            <w:vAlign w:val="center"/>
          </w:tcPr>
          <w:p w:rsidR="003174F5" w:rsidRPr="004D4FE2" w:rsidRDefault="003174F5" w:rsidP="003174F5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20"/>
                <w:szCs w:val="18"/>
                <w:lang w:val="hy-AM"/>
              </w:rPr>
              <w:t>4</w:t>
            </w:r>
          </w:p>
        </w:tc>
        <w:tc>
          <w:tcPr>
            <w:tcW w:w="1843" w:type="dxa"/>
            <w:vAlign w:val="center"/>
          </w:tcPr>
          <w:p w:rsidR="003174F5" w:rsidRPr="00134B40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3174F5" w:rsidRPr="004D4FE2" w:rsidRDefault="003174F5" w:rsidP="003174F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8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280" w:type="dxa"/>
            <w:vAlign w:val="center"/>
          </w:tcPr>
          <w:p w:rsidR="003174F5" w:rsidRPr="009344B6" w:rsidRDefault="003174F5" w:rsidP="003174F5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8"/>
                <w:lang w:val="hy-AM"/>
              </w:rPr>
            </w:pPr>
            <w:r w:rsidRPr="009344B6">
              <w:rPr>
                <w:rFonts w:ascii="GHEA Grapalat" w:hAnsi="GHEA Grapalat" w:cs="Arial"/>
                <w:color w:val="000000" w:themeColor="text1"/>
                <w:sz w:val="16"/>
                <w:szCs w:val="18"/>
                <w:lang w:val="hy-AM"/>
              </w:rPr>
              <w:t>Ֆինանսական միջոց նախատեսվելու դեպքում համաձայնագրի կնքման օրվանից հաշված 50 օրացուցային օրվա ընթացքում</w:t>
            </w:r>
          </w:p>
        </w:tc>
      </w:tr>
      <w:tr w:rsidR="003174F5" w:rsidRPr="006865F3" w:rsidTr="00965D9B">
        <w:trPr>
          <w:trHeight w:val="597"/>
          <w:jc w:val="center"/>
        </w:trPr>
        <w:tc>
          <w:tcPr>
            <w:tcW w:w="1560" w:type="dxa"/>
            <w:vAlign w:val="center"/>
          </w:tcPr>
          <w:p w:rsidR="003174F5" w:rsidRPr="00BD3FB8" w:rsidRDefault="003174F5" w:rsidP="003174F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74F5" w:rsidRPr="00881D5E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174F5" w:rsidRPr="00134B40" w:rsidRDefault="003174F5" w:rsidP="003174F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Ինտերակտիվ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էկրան</w:t>
            </w:r>
            <w:proofErr w:type="spellEnd"/>
          </w:p>
        </w:tc>
        <w:tc>
          <w:tcPr>
            <w:tcW w:w="3402" w:type="dxa"/>
            <w:vAlign w:val="center"/>
          </w:tcPr>
          <w:p w:rsidR="003174F5" w:rsidRPr="00FD6E3E" w:rsidRDefault="003174F5" w:rsidP="003174F5">
            <w:pPr>
              <w:rPr>
                <w:rFonts w:ascii="GHEA Grapalat" w:hAnsi="GHEA Grapalat"/>
                <w:sz w:val="18"/>
                <w:szCs w:val="16"/>
              </w:rPr>
            </w:pPr>
            <w:proofErr w:type="gram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Կարևոր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հնարավորություններ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/Kay Features 4K UHD anti-glare display delivers images with extreme detail Zero bonding technology between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lcd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Էկրանի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Screen Type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proofErr w:type="gram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TFT LCD with Direct LED Backlight;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Կյանքի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/Panel Life Time minimum ≥ 50,000 hours;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Ապակու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Tempered glass, level 7 on Mohs hardness scale, anti-glare;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Անկյունագիծ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 Diagonal: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86”;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Կետայնություն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 Resolution: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4K/Ultra HD (3,840 x 2,160);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Գույների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վերարտադրություն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Display Colors: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1.07 billion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Պայծառություն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`/Brightness minimum 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lastRenderedPageBreak/>
              <w:t xml:space="preserve">350-400 cd/m2;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Դիտման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անկյունը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Viewing Angle: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(H/V) 178˚/178˚;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Կոնտրաստ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Contrast ratio: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1,200:1;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Արձագանքի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Response Time </w:t>
            </w:r>
            <w:r w:rsidRPr="00FD6E3E">
              <w:rPr>
                <w:rFonts w:ascii="GHEA Grapalat" w:hAnsi="GHEA Grapalat" w:cs="Tahoma"/>
                <w:color w:val="37474F"/>
                <w:sz w:val="18"/>
                <w:szCs w:val="16"/>
                <w:shd w:val="clear" w:color="auto" w:fill="FFFFFF"/>
              </w:rPr>
              <w:t>։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5-8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ms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Սենսորի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Infrared touch screen; - 20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միաժամանակյա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/20 Simultaneous Touch Points;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գործիքները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`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պասիվ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գրիչ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անթափանց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իրեր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 Touchscreen input: Opaque objects (e.g. </w:t>
            </w:r>
            <w:proofErr w:type="gram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finger</w:t>
            </w:r>
            <w:proofErr w:type="gram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pen, etc.)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կետայնությունը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Touch Resolution: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32,768 x 32,768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px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Scan rate – 200 Hz;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Դիրքորոշման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ճշգրտությունը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/ Touch precision (mm): 1 mm;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Հպման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արձագանքի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ժամանակը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Touch response Time: 5-8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ms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Օբյեկտի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ճանաչելիության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չափսը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Recognizable object: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 points 2mm; - Pens Included: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touch pen; - Pen Holder: integrated magnetic pen holders; - Operating System: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Android 12.0; - CPU: 4-core A76 (2.2G) + 4-core A55 (1.8G)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կամ ավելին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- CPU frequency: 2.2 GHz; - RAM: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8GB; - ROM: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eMMC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128 GB;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Մուտքեր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Input: 3 x HDMI (4K@60); 1 x AUDIO;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Ելքեր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Output: 1 x HDMI (4K@60); 1 x AUDIO;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Կառավարում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Control: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1 x RS232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3 x USB 3.0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1 x USB Type C</w:t>
            </w:r>
            <w:r w:rsidRPr="00FD6E3E">
              <w:rPr>
                <w:rFonts w:ascii="GHEA Grapalat" w:eastAsia="MS Gothic" w:hAnsi="GHEA Grapalat" w:cs="MS Gothic"/>
                <w:color w:val="37474F"/>
                <w:sz w:val="18"/>
                <w:szCs w:val="16"/>
                <w:shd w:val="clear" w:color="auto" w:fill="FFFFFF"/>
              </w:rPr>
              <w:t>、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1 x USB Type B;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Ցանց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Network: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 xml:space="preserve"> 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x RJ 45,10M/100M/1000M adaptive Ethernet Interfaces;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Ներկառուցված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բարձրախոսները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Speakers: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  <w:lang w:val="hy-AM"/>
              </w:rPr>
              <w:t>առնվազն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 x 17 Watt Speakers; - Wi-Fi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Wi-Fi5 dual-module, supports 5G/2.4G;Dual Wi-Fi modules with both Wi-Fi and hotspot support; - Bluetooth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</w:t>
            </w:r>
            <w:proofErr w:type="spellStart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Bluetooth:Version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5.2, 10m 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lastRenderedPageBreak/>
              <w:t xml:space="preserve">transmission distance in open space;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Տեսախցիկ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Camera: 8MP, Supports intelligent switching between Android and OPS; -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Միկրոֆոններ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/ Microphone: Omni-directional-8 array , Pickup distance 8;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Սնուցում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փոփոխական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միաֆազ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220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լարմամաբ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աշխատանքի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հնարավորություն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Ներառված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ՀՀ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տարածքում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ստանդարտներին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հոսանքի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մալուխ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պատին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ամրացնելու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կախիչ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և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պատվիրատուի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նշված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վայրում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տեղադրում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ներառյալ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5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մետր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HDMI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լար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Սարքավորումը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լինի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նոր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,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պատրաստ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շահագործման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տեղադրումից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հետո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: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Մատակարարը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ունենա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առաջարկվող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անհրաժեշտ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տեխնիկական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կենտրոն</w:t>
            </w:r>
            <w:proofErr w:type="spellEnd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՝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կարողություններով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և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արտադրողի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կողմից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սերտիֆիկացված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անձնակազմով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կամ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մատակարարը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պետք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է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ունենա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համապատասխան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պայմանագիր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կնքված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ՀՀ</w:t>
            </w:r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-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ում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գործող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առաջարկվող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սարքերի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սպասարկման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մասնագիտացված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որևէ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կենտրոնի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հետ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: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Երաշխիք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առնվազն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 xml:space="preserve"> 3 </w:t>
            </w:r>
            <w:proofErr w:type="spellStart"/>
            <w:r w:rsidRPr="00FD6E3E">
              <w:rPr>
                <w:rFonts w:ascii="GHEA Grapalat" w:hAnsi="GHEA Grapalat" w:cs="Sylfaen"/>
                <w:color w:val="37474F"/>
                <w:sz w:val="18"/>
                <w:szCs w:val="16"/>
                <w:shd w:val="clear" w:color="auto" w:fill="FFFFFF"/>
              </w:rPr>
              <w:t>տարի</w:t>
            </w:r>
            <w:proofErr w:type="spellEnd"/>
            <w:r w:rsidRPr="00FD6E3E">
              <w:rPr>
                <w:rFonts w:ascii="GHEA Grapalat" w:hAnsi="GHEA Grapalat" w:cs="Calibri"/>
                <w:color w:val="37474F"/>
                <w:sz w:val="18"/>
                <w:szCs w:val="16"/>
                <w:shd w:val="clear" w:color="auto" w:fill="FFFFFF"/>
              </w:rPr>
              <w:t>:</w:t>
            </w:r>
          </w:p>
        </w:tc>
        <w:tc>
          <w:tcPr>
            <w:tcW w:w="1134" w:type="dxa"/>
            <w:vAlign w:val="center"/>
          </w:tcPr>
          <w:p w:rsidR="003174F5" w:rsidRPr="00134B40" w:rsidRDefault="003174F5" w:rsidP="003174F5">
            <w:pPr>
              <w:jc w:val="center"/>
              <w:rPr>
                <w:rFonts w:ascii="GHEA Grapalat" w:hAnsi="GHEA Grapalat" w:cs="Arial"/>
                <w:sz w:val="20"/>
                <w:szCs w:val="16"/>
                <w:lang w:val="hy-AM"/>
              </w:rPr>
            </w:pPr>
            <w:r w:rsidRPr="00134B40">
              <w:rPr>
                <w:rFonts w:ascii="GHEA Grapalat" w:hAnsi="GHEA Grapalat" w:cs="Arial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3174F5" w:rsidRPr="00134B40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174F5" w:rsidRPr="00134B40" w:rsidRDefault="003174F5" w:rsidP="003174F5">
            <w:pPr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704" w:type="dxa"/>
            <w:vAlign w:val="center"/>
          </w:tcPr>
          <w:p w:rsidR="003174F5" w:rsidRPr="00134B40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  <w:r>
              <w:rPr>
                <w:rFonts w:ascii="GHEA Grapalat" w:hAnsi="GHEA Grapalat"/>
                <w:sz w:val="20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3174F5" w:rsidRPr="00134B40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3174F5" w:rsidRPr="00134B40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280" w:type="dxa"/>
            <w:vAlign w:val="center"/>
          </w:tcPr>
          <w:p w:rsidR="003174F5" w:rsidRPr="009344B6" w:rsidRDefault="003174F5" w:rsidP="003174F5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8"/>
                <w:lang w:val="hy-AM"/>
              </w:rPr>
            </w:pPr>
            <w:r w:rsidRPr="009344B6">
              <w:rPr>
                <w:rFonts w:ascii="GHEA Grapalat" w:hAnsi="GHEA Grapalat" w:cs="Arial"/>
                <w:color w:val="000000" w:themeColor="text1"/>
                <w:sz w:val="16"/>
                <w:szCs w:val="18"/>
                <w:lang w:val="hy-AM"/>
              </w:rPr>
              <w:t>Ֆինանսական միջոց նախատեսվելու դեպքում համաձայնագրի կնքման օրվանից հաշված 50 օրացուցային օրվա ընթացքում</w:t>
            </w:r>
          </w:p>
        </w:tc>
      </w:tr>
    </w:tbl>
    <w:p w:rsidR="00316D64" w:rsidRDefault="00316D64" w:rsidP="00316D64">
      <w:pPr>
        <w:jc w:val="center"/>
        <w:rPr>
          <w:rFonts w:asciiTheme="minorHAnsi" w:hAnsiTheme="minorHAnsi"/>
          <w:b/>
          <w:sz w:val="32"/>
          <w:lang w:val="hy-AM"/>
        </w:rPr>
      </w:pPr>
    </w:p>
    <w:p w:rsidR="0034214E" w:rsidRDefault="0034214E" w:rsidP="00B23154">
      <w:pPr>
        <w:jc w:val="center"/>
        <w:rPr>
          <w:rFonts w:ascii="Sylfaen" w:hAnsi="Sylfaen"/>
          <w:lang w:val="hy-AM"/>
        </w:rPr>
      </w:pPr>
    </w:p>
    <w:p w:rsidR="0002335F" w:rsidRDefault="0002335F" w:rsidP="00B23154">
      <w:pPr>
        <w:jc w:val="center"/>
        <w:rPr>
          <w:rFonts w:ascii="Sylfaen" w:hAnsi="Sylfaen"/>
          <w:lang w:val="hy-AM"/>
        </w:rPr>
      </w:pPr>
    </w:p>
    <w:p w:rsidR="0002335F" w:rsidRDefault="0002335F" w:rsidP="00B23154">
      <w:pPr>
        <w:jc w:val="center"/>
        <w:rPr>
          <w:rFonts w:ascii="Sylfaen" w:hAnsi="Sylfaen"/>
          <w:lang w:val="hy-AM"/>
        </w:rPr>
      </w:pPr>
    </w:p>
    <w:p w:rsidR="00C67A86" w:rsidRDefault="00C67A86">
      <w:pPr>
        <w:spacing w:after="160" w:line="259" w:lineRule="auto"/>
        <w:rPr>
          <w:rFonts w:ascii="GHEA Grapalat" w:hAnsi="GHEA Grapalat" w:cs="Arial"/>
          <w:b/>
          <w:szCs w:val="24"/>
          <w:lang w:val="pt-BR"/>
        </w:rPr>
      </w:pPr>
      <w:r>
        <w:rPr>
          <w:rFonts w:ascii="GHEA Grapalat" w:hAnsi="GHEA Grapalat" w:cs="Arial"/>
          <w:b/>
          <w:szCs w:val="24"/>
          <w:lang w:val="pt-BR"/>
        </w:rPr>
        <w:br w:type="page"/>
      </w:r>
    </w:p>
    <w:p w:rsidR="006865F3" w:rsidRPr="007F0A3D" w:rsidRDefault="006865F3" w:rsidP="006865F3">
      <w:pPr>
        <w:jc w:val="center"/>
        <w:rPr>
          <w:b/>
          <w:color w:val="FF0000"/>
          <w:sz w:val="32"/>
          <w:lang w:val="ru-RU"/>
        </w:rPr>
      </w:pPr>
      <w:r>
        <w:rPr>
          <w:b/>
          <w:color w:val="FF0000"/>
          <w:sz w:val="32"/>
          <w:lang w:val="ru-RU"/>
        </w:rPr>
        <w:lastRenderedPageBreak/>
        <w:t xml:space="preserve">ВСЕ </w:t>
      </w:r>
      <w:r w:rsidRPr="007F0A3D">
        <w:rPr>
          <w:b/>
          <w:color w:val="FF0000"/>
          <w:sz w:val="32"/>
          <w:lang w:val="ru-RU"/>
        </w:rPr>
        <w:t>ЛОТИ ОСВОБОЖДЕНЫ ОТ НАЛОГА НА ДОБАВЛЕННУЮ СТОИМОСТЬ/НДС/.</w:t>
      </w:r>
    </w:p>
    <w:p w:rsidR="006865F3" w:rsidRPr="003E20F1" w:rsidRDefault="006865F3" w:rsidP="006865F3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hy-AM"/>
        </w:rPr>
      </w:pPr>
      <w:r w:rsidRPr="007F0A3D">
        <w:rPr>
          <w:b/>
          <w:color w:val="FF0000"/>
          <w:sz w:val="32"/>
          <w:lang w:val="ru-RU"/>
        </w:rPr>
        <w:t>Ценовое предложение необходимо подать без НДС.</w:t>
      </w:r>
    </w:p>
    <w:p w:rsidR="006865F3" w:rsidRDefault="006865F3">
      <w:pPr>
        <w:spacing w:after="160" w:line="259" w:lineRule="auto"/>
        <w:rPr>
          <w:rFonts w:ascii="GHEA Grapalat" w:hAnsi="GHEA Grapalat" w:cs="Arial"/>
          <w:b/>
          <w:szCs w:val="24"/>
          <w:lang w:val="hy-AM"/>
        </w:rPr>
      </w:pPr>
    </w:p>
    <w:p w:rsidR="006865F3" w:rsidRPr="00316D64" w:rsidRDefault="006865F3">
      <w:pPr>
        <w:spacing w:after="160" w:line="259" w:lineRule="auto"/>
        <w:rPr>
          <w:rFonts w:ascii="GHEA Grapalat" w:hAnsi="GHEA Grapalat" w:cs="Arial"/>
          <w:b/>
          <w:szCs w:val="24"/>
          <w:lang w:val="hy-AM"/>
        </w:rPr>
      </w:pPr>
    </w:p>
    <w:p w:rsidR="001335A6" w:rsidRDefault="007C16F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7C16FA">
        <w:rPr>
          <w:rFonts w:ascii="GHEA Grapalat" w:hAnsi="GHEA Grapalat" w:cs="Arial" w:hint="eastAsia"/>
          <w:b/>
          <w:szCs w:val="24"/>
          <w:lang w:val="pt-BR"/>
        </w:rPr>
        <w:t>ТЕХНИЧЕСКАЯ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8A41B6">
        <w:rPr>
          <w:rFonts w:ascii="GHEA Grapalat" w:hAnsi="GHEA Grapalat" w:cs="Arial"/>
          <w:b/>
          <w:szCs w:val="24"/>
          <w:lang w:val="pt-BR"/>
        </w:rPr>
        <w:t xml:space="preserve">ХАРАКТЕРИСТИКА 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- </w:t>
      </w:r>
      <w:r w:rsidRPr="007C16FA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7C16FA">
        <w:rPr>
          <w:rFonts w:ascii="GHEA Grapalat" w:hAnsi="GHEA Grapalat" w:cs="Arial" w:hint="eastAsia"/>
          <w:b/>
          <w:szCs w:val="24"/>
          <w:lang w:val="pt-BR"/>
        </w:rPr>
        <w:t>ЗАКУПОК</w:t>
      </w:r>
    </w:p>
    <w:p w:rsidR="003E20F1" w:rsidRDefault="003E20F1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1134"/>
        <w:gridCol w:w="1276"/>
        <w:gridCol w:w="1417"/>
      </w:tblGrid>
      <w:tr w:rsidR="003E20F1" w:rsidRPr="00924167" w:rsidTr="00B97E43">
        <w:trPr>
          <w:trHeight w:val="268"/>
        </w:trPr>
        <w:tc>
          <w:tcPr>
            <w:tcW w:w="15309" w:type="dxa"/>
            <w:gridSpan w:val="10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proofErr w:type="spellStart"/>
            <w:r w:rsidRPr="00924167">
              <w:rPr>
                <w:rFonts w:ascii="GHEA Grapalat" w:hAnsi="GHEA Grapalat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3E20F1" w:rsidRPr="00924167" w:rsidTr="00B97E43">
        <w:trPr>
          <w:trHeight w:val="504"/>
        </w:trPr>
        <w:tc>
          <w:tcPr>
            <w:tcW w:w="1560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842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276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3402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3E20F1" w:rsidRPr="00924167" w:rsidTr="00B97E43">
        <w:trPr>
          <w:trHeight w:val="427"/>
        </w:trPr>
        <w:tc>
          <w:tcPr>
            <w:tcW w:w="1560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адрес</w:t>
            </w:r>
          </w:p>
        </w:tc>
        <w:tc>
          <w:tcPr>
            <w:tcW w:w="1417" w:type="dxa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срок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3174F5" w:rsidRPr="006865F3" w:rsidTr="00622E43">
        <w:trPr>
          <w:trHeight w:val="1373"/>
        </w:trPr>
        <w:tc>
          <w:tcPr>
            <w:tcW w:w="1560" w:type="dxa"/>
          </w:tcPr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Компьютер 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Моноблок </w:t>
            </w:r>
          </w:p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3174F5" w:rsidRPr="0049666D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Процессор Не менее IntelCore™ i5-13xxx  (максимальная частота в режиме Turbo не менее 4.6 GHz, 24 MB Smart Cache, 14 cores, 20 threads)</w:t>
            </w:r>
          </w:p>
          <w:p w:rsidR="003174F5" w:rsidRPr="0049666D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Оперативная память Не менее 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16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ГБ DDR4</w:t>
            </w:r>
          </w:p>
          <w:p w:rsidR="003174F5" w:rsidRPr="0049666D" w:rsidRDefault="003174F5" w:rsidP="003174F5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Жесткий диск SSD: 500–512 ГБ M.2 SSD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Экрана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23.8", FHD (1920 x 1080), IPS, three-sided micro-edge, anti-glare, 250 nits, 72% NTSC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Видеокарта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Intel® Iris® X</w:t>
            </w:r>
            <w:r w:rsidRPr="0049666D">
              <w:rPr>
                <w:rFonts w:ascii="Courier New" w:hAnsi="Courier New" w:cs="Courier New"/>
                <w:color w:val="000000"/>
                <w:sz w:val="16"/>
                <w:szCs w:val="16"/>
                <w:lang w:val="hy-AM"/>
              </w:rPr>
              <w:t>ᵉ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Graphics/Intel UHD Graphics 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или выше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веб-камера: Не менее 5 MP,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Другие особенности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</w:t>
            </w:r>
            <w:r w:rsidRPr="0049666D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4F4F4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3 USB 3.2 Gen 2 Type-A 10 Gbps, 1 </w:t>
            </w:r>
            <w:r w:rsidRPr="0049666D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USB 3.2 Gen 2 Type-C 10 Gbps, 2 USB 3.2 Gen 1 Type-A 5 Gbps, 1 HDMI 1.4, 1 DisplayPort 1.4, </w:t>
            </w:r>
            <w:r w:rsidRPr="0049666D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4F4F4"/>
                <w:lang w:val="hy-AM"/>
              </w:rPr>
              <w:t xml:space="preserve">1 </w:t>
            </w:r>
            <w:r w:rsidRPr="0049666D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headphone/microphone combo; 1 RJ-45(Gigabit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Ethernet)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, встроенные динамики не менее 2x2w, встроенный микрофон, Wi-Fi 6 (2x2)  Bluetooth® 5.3 и более, Регулируемая подставка для стола, цвет черний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Блок питания: Блок питания 65-180Вт, предназначен для работы с переменным однофазным напряжением 220В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Клавиатура с заводскими английскими/русскими шрифтами, мышь лазерная/оптическая, беспроводной.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Компьютер, клавиатура, мышь от одного производителя.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Наличие формы авторизации производителя (MAF).</w:t>
            </w:r>
          </w:p>
          <w:p w:rsidR="003174F5" w:rsidRPr="0049666D" w:rsidRDefault="003174F5" w:rsidP="003174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Наличие хотя бы одного официального гарантийного сервисного центра в РА.</w:t>
            </w:r>
          </w:p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Гарантийное обслуживание не менее 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лет.</w:t>
            </w:r>
          </w:p>
        </w:tc>
        <w:tc>
          <w:tcPr>
            <w:tcW w:w="1134" w:type="dxa"/>
            <w:vAlign w:val="center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  <w:lang w:val="ru-RU"/>
              </w:rPr>
            </w:pPr>
            <w:proofErr w:type="spellStart"/>
            <w:r w:rsidRPr="0049666D">
              <w:rPr>
                <w:rFonts w:ascii="GHEA Grapalat" w:hAnsi="GHEA Grapalat"/>
                <w:sz w:val="20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3174F5" w:rsidRPr="004D4FE2" w:rsidRDefault="003174F5" w:rsidP="003174F5">
            <w:pPr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3174F5" w:rsidRPr="004D4FE2" w:rsidRDefault="003174F5" w:rsidP="003174F5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174F5" w:rsidRPr="004D4FE2" w:rsidRDefault="003174F5" w:rsidP="003174F5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20"/>
                <w:szCs w:val="18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417" w:type="dxa"/>
            <w:vAlign w:val="center"/>
          </w:tcPr>
          <w:p w:rsidR="003174F5" w:rsidRPr="009344B6" w:rsidRDefault="003174F5" w:rsidP="003174F5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9344B6">
              <w:rPr>
                <w:rFonts w:ascii="Sylfaen" w:eastAsia="Calibri" w:hAnsi="Sylfaen" w:cs="Sylfaen"/>
                <w:color w:val="000000" w:themeColor="text1"/>
                <w:sz w:val="16"/>
                <w:szCs w:val="16"/>
                <w:lang w:val="ru-RU"/>
              </w:rPr>
              <w:t>В случае предоставления финансовых средств в течение 50 календарных дней с даты заключения соглашения</w:t>
            </w:r>
          </w:p>
        </w:tc>
      </w:tr>
      <w:tr w:rsidR="003174F5" w:rsidRPr="006865F3" w:rsidTr="00622E43">
        <w:trPr>
          <w:trHeight w:val="597"/>
        </w:trPr>
        <w:tc>
          <w:tcPr>
            <w:tcW w:w="1560" w:type="dxa"/>
          </w:tcPr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8D4675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174F5" w:rsidRPr="00881D5E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eastAsia="Calibri" w:hAnsi="GHEA Grapalat"/>
                <w:sz w:val="16"/>
                <w:szCs w:val="16"/>
              </w:rPr>
              <w:t>ИНТЕРАКТИВНЫЙ ЭКРАН</w:t>
            </w:r>
          </w:p>
        </w:tc>
        <w:tc>
          <w:tcPr>
            <w:tcW w:w="3402" w:type="dxa"/>
            <w:vAlign w:val="center"/>
          </w:tcPr>
          <w:p w:rsidR="003174F5" w:rsidRPr="0049666D" w:rsidRDefault="003174F5" w:rsidP="003174F5">
            <w:pPr>
              <w:rPr>
                <w:rFonts w:ascii="GHEA Grapalat" w:hAnsi="GHEA Grapalat" w:cs="Calibri"/>
                <w:color w:val="37474F"/>
                <w:sz w:val="16"/>
                <w:szCs w:val="16"/>
              </w:rPr>
            </w:pP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Ключевые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особенности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/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/Kay Features 4K UHD anti-glare display delivers images with extreme detail Zero bonding technology between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lcd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Тип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экрана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Screen Type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TFT LCD with Direct LED Backlight;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Время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жизни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/Panel Life Time minimum ≥ 50,000 hours;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Тип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стекла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Tempered glass, level 7 on Mohs hardness scale, anti-glare;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Диагональная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линия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`/ Diagonal: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86”; - 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Пунктуация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`/ Resolution: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4K/Ultra HD (3,840 x 2,160); - 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Цветопередача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Display Colors: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1.07 billion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Яркость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`/Brightness minimum 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350-400 cd/m2;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Угол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обзора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Viewing </w:t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Angle: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(H/V)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178˚/178˚; -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Контраст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Contrast ratio: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1,200:1;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Время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отклика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Response Time 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5-8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ms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Тип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датчика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Infrared touch screen; - 20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одновременных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нажатий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/20 Simultaneous Touch Points;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Инструменты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касания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палец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пассивное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перо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непрозрачные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объекты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/ - Touchscreen input: Opaque objects (e.g. finger, pen, etc.)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lastRenderedPageBreak/>
              <w:t xml:space="preserve">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Точка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касания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Touch Resolution: 32,768 x 32,768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px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; - Scan rate – 200 Hz;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Точность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позиционирования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Touch precision (mm): 1 mm;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Время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отклика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касания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Touch response Time: 5-8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ms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Размер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узнаваемости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объекта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Recognizable object: 5 points 2mm; - Pens Included: 2 touch pen; - Pen Holder: integrated magnetic pen holders; - Operating System: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Android 12.0; - CPU: 4-core A76 (2.2G) + 4-core A55 (1.8G) - CPU frequency: 2.2 GHz; - RAM: 8GB; - ROM: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eMMC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128GB;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Входы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Input: 3 x HDMI (4K@60); 1 x AUDIO;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Выходы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Output: 1 x HDMI (4K@60); 1 x AUDIO;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Управление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Control: 1 x RS232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3 x USB 3.0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1 x USB Type C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1 x USB Type B;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Сеть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Network: 2 x RJ 45,10M/100M/1000M adaptive Ethernet Interfaces;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Встроенные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динамики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Speakers: 2 x 17 Watt Speakers;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Устройство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Wi-Fi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включено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Wi-Fi5 dual-module, supports 5G/2.4G;Dual Wi-Fi modules with both Wi-Fi and hotspot support; - Bluetooth-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устройство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в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комплекте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- /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Bluetooth:Version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5.2, 10m transmission distance in open space;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Камера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включена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/ Camera: 8MP, Supports intelligent switching between Android and OPS; -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Микрофоны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включены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/ Microphone: Omni-directional-8 array , Pickup distance 8;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Электропитание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переменный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однофазный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блок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питания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220В В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комплекте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: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силовой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кабель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согласно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стандартам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действующим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на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территории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РА,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подвес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для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крепления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к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стене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и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установки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в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указанном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заказчиком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месте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включая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5-метровый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кабель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HDMI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Оборудование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должно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быть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новым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готовым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к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эксплуатации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после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установки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.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  <w:lang w:val="ru-RU"/>
              </w:rPr>
              <w:t xml:space="preserve"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или поставщик должен иметь соответствующий договор, подписанный со специализированным сервисным центром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  <w:lang w:val="ru-RU"/>
              </w:rPr>
              <w:lastRenderedPageBreak/>
              <w:t xml:space="preserve">для предлагаемых устройств, работающих в РА.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Гарантия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не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менее</w:t>
            </w:r>
            <w:proofErr w:type="spell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3 </w:t>
            </w:r>
            <w:proofErr w:type="spell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лет</w:t>
            </w:r>
            <w:proofErr w:type="spellEnd"/>
          </w:p>
        </w:tc>
        <w:tc>
          <w:tcPr>
            <w:tcW w:w="1134" w:type="dxa"/>
            <w:vAlign w:val="center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  <w:lang w:val="ru-RU"/>
              </w:rPr>
            </w:pPr>
            <w:proofErr w:type="spellStart"/>
            <w:r w:rsidRPr="0049666D">
              <w:rPr>
                <w:rFonts w:ascii="GHEA Grapalat" w:hAnsi="GHEA Grapalat"/>
                <w:sz w:val="20"/>
                <w:szCs w:val="16"/>
                <w:lang w:val="ru-RU"/>
              </w:rPr>
              <w:lastRenderedPageBreak/>
              <w:t>Шт</w:t>
            </w:r>
            <w:proofErr w:type="spellEnd"/>
            <w:r>
              <w:rPr>
                <w:rFonts w:ascii="GHEA Grapalat" w:hAnsi="GHEA Grapalat"/>
                <w:sz w:val="20"/>
                <w:szCs w:val="16"/>
              </w:rPr>
              <w:t>.</w:t>
            </w:r>
          </w:p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4F5" w:rsidRPr="003D5876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174F5" w:rsidRPr="0049666D" w:rsidRDefault="003174F5" w:rsidP="003174F5">
            <w:pPr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  <w:r>
              <w:rPr>
                <w:rFonts w:ascii="GHEA Grapalat" w:hAnsi="GHEA Grapalat"/>
                <w:sz w:val="20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3174F5" w:rsidRPr="0049666D" w:rsidRDefault="003174F5" w:rsidP="003174F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г. </w:t>
            </w:r>
            <w:proofErr w:type="spellStart"/>
            <w:r w:rsidRPr="0049666D">
              <w:rPr>
                <w:rFonts w:ascii="GHEA Grapalat" w:hAnsi="GHEA Grapalat" w:cs="Sylfaen"/>
                <w:sz w:val="16"/>
                <w:szCs w:val="16"/>
              </w:rPr>
              <w:t>Ереван</w:t>
            </w:r>
            <w:proofErr w:type="spellEnd"/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49666D">
              <w:rPr>
                <w:rFonts w:ascii="GHEA Grapalat" w:hAnsi="GHEA Grapalat" w:cs="Sylfaen"/>
                <w:sz w:val="16"/>
                <w:szCs w:val="16"/>
              </w:rPr>
              <w:t>Алек</w:t>
            </w:r>
            <w:proofErr w:type="spellEnd"/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49666D">
              <w:rPr>
                <w:rFonts w:ascii="GHEA Grapalat" w:hAnsi="GHEA Grapalat" w:cs="Sylfaen"/>
                <w:sz w:val="16"/>
                <w:szCs w:val="16"/>
              </w:rPr>
              <w:t>Манукяна</w:t>
            </w:r>
            <w:proofErr w:type="spellEnd"/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 1  </w:t>
            </w:r>
          </w:p>
        </w:tc>
        <w:tc>
          <w:tcPr>
            <w:tcW w:w="1417" w:type="dxa"/>
            <w:vAlign w:val="center"/>
          </w:tcPr>
          <w:p w:rsidR="003174F5" w:rsidRPr="009344B6" w:rsidRDefault="003174F5" w:rsidP="003174F5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9344B6">
              <w:rPr>
                <w:rFonts w:ascii="Sylfaen" w:eastAsia="Calibri" w:hAnsi="Sylfaen" w:cs="Sylfaen"/>
                <w:color w:val="000000" w:themeColor="text1"/>
                <w:sz w:val="16"/>
                <w:szCs w:val="16"/>
                <w:lang w:val="ru-RU"/>
              </w:rPr>
              <w:t>В случае предоставления финансовых средств в течение 50 календарных дней с даты заключения соглашения</w:t>
            </w:r>
          </w:p>
        </w:tc>
      </w:tr>
    </w:tbl>
    <w:p w:rsidR="00316D64" w:rsidRDefault="00316D64" w:rsidP="00316D64">
      <w:pPr>
        <w:jc w:val="center"/>
        <w:rPr>
          <w:rFonts w:asciiTheme="minorHAnsi" w:hAnsiTheme="minorHAnsi"/>
          <w:b/>
          <w:color w:val="FF0000"/>
          <w:sz w:val="32"/>
          <w:lang w:val="ru-RU"/>
        </w:rPr>
      </w:pPr>
    </w:p>
    <w:p w:rsidR="00316D64" w:rsidRDefault="00316D64" w:rsidP="00316D64">
      <w:pPr>
        <w:jc w:val="center"/>
        <w:rPr>
          <w:rFonts w:asciiTheme="minorHAnsi" w:hAnsiTheme="minorHAnsi"/>
          <w:b/>
          <w:color w:val="FF0000"/>
          <w:sz w:val="32"/>
          <w:lang w:val="ru-RU"/>
        </w:rPr>
      </w:pPr>
    </w:p>
    <w:sectPr w:rsidR="00316D64" w:rsidSect="00924167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7B" w:rsidRDefault="009F297B" w:rsidP="00CD3D45">
      <w:r>
        <w:separator/>
      </w:r>
    </w:p>
  </w:endnote>
  <w:endnote w:type="continuationSeparator" w:id="0">
    <w:p w:rsidR="009F297B" w:rsidRDefault="009F297B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7B" w:rsidRDefault="009F297B" w:rsidP="00CD3D45">
      <w:r>
        <w:separator/>
      </w:r>
    </w:p>
  </w:footnote>
  <w:footnote w:type="continuationSeparator" w:id="0">
    <w:p w:rsidR="009F297B" w:rsidRDefault="009F297B" w:rsidP="00CD3D45">
      <w:r>
        <w:continuationSeparator/>
      </w:r>
    </w:p>
  </w:footnote>
  <w:footnote w:id="1">
    <w:p w:rsidR="003852F4" w:rsidRPr="00BD4E94" w:rsidRDefault="003852F4" w:rsidP="003E20F1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0955"/>
    <w:multiLevelType w:val="hybridMultilevel"/>
    <w:tmpl w:val="717C341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C3DA4"/>
    <w:multiLevelType w:val="multilevel"/>
    <w:tmpl w:val="E6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C3DF9"/>
    <w:multiLevelType w:val="multilevel"/>
    <w:tmpl w:val="890A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2834AF2"/>
    <w:multiLevelType w:val="multilevel"/>
    <w:tmpl w:val="DF12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335F"/>
    <w:rsid w:val="00024249"/>
    <w:rsid w:val="00024A8A"/>
    <w:rsid w:val="00035A90"/>
    <w:rsid w:val="00036A60"/>
    <w:rsid w:val="0004549B"/>
    <w:rsid w:val="00055F09"/>
    <w:rsid w:val="00081E26"/>
    <w:rsid w:val="00093650"/>
    <w:rsid w:val="000A66D5"/>
    <w:rsid w:val="000D25BB"/>
    <w:rsid w:val="000F5BB9"/>
    <w:rsid w:val="0010202F"/>
    <w:rsid w:val="001133C1"/>
    <w:rsid w:val="00113DF8"/>
    <w:rsid w:val="0011585F"/>
    <w:rsid w:val="001335A6"/>
    <w:rsid w:val="00155D08"/>
    <w:rsid w:val="001944EF"/>
    <w:rsid w:val="001A454C"/>
    <w:rsid w:val="001D3D1E"/>
    <w:rsid w:val="001E05D8"/>
    <w:rsid w:val="001F3B04"/>
    <w:rsid w:val="00203771"/>
    <w:rsid w:val="00236FC3"/>
    <w:rsid w:val="00255935"/>
    <w:rsid w:val="00256764"/>
    <w:rsid w:val="00265CCE"/>
    <w:rsid w:val="0027031F"/>
    <w:rsid w:val="00271166"/>
    <w:rsid w:val="002A3E51"/>
    <w:rsid w:val="002A68E9"/>
    <w:rsid w:val="002B2AAF"/>
    <w:rsid w:val="002B3D5A"/>
    <w:rsid w:val="002F5ABC"/>
    <w:rsid w:val="00300564"/>
    <w:rsid w:val="003101D1"/>
    <w:rsid w:val="00311975"/>
    <w:rsid w:val="00315FED"/>
    <w:rsid w:val="00316D64"/>
    <w:rsid w:val="003174F5"/>
    <w:rsid w:val="00330AE7"/>
    <w:rsid w:val="00334027"/>
    <w:rsid w:val="00335E61"/>
    <w:rsid w:val="0034214E"/>
    <w:rsid w:val="003852F4"/>
    <w:rsid w:val="003965C1"/>
    <w:rsid w:val="003A7128"/>
    <w:rsid w:val="003A7D9C"/>
    <w:rsid w:val="003D26E5"/>
    <w:rsid w:val="003E20F1"/>
    <w:rsid w:val="003F1FAD"/>
    <w:rsid w:val="00404543"/>
    <w:rsid w:val="004214BF"/>
    <w:rsid w:val="0042390E"/>
    <w:rsid w:val="00431A14"/>
    <w:rsid w:val="00445389"/>
    <w:rsid w:val="00473F91"/>
    <w:rsid w:val="004B59D9"/>
    <w:rsid w:val="004C240B"/>
    <w:rsid w:val="004D1973"/>
    <w:rsid w:val="004E64F9"/>
    <w:rsid w:val="004E6B12"/>
    <w:rsid w:val="00516C68"/>
    <w:rsid w:val="00517D77"/>
    <w:rsid w:val="00541C28"/>
    <w:rsid w:val="00544964"/>
    <w:rsid w:val="00553C47"/>
    <w:rsid w:val="005611C3"/>
    <w:rsid w:val="005810AC"/>
    <w:rsid w:val="00584640"/>
    <w:rsid w:val="00595329"/>
    <w:rsid w:val="005A0174"/>
    <w:rsid w:val="005A17F7"/>
    <w:rsid w:val="005A1BA4"/>
    <w:rsid w:val="005D5B94"/>
    <w:rsid w:val="005E2AA3"/>
    <w:rsid w:val="005F34A2"/>
    <w:rsid w:val="00634C3B"/>
    <w:rsid w:val="00636DA7"/>
    <w:rsid w:val="00642794"/>
    <w:rsid w:val="00665700"/>
    <w:rsid w:val="00677B77"/>
    <w:rsid w:val="006865F3"/>
    <w:rsid w:val="00690E4D"/>
    <w:rsid w:val="00696947"/>
    <w:rsid w:val="006A12C1"/>
    <w:rsid w:val="006B1682"/>
    <w:rsid w:val="006B3300"/>
    <w:rsid w:val="006B62CF"/>
    <w:rsid w:val="00716DB5"/>
    <w:rsid w:val="0072590E"/>
    <w:rsid w:val="007877AE"/>
    <w:rsid w:val="0079651C"/>
    <w:rsid w:val="007A74D0"/>
    <w:rsid w:val="007B6F8A"/>
    <w:rsid w:val="007C16FA"/>
    <w:rsid w:val="007C561A"/>
    <w:rsid w:val="007F1E2E"/>
    <w:rsid w:val="007F4DC2"/>
    <w:rsid w:val="008263D2"/>
    <w:rsid w:val="00836880"/>
    <w:rsid w:val="0084049D"/>
    <w:rsid w:val="00843DE4"/>
    <w:rsid w:val="00846C54"/>
    <w:rsid w:val="00853C1F"/>
    <w:rsid w:val="00853E93"/>
    <w:rsid w:val="008700A5"/>
    <w:rsid w:val="008A41B6"/>
    <w:rsid w:val="008C378C"/>
    <w:rsid w:val="00924167"/>
    <w:rsid w:val="0093334B"/>
    <w:rsid w:val="00936BDE"/>
    <w:rsid w:val="00954709"/>
    <w:rsid w:val="00973F89"/>
    <w:rsid w:val="0097431B"/>
    <w:rsid w:val="00980CE1"/>
    <w:rsid w:val="009B2D5E"/>
    <w:rsid w:val="009C3D1E"/>
    <w:rsid w:val="009D2031"/>
    <w:rsid w:val="009D6F84"/>
    <w:rsid w:val="009F297B"/>
    <w:rsid w:val="00A060A6"/>
    <w:rsid w:val="00A13B4D"/>
    <w:rsid w:val="00A3317A"/>
    <w:rsid w:val="00A439B4"/>
    <w:rsid w:val="00A61BE2"/>
    <w:rsid w:val="00A96987"/>
    <w:rsid w:val="00AA636A"/>
    <w:rsid w:val="00AB6E22"/>
    <w:rsid w:val="00AC3322"/>
    <w:rsid w:val="00B05C50"/>
    <w:rsid w:val="00B107BA"/>
    <w:rsid w:val="00B23154"/>
    <w:rsid w:val="00B374D0"/>
    <w:rsid w:val="00B43E4A"/>
    <w:rsid w:val="00B575DB"/>
    <w:rsid w:val="00B63A52"/>
    <w:rsid w:val="00B97E43"/>
    <w:rsid w:val="00BC40D0"/>
    <w:rsid w:val="00BF2138"/>
    <w:rsid w:val="00BF2471"/>
    <w:rsid w:val="00BF6D46"/>
    <w:rsid w:val="00C227C2"/>
    <w:rsid w:val="00C332C5"/>
    <w:rsid w:val="00C33BD8"/>
    <w:rsid w:val="00C4654E"/>
    <w:rsid w:val="00C52DE6"/>
    <w:rsid w:val="00C578BC"/>
    <w:rsid w:val="00C67A86"/>
    <w:rsid w:val="00C940D3"/>
    <w:rsid w:val="00C97610"/>
    <w:rsid w:val="00CA5A8A"/>
    <w:rsid w:val="00CB41F4"/>
    <w:rsid w:val="00CB7210"/>
    <w:rsid w:val="00CC760B"/>
    <w:rsid w:val="00CD3D45"/>
    <w:rsid w:val="00D05E4A"/>
    <w:rsid w:val="00D07925"/>
    <w:rsid w:val="00D1401C"/>
    <w:rsid w:val="00D3705A"/>
    <w:rsid w:val="00D76EF9"/>
    <w:rsid w:val="00DC5FC5"/>
    <w:rsid w:val="00DD1787"/>
    <w:rsid w:val="00DE10A3"/>
    <w:rsid w:val="00DE4287"/>
    <w:rsid w:val="00DF4B71"/>
    <w:rsid w:val="00E25538"/>
    <w:rsid w:val="00E509F5"/>
    <w:rsid w:val="00E56591"/>
    <w:rsid w:val="00E70EB2"/>
    <w:rsid w:val="00EB5A22"/>
    <w:rsid w:val="00EF3881"/>
    <w:rsid w:val="00EF7D80"/>
    <w:rsid w:val="00F00ABF"/>
    <w:rsid w:val="00F314F7"/>
    <w:rsid w:val="00F36256"/>
    <w:rsid w:val="00F61B03"/>
    <w:rsid w:val="00F82F3A"/>
    <w:rsid w:val="00F85D06"/>
    <w:rsid w:val="00F912CA"/>
    <w:rsid w:val="00FB1FE8"/>
    <w:rsid w:val="00FB6F08"/>
    <w:rsid w:val="00FC3B32"/>
    <w:rsid w:val="00FD6E3E"/>
    <w:rsid w:val="00FD7844"/>
    <w:rsid w:val="00FE1995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C4471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Spacing">
    <w:name w:val="No Spacing"/>
    <w:uiPriority w:val="1"/>
    <w:qFormat/>
    <w:rsid w:val="00B97E4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97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E43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97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E43"/>
    <w:rPr>
      <w:rFonts w:ascii="Times Armenian" w:eastAsia="Times New Roman" w:hAnsi="Times Armeni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3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D082E-7CAC-4D3E-B26B-5EA4C5B0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https://mul.ysu.am/tasks/196529/oneclick/93126ae3ce99282c23cc3ed8f1454f9ebff36c2213a513e12b6dde50755e7790.docx?token=ea64641886394b4b8263afc39f12b2f9</cp:keywords>
  <dc:description/>
  <cp:lastModifiedBy>Movses Tovmasyan</cp:lastModifiedBy>
  <cp:revision>46</cp:revision>
  <cp:lastPrinted>2024-03-27T05:27:00Z</cp:lastPrinted>
  <dcterms:created xsi:type="dcterms:W3CDTF">2024-02-16T09:08:00Z</dcterms:created>
  <dcterms:modified xsi:type="dcterms:W3CDTF">2024-11-14T05:22:00Z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4061f57485c0bc6634973c912149baddf2fee144fbf4dcfe4ea6036f74b4fe3d</vt:lpwstr>
  </property>
</Properties>
</file>