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ՊԵԿ-ԷԱՃԱՊՁԲ-24/5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Տոներային քարտրիջների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Գուրգեն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gurgen_ghazaryan@taxservice.am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ՊԵԿ-ԷԱՃԱՊՁԲ-24/5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Տոներային քարտրիջների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Տոներային քարտրիջների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ՊԵԿ-ԷԱՃԱՊՁԲ-24/5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gurgen_ghazaryan@taxservice.am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Տոներային քարտրիջների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2024.11.26.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ՊԵԿ-ԷԱՃԱՊՁԲ-24/5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ՊԵԿ-ԷԱՃԱՊՁԲ-24/5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ՊԵԿ-ԷԱՃԱՊՁԲ-24/5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ՊԵԿ-ԷԱՃԱՊՁԲ-24/5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ՊԵԿ-ԷԱՃԱՊՁԲ-24/5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«ՊԵԿ-ԷԱՃԱՊՁԲ-24/5»*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ՊԵԿ-ԷԱՃԱՊՁԲ-24/5*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«ՊԵԿ-ԷԱՃԱՊՁԲ-24/5»*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ՊԵԿ-ԷԱՃԱՊՁԲ-24/5*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9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նախատեսված XEROX B 205 տպիչի համար։  Տոներային քարտրիջի թանաքի գույնը սև։
     Այլ պայմաններ։
* Գնման առարկայի բնութագիրը բավարարում է մեկից ավելի հնարավոր մասնակիցների և արտադրողների:
**Մատակարարված ապրանքը պետք է լինի նոր՝ չօգտագործված: Ապրանքի տեղափոխումը և բեռնաթափումը իրականացնում է Մատակարարը իր միջոցներով և իր հաշվին: 
***Փաթեթավորումը՝ փաթեթավորված փակ պոլիէթիլենային թաղանթով, տեղադրված ստվարաթղթե գործարանային փակ տուփի մեջ: Տուփի վրա պետք է նշված լինի արտադրման ամսաթիվը և պիտանելության ժամկետը։ Մատակարարման պահին արտադրման ամսաթվից կարող  է անցած լինել առավելագույնը մեկ տարի։
**** Մասնակիցը պետք է ներկայացնի առաջարկվող ապրանքի ապրանքային նշանի, ֆիրմային անվանման և արտադրողի վերաբերյալ տեղեկատվություն: *****Ընթացակարգն իրականացվում է համաձայն «Գնումների մասին» ՀՀ օրենքի 15 հոդվածի 6-րդ մասի:
****** Տվյալ ապրանքների գնման դեպքում Մատակարարը պետք է ներկայացնի արտադրողի լիազորագիր (MAF) կամ ՀՀ-ում արտոնագրված պաշտոնական դիստրիբյուտորի նամակ-լիազորագիր՝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նախատեսված XEROX 205 B տպիչի համար։
     Այլ պայմաններ։
* Գնման առարկայի բնութագիրը բավարարում է մեկից ավելի հնարավոր մասնակիցների և արտադրողների:
**Մատակարարված ապրանքը պետք է լինի նոր՝ չօգտագործված: Ապրանքի տեղափոխումը և բեռնաթափումը իրականացնում է Մատակարարը իր միջոցներով և իր հաշվին: 
***Փաթեթավորումը՝ փաթեթավորված փակ պոլիէթիլենային թաղանթով, տեղադրված ստվարաթղթե գործարանային փակ տուփի մեջ: Տուփի վրա պետք է նշված լինի արտադրման ամսաթիվը և պիտանելության ժամկետը։ Մատակարարման պահին արտադրման ամսաթվից կարող  է անցած լինել առավելագույնը մեկ տարի։
**** Մասնակիցը պետք է ներկայացնի առաջարկվող ապրանքի ապրանքային նշանի, ֆիրմային անվանման և արտադրողի վերաբերյալ տեղեկատվություն: *****Ընթացակարգն իրականացվում է համաձայն «Գնումների մասին» ՀՀ օրենքի 15 հոդվածի 6-րդ մասի:
****** Տվյալ ապրանքների գնման դեպքում Մատակարարը պետք է ներկայացնի արտադրողի լիազորագիր (MAF) կամ ՀՀ-ում արտոնագրված պաշտոնական դիստրիբյուտորի նամակ-լիազորագիր՝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նախատեսված HP LaserJet 1010, 1020 տպիչների համար: Տոներային քարտրիջի թանաքի գույնը սև։
     Այլ պայմաններ։
* Գնման առարկայի բնութագիրը բավարարում է մեկից ավելի հնարավոր մասնակիցների և արտադրողների:
**Մատակարարված ապրանքը պետք է լինի նոր՝ չօգտագործված: Ապրանքի տեղափոխումը և բեռնաթափումը իրականացնում է Մատակարարը իր միջոցներով և իր հաշվին: 
***Փաթեթավորումը՝ փաթեթավորված փակ պոլիէթիլենային թաղանթով, տեղադրված ստվարաթղթե գործարանային փակ տուփի մեջ: Տուփի վրա պետք է նշված լինի արտադրման ամսաթիվը և պիտանելության ժամկետը։ Մատակարարման պահին արտադրման ամսաթվից կարող  է անցած լինել առավելագույնը մեկ տարի։
**** Մասնակիցը պետք է ներկայացնի առաջարկվող ապրանքի ապրանքային նշանի, ֆիրմային անվանման և արտադրողի վերաբերյալ տեղեկատվություն: *****Ընթացակարգն իրականացվում է համաձայն «Գնումների մասին» ՀՀ օրենքի 15 հոդվածի 6-րդ մասի:
****** Տվյալ ապրանքների գնման դեպքում Մատակարարը պետք է ներկայացնի արտադրողի լիազորագիր (MAF) կամ ՀՀ-ում արտոնագրված պաշտոնական դիստրիբյուտորի նամակ-լիազորագիր՝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նախատեսված HP  LaserJet Pro P1102, P1102W, M1212NF  տպիչների համար։  Տոներային քարտրիջի թանաքի գույնը սև։
     Այլ պայմաններ։
* Գնման առարկայի բնութագիրը բավարարում է մեկից ավելի հնարավոր մասնակիցների և արտադրողների:
**Մատակարարված ապրանքը պետք է լինի նոր՝ չօգտագործված: Ապրանքի տեղափոխումը և բեռնաթափումը իրականացնում է Մատակարարը իր միջոցներով և իր հաշվին: 
***Փաթեթավորումը՝ փաթեթավորված փակ պոլիէթիլենային թաղանթով, տեղադրված ստվարաթղթե գործարանային փակ տուփի մեջ: Տուփի վրա պետք է նշված լինի արտադրման ամսաթիվը և պիտանելության ժամկետը։ Մատակարարման պահին արտադրման ամսաթվից կարող  է անցած լինել առավելագույնը մեկ տարի։
**** Մասնակիցը պետք է ներկայացնի առաջարկվող ապրանքի ապրանքային նշանի, ֆիրմային անվանման և արտադրողի վերաբերյալ տեղեկատվություն: *****Ընթացակարգն իրականացվում է համաձայն «Գնումների մասին» ՀՀ օրենքի 15 հոդվածի 6-րդ մասի:
****** Տվյալ ապրանքների գնման դեպքում Մատակարարը պետք է ներկայացնի արտադրողի լիազորագիր (MAF) կամ ՀՀ-ում արտոնագրված պաշտոնական դիստրիբյուտորի նամակ-լիազորագիր՝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նախատեսված   HP LaserJet Pro  M102a , M102W , M130a , M130fn , M130fw տպիչների համար։  Տոներային քարթրիջի թանաքի գույնը սև։
     Այլ պայմաններ։
* Գնման առարկայի բնութագիրը բավարարում է մեկից ավելի հնարավոր մասնակիցների և արտադրողների:
**Մատակարարված ապրանքը պետք է լինի նոր՝ չօգտագործված: Ապրանքի տեղափոխումը և բեռնաթափումը իրականացնում է Մատակարարը իր միջոցներով և իր հաշվին: 
***Փաթեթավորումը՝ փաթեթավորված փակ պոլիէթիլենային թաղանթով, տեղադրված ստվարաթղթե գործարանային փակ տուփի մեջ: Տուփի վրա պետք է նշված լինի արտադրման ամսաթիվը և պիտանելության ժամկետը։ Մատակարարման պահին արտադրման ամսաթվից կարող  է անցած լինել առավելագույնը մեկ տարի։
**** Մասնակիցը պետք է ներկայացնի առաջարկվող ապրանքի ապրանքային նշանի, ֆիրմային անվանման և արտադրողի վերաբերյալ տեղեկատվություն: *****Ընթացակարգն իրականացվում է համաձայն «Գնումների մասին» ՀՀ օրենքի 15 հոդվածի 6-րդ մասի:
****** Տվյալ ապրանքների գնման դեպքում Մատակարարը պետք է ներկայացնի արտադրողի լիազորագիր (MAF) կամ ՀՀ-ում արտոնագրված պաշտոնական դիստրիբյուտորի նամակ-լիազորագիր՝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նախատեսված HP  LaserJet  Pro M102, M104,   MFP M130,   MFP M132   տպիչի համար։  
Այլ պայմաններ։
* Գնման առարկայի բնութագիրը բավարարում է մեկից ավելի հնարավոր մասնակիցների և արտադրողների:
**Մատակարարված ապրանքը պետք է լինի նոր՝ չօգտագործված: Ապրանքի տեղափոխումը և բեռնաթափումը իրականացնում է Մատակարարը իր միջոցներով և իր հաշվին: 
***Փաթեթավորումը՝ փաթեթավորված փակ պոլիէթիլենային թաղանթով, տեղադրված ստվարաթղթե գործարանային փակ տուփի մեջ: Տուփի վրա պետք է նշված լինի արտադրման ամսաթիվը և պիտանելության ժամկետը։ Մատակարարման պահին արտադրման ամսաթվից կարող  է անցած լինել առավելագույնը մեկ տարի։
**** Մասնակիցը պետք է ներկայացնի առաջարկվող ապրանքի ապրանքային նշանի, ֆիրմային անվանման և արտադրողի վերաբերյալ տեղեկատվություն: *****Ընթացակարգն իրականացվում է համաձայն «Գնումների մասին» ՀՀ օրենքի 15 հոդվածի 6-րդ մասի:
****** Տվյալ ապրանքների գնման դեպքում Մատակարարը պետք է ներկայացնի արտադրողի լիազորագիր (MAF) կամ ՀՀ-ում արտոնագրված պաշտոնական դիստրիբյուտորի նամակ-լիազորագիր՝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նախատեսված Canon I Sensys MF237w տպիչների համար։  Տոներային քարտրիջի թանաքի գույնը սև։
     Այլ պայմաններ։
* Գնման առարկայի բնութագիրը բավարարում է մեկից ավելի հնարավոր մասնակիցների և արտադրողների:
**Մատակարարված ապրանքը պետք է լինի նոր՝ չօգտագործված: Ապրանքի տեղափոխումը և բեռնաթափումը իրականացնում է Մատակարարը իր միջոցներով և իր հաշվին: 
***Փաթեթավորումը՝ փաթեթավորված փակ պոլիէթիլենային թաղանթով, տեղադրված ստվարաթղթե գործարանային փակ տուփի մեջ: Տուփի վրա պետք է նշված լինի արտադրման ամսաթիվը և պիտանելության ժամկետը։ Մատակարարման պահին արտադրման ամսաթվից կարող  է անցած լինել առավելագույնը մեկ տարի։
**** Մասնակիցը պետք է ներկայացնի առաջարկվող ապրանքի ապրանքային նշանի, ֆիրմային անվանման և արտադրողի վերաբերյալ տեղեկատվություն: *****Ընթացակարգն իրականացվում է համաձայն «Գնումների մասին» ՀՀ օրենքի 15 հոդվածի 6-րդ մասի:
****** Տվյալ ապրանքների գնման դեպքում Մատակարարը պետք է ներկայացնի արտադրողի լիազորագիր (MAF) կամ ՀՀ-ում արտոնագրված պաշտոնական դիստրիբյուտորի նամակ-լիազորագիր՝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նախատեսված HP LaserJet Pro   M203dn, M203dw,  MFP M227fwd ,  M227 sdn տպիչների համար։  Տոներային քարտրիջի թանաքի գույնը սև։
     Այլ պայմաններ։
* Գնման առարկայի բնութագիրը բավարարում է մեկից ավելի հնարավոր մասնակիցների և արտադրողների:
**Մատակարարված ապրանքը պետք է լինի նոր՝ չօգտագործված: Ապրանքի տեղափոխումը և բեռնաթափումը իրականացնում է Մատակարարը իր միջոցներով և իր հաշվին: 
***Փաթեթավորումը՝ փաթեթավորված փակ պոլիէթիլենային թաղանթով, տեղադրված ստվարաթղթե գործարանային փակ տուփի մեջ: Տուփի վրա պետք է նշված լինի արտադրման ամսաթիվը և պիտանելության ժամկետը։ Մատակարարման պահին արտադրման ամսաթվից կարող  է անցած լինել առավելագույնը մեկ տարի։
**** Մասնակիցը պետք է ներկայացնի առաջարկվող ապրանքի ապրանքային նշանի, ֆիրմային անվանման և արտադրողի վերաբերյալ տեղեկատվություն: *****Ընթացակարգն իրականացվում է համաձայն «Գնումների մասին» ՀՀ օրենքի 15 հոդվածի 6-րդ մասի:
****** Տվյալ ապրանքների գնման դեպքում Մատակարարը պետք է ներկայացնի արտադրողի լիազորագիր (MAF) կամ ՀՀ-ում արտոնագրված պաշտոնական դիստրիբյուտորի նամակ-լիազորագիր՝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նախատեսված  Canon I sensys 443dw/445dw տպիչների համար։  Տոներային քարթրիջի թանաքի գույնը սև։
     Այլ պայմաններ։
* Գնման առարկայի բնութագիրը բավարարում է մեկից ավելի հնարավոր մասնակիցների և արտադրողների:
**Մատակարարված ապրանքը պետք է լինի նոր՝ չօգտագործված: Ապրանքի տեղափոխումը և բեռնաթափումը իրականացնում է Մատակարարը իր միջոցներով և իր հաշվին: 
***Փաթեթավորումը՝ փաթեթավորված փակ պոլիէթիլենային թաղանթով, տեղադրված ստվարաթղթե գործարանային փակ տուփի մեջ: Տուփի վրա պետք է նշված լինի արտադրման ամսաթիվը և պիտանելության ժամկետը։ Մատակարարման պահին արտադրման ամսաթվից կարող  է անցած լինել առավելագույնը մեկ տարի։
**** Մասնակիցը պետք է ներկայացնի առաջարկվող ապրանքի ապրանքային նշանի, ֆիրմային անվանման և արտադրողի վերաբերյալ տեղեկատվություն: *****Ընթացակարգն իրականացվում է համաձայն «Գնումների մասին» ՀՀ օրենքի 15 հոդվածի 6-րդ մասի:
****** Տվյալ ապրանքների գնման դեպքում Մատակարարը պետք է ներկայացնի արտադրողի լիազորագիր (MAF) կամ ՀՀ-ում արտոնագրված պաշտոնական դիստրիբյուտորի նամակ-լիազորագիր՝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նախատեսված Canon I Sensys MF4410,  MF 4430,  MF 4450 տպիչների համար։  Տոներային քարտրիջի թանաքի գույնը սև։
     Այլ պայմաններ։
* Գնման առարկայի բնութագիրը բավարարում է մեկից ավելի հնարավոր մասնակիցների և արտադրողների:
**Մատակարարված ապրանքը պետք է լինի նոր՝ չօգտագործված: Ապրանքի տեղափոխումը և բեռնաթափումը իրականացնում է Մատակարարը իր միջոցներով և իր հաշվին: 
***Փաթեթավորումը՝ փաթեթավորված փակ պոլիէթիլենային թաղանթով, տեղադրված ստվարաթղթե գործարանային փակ տուփի մեջ: Տուփի վրա պետք է նշված լինի արտադրման ամսաթիվը և պիտանելության ժամկետը։ Մատակարարման պահին արտադրման ամսաթվից կարող  է անցած լինել առավելագույնը մեկ տարի։
**** Մասնակիցը պետք է ներկայացնի առաջարկվող ապրանքի ապրանքային նշանի, ֆիրմային անվանման և արտադրողի վերաբերյալ տեղեկատվություն: *****Ընթացակարգն իրականացվում է համաձայն «Գնումների մասին» ՀՀ օրենքի 15 հոդվածի 6-րդ մասի:
****** Տվյալ ապրանքների գնման դեպքում Մատակարարը պետք է ներկայացնի արտադրողի լիազորագիր (MAF) կամ ՀՀ-ում արտոնագրված պաշտոնական դիստրիբյուտորի նամակ-լիազորագիր՝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նախատեսված PANTUM P2200, M6500 տպիչների համար։  Տոներային քարտրիջի թանաքի գույնը սև։
     Այլ պայմաններ։
* Գնման առարկայի բնութագիրը բավարարում է մեկից ավելի հնարավոր մասնակիցների և արտադրողների:
**Մատակարարված ապրանքը պետք է լինի նոր՝ չօգտագործված: Ապրանքի տեղափոխումը և բեռնաթափումը իրականացնում է Մատակարարը իր միջոցներով և իր հաշվին: 
***Փաթեթավորումը՝ փաթեթավորված փակ պոլիէթիլենային թաղանթով, տեղադրված ստվարաթղթե գործարանային փակ տուփի մեջ: Տուփի վրա պետք է նշված լինի արտադրման ամսաթիվը և պիտանելության ժամկետը։ Մատակարարման պահին արտադրման ամսաթվից կարող  է անցած լինել առավելագույնը մեկ տարի։
**** Մասնակիցը պետք է ներկայացնի առաջարկվող ապրանքի ապրանքային նշանի, ֆիրմային անվանման և արտադրողի վերաբերյալ տեղեկատվություն: 
*****Ընթացակարգն իրականացվում է համաձայն «Գնումների մասին» ՀՀ օրենքի 15 հոդվածի 6-րդ մասի:
****** Տվյալ ապրանքների գնման դեպքում Մատակարարը պետք է ներկայացնի արտադրողի լիազորագիր (MAF) կամ ՀՀ-ում արտոնագրված պաշտոնական դիստրիբյուտորի նամակ-լիազորագիր՝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նախատեսված Samsung Xpress M2020, M2020w, M2022, M2022w տպիչների համար։  Տոներային քարտրիջի թանաքի գույնը սև։
Այլ պայմաններ։
* Գնման առարկայի բնութագիրը բավարարում է մեկից ավելի հնարավոր մասնակիցների և արտադրողների:
**Մատակարարված ապրանքը պետք է լինի նոր՝ չօգտագործված: Ապրանքի տեղափոխումը և բեռնաթափումը իրականացնում է Մատակարարը իր միջոցներով և իր հաշվին: 
***Փաթեթավորումը՝ փաթեթավորված փակ պոլիէթիլենային թաղանթով, տեղադրված ստվարաթղթե գործարանային փակ տուփի մեջ: Տուփի վրա պետք է նշված լինի արտադրման ամսաթիվը և պիտանելության ժամկետը։ Մատակարարման պահին արտադրման ամսաթվից կարող  է անցած լինել առավելագույնը մեկ տարի։
**** Մասնակիցը պետք է ներկայացնի առաջարկվող ապրանքի ապրանքային նշանի, ֆիրմային անվանման և արտադրողի վերաբերյալ տեղեկատվություն: 
*****Ընթացակարգն իրականացվում է համաձայն «Գնումների մասին» ՀՀ օրենքի 15 հոդվածի 6-րդ մասի:
****** Տվյալ ապրանքների գնման դեպքում Մատակարարը պետք է ներկայացնի արտադրողի լիազորագիր (MAF) կամ ՀՀ-ում արտոնագրված պաշտոնական դիստրիբյուտորի նամակ-լիազորագիր՝ DAF: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Մ․Խորենացի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Մ․Խորենացի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Մ․Խորենացի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Մ․Խորենացի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Մ․Խորենացի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Մ․Խորենացի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Մ․Խորենացի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Մ․Խորենացի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Մ․Խորենացի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Մ․Խորենացի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Մ․Խորենացի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Մ․Խորենացի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