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45" w:rsidRPr="00D37A28" w:rsidRDefault="00CD3D45" w:rsidP="00CD3D45">
      <w:pPr>
        <w:ind w:right="-22"/>
        <w:jc w:val="center"/>
        <w:rPr>
          <w:rFonts w:ascii="GHEA Grapalat" w:eastAsia="Calibri" w:hAnsi="GHEA Grapalat" w:cs="Arial"/>
          <w:sz w:val="20"/>
          <w:szCs w:val="24"/>
          <w:lang w:val="es-ES"/>
        </w:rPr>
      </w:pPr>
      <w:r w:rsidRPr="00D37A28">
        <w:rPr>
          <w:rFonts w:ascii="GHEA Grapalat" w:hAnsi="GHEA Grapalat" w:cs="Arial"/>
          <w:b/>
          <w:szCs w:val="24"/>
          <w:lang w:val="hy-AM"/>
        </w:rPr>
        <w:t>ԳՆՄԱՆ ՀԱՅՏ</w:t>
      </w:r>
    </w:p>
    <w:p w:rsidR="00553C47" w:rsidRPr="00D37A28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A72124" w:rsidRPr="00A72124" w:rsidRDefault="00A72124" w:rsidP="00A7212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A72124">
        <w:rPr>
          <w:rFonts w:ascii="GHEA Grapalat" w:hAnsi="GHEA Grapalat" w:cs="Arial"/>
          <w:b/>
          <w:szCs w:val="24"/>
          <w:lang w:val="hy-AM"/>
        </w:rPr>
        <w:t>ՀԱՄԱԿԱՐԳՉԱՅԻՆ ՏԵԽՆԻԿԱՅԻ</w:t>
      </w:r>
      <w:r w:rsidRPr="009367B7">
        <w:rPr>
          <w:rFonts w:ascii="GHEA Grapalat" w:hAnsi="GHEA Grapalat" w:cs="Arial"/>
          <w:b/>
          <w:szCs w:val="24"/>
          <w:lang w:val="es-ES"/>
        </w:rPr>
        <w:t xml:space="preserve"> </w:t>
      </w:r>
      <w:r>
        <w:rPr>
          <w:rFonts w:ascii="GHEA Grapalat" w:hAnsi="GHEA Grapalat" w:cs="Arial"/>
          <w:b/>
          <w:szCs w:val="24"/>
          <w:lang w:val="hy-AM"/>
        </w:rPr>
        <w:t>ԵՎ ՑԱՆՑԱՅԻՆ ՊԱՐԱԳԱՆԵՐԻ</w:t>
      </w:r>
      <w:r w:rsidRPr="00A72124">
        <w:rPr>
          <w:rFonts w:ascii="GHEA Grapalat" w:hAnsi="GHEA Grapalat" w:cs="Arial"/>
          <w:b/>
          <w:szCs w:val="24"/>
          <w:lang w:val="hy-AM"/>
        </w:rPr>
        <w:t xml:space="preserve"> ԳՆՄԱՆ ՀԱՅՏ </w:t>
      </w:r>
    </w:p>
    <w:p w:rsidR="00553C47" w:rsidRPr="00D37A28" w:rsidRDefault="00A72124" w:rsidP="00A7212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A72124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134"/>
        <w:gridCol w:w="1134"/>
        <w:gridCol w:w="1276"/>
        <w:gridCol w:w="1763"/>
      </w:tblGrid>
      <w:tr w:rsidR="00A060A6" w:rsidRPr="007F3909" w:rsidTr="002C6EB9">
        <w:trPr>
          <w:trHeight w:val="268"/>
          <w:jc w:val="center"/>
        </w:trPr>
        <w:tc>
          <w:tcPr>
            <w:tcW w:w="15655" w:type="dxa"/>
            <w:gridSpan w:val="10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</w:p>
        </w:tc>
      </w:tr>
      <w:tr w:rsidR="00A060A6" w:rsidRPr="007F3909" w:rsidTr="002C6EB9">
        <w:trPr>
          <w:trHeight w:val="504"/>
          <w:jc w:val="center"/>
        </w:trPr>
        <w:tc>
          <w:tcPr>
            <w:tcW w:w="1560" w:type="dxa"/>
            <w:vMerge w:val="restart"/>
          </w:tcPr>
          <w:p w:rsidR="00A060A6" w:rsidRPr="007F3909" w:rsidRDefault="00A060A6" w:rsidP="005F0885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r w:rsidRPr="007F3909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1842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(CPV)</w:t>
            </w:r>
            <w:r w:rsidRPr="007F3909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1276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3402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r w:rsidRPr="007F3909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3"/>
            </w:r>
          </w:p>
        </w:tc>
        <w:tc>
          <w:tcPr>
            <w:tcW w:w="1134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r w:rsidRPr="007F3909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4"/>
            </w:r>
          </w:p>
        </w:tc>
        <w:tc>
          <w:tcPr>
            <w:tcW w:w="1134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միավոր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գինը</w:t>
            </w:r>
            <w:r w:rsidRPr="007F3909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A060A6" w:rsidRPr="007F3909" w:rsidRDefault="00A060A6" w:rsidP="005F088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1134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գինը</w:t>
            </w:r>
            <w:r w:rsidRPr="007F3909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1134" w:type="dxa"/>
            <w:vMerge w:val="restart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3039" w:type="dxa"/>
            <w:gridSpan w:val="2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A060A6" w:rsidRPr="007F3909" w:rsidTr="002C6EB9">
        <w:trPr>
          <w:trHeight w:val="427"/>
          <w:jc w:val="center"/>
        </w:trPr>
        <w:tc>
          <w:tcPr>
            <w:tcW w:w="1560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402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5"/>
            </w:r>
            <w:r w:rsidRPr="007F3909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763" w:type="dxa"/>
          </w:tcPr>
          <w:p w:rsidR="00A060A6" w:rsidRPr="007F3909" w:rsidRDefault="00A060A6" w:rsidP="005F088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7F3909">
              <w:rPr>
                <w:rFonts w:ascii="GHEA Grapalat" w:hAnsi="GHEA Grapalat"/>
                <w:sz w:val="18"/>
                <w:szCs w:val="18"/>
              </w:rPr>
              <w:t>**</w:t>
            </w:r>
            <w:r w:rsidRPr="007F3909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6"/>
            </w:r>
          </w:p>
        </w:tc>
      </w:tr>
      <w:tr w:rsidR="00C57BC7" w:rsidRPr="00E969CC" w:rsidTr="00A07B3F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32421300/</w:t>
            </w:r>
            <w:r>
              <w:rPr>
                <w:rFonts w:ascii="GHEA Grapalat" w:hAnsi="GHEA Grapalat" w:cs="Calibri"/>
                <w:sz w:val="22"/>
                <w:szCs w:val="22"/>
              </w:rPr>
              <w:t>511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 բաժանանարար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կառավարվող 2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Պորտեր։ առնվազն 24 x 10/100/1000BASE-T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 առնվազն 48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Պրոցեսոր։ առնվազն 500MHz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Օպերատիվ հիշողություն: առնվազն 128 МБ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 առնվազն 16 MB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 MAC հասցեների աղյուսակ՝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 xml:space="preserve">8K, Layer 2, IGMP snooping, SNMP, SNTP support, Link Aggregetion, Port Mirroring, Loopback Detection, Storm Control, VLAN Support(tagging), Spanning Tree, Voice VLAN support, </w:t>
            </w: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Port description-ի հնարավորություն (առնվազն 8 սիմվոլի հնարավորությամբ), Management VLAN, Rack Mountable, SSH management, սարքավորման պատյանը մետաղական։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Նախատեսված փոփոխական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միաֆազ 220Վ լարմամբ աշխատանքի համար: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ՀՀ տարածքում գործող ստանդարտներին համապատասխան հոսանքի մալուխ։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</w:t>
            </w: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C57BC7" w:rsidRPr="007F3909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32421300/</w:t>
            </w:r>
            <w:r>
              <w:rPr>
                <w:rFonts w:ascii="GHEA Grapalat" w:hAnsi="GHEA Grapalat" w:cs="Calibri"/>
                <w:sz w:val="22"/>
                <w:szCs w:val="22"/>
              </w:rPr>
              <w:t>512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 բաժանանարար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կառավարվող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Պորտեր։ առնվազն 8x10/100/1000 Mbps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 առնվազն 16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Պրոցեսոր։ առնվազն 62,5MHz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Օպերատիվ հիշողություն: առնվազն 48 KB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 առնվազն 2 MB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 MAC հասցեների աղյուսակ՝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4K, Layer 2, IGMP snooping, SNMP, SNTP support, Link Aggregetion, Port Mirroring, Loopback Detection, Storm Control, VLAN Support(tagging), Spanning Tree, Voice VLAN support, Port description-ի հնարավորություն(առնվազն 8 սիմվոլի հնարավորությամբ), Management VLAN, սարքավորման պատյանը մետաղական։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Նախատեսված փոփոխական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միաֆազ 220Վ լարմամբ արտաքին սնուցման բլոկով(ներառյալ) աշխատանքի համար: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ՀՀ տարածքում գործող ստանդարտներին համապատասխան հոսանքի միացում։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Default="00C57BC7" w:rsidP="00C57BC7"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7F3909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32421300/</w:t>
            </w:r>
            <w:r>
              <w:rPr>
                <w:rFonts w:ascii="GHEA Grapalat" w:hAnsi="GHEA Grapalat" w:cs="Calibri"/>
                <w:sz w:val="22"/>
                <w:szCs w:val="22"/>
              </w:rPr>
              <w:t>513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 բաժանանարար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 xml:space="preserve">կառավարվող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Պորտեր։ առնվազն 8 x 10/100/1000 Mbps IEEE 802.3af/802.3at (PoE)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Թողունակությունը։ առնվազն 16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Gbps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Պրոցեսոր։ առնվազն 62,5MHz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Օպերատիվ հիշողություն: առնվազն 48 KB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Հիշողություն։ առնվազն 2 MB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Առանձնահատկություններ։ MAC հասցեների աղյուսակ՝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4K, Layer 2, IGMP snooping, SNMP, SNTP support, Link Aggregetion, Port Mirroring, Loopback Detection, Storm Control, VLAN Support(tagging), Spanning Tree, Voice VLAN support, Port description-ի հնարավորություն(առնվազն 8 սիմվոլի հնարավորությամբ), Management VLAN, սարքավորման պատյանը մետաղական։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Նախատեսված փոփոխական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միաֆազ 220Վ լարմամբ արտաքին սնուցման բլոկով(ներառյալ) աշխատանքի համար: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ՀՀ տարածքում գործող ստանդարտներին համապատասխան հոսանքի միացում։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Default="00C57BC7" w:rsidP="00C57BC7"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32421200/</w:t>
            </w:r>
            <w:r>
              <w:rPr>
                <w:rFonts w:ascii="GHEA Grapalat" w:hAnsi="GHEA Grapalat" w:cs="Calibri"/>
                <w:sz w:val="22"/>
                <w:szCs w:val="22"/>
              </w:rPr>
              <w:t>523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 2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SFP+  module, RJ45 ինտերֆեյսով, 10G, Cat7 cable support, առնվազն 30m աշխատանքային հնարավորություն, MSA Compliant։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4500 սարքի հետ, իսկ մյուսը Synology SA3200D NAS storage սարքերի հետ։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</w:t>
            </w: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հետո 60 օրացուցային օրվա ընթացքում</w:t>
            </w:r>
          </w:p>
        </w:tc>
      </w:tr>
      <w:tr w:rsidR="00C57BC7" w:rsidRPr="007F3909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32421200/</w:t>
            </w:r>
            <w:r>
              <w:rPr>
                <w:rFonts w:ascii="GHEA Grapalat" w:hAnsi="GHEA Grapalat" w:cs="Calibri"/>
                <w:sz w:val="22"/>
                <w:szCs w:val="22"/>
              </w:rPr>
              <w:t>52</w:t>
            </w:r>
            <w:r w:rsidRPr="007F3909">
              <w:rPr>
                <w:rFonts w:ascii="GHEA Grapalat" w:hAnsi="GHEA Grapalat" w:cs="Calibri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SFP+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մոդուլ 4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SFP BiDi module, SC interface, single-mode, 1.25Gbps, DDM, 1310nm/1550nm WDM, UPC fiber cables support, MSA Compliant, առնվազն 2km աշխատանքային հնարավորություն։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Առաջարկվող ապրանքը պետք է լինի զույգով, որոնցից մեկը համատեղելի Juniper EX 2300 սարքի հետ, իսկ մյուսը D-Link սարքերի հետ։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Երաշխիք՝  առնվազն 1 տարի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Default="00C57BC7" w:rsidP="00C57BC7"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6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32561300/</w:t>
            </w:r>
            <w:r>
              <w:rPr>
                <w:rFonts w:ascii="GHEA Grapalat" w:hAnsi="GHEA Grapalat" w:cs="Calibri"/>
                <w:sz w:val="22"/>
                <w:szCs w:val="22"/>
              </w:rPr>
              <w:t>512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 մալուխ 1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 xml:space="preserve">LC-LC OM4 UPC Multimode Duplex </w:t>
            </w:r>
            <w:r w:rsidRPr="007F3909">
              <w:rPr>
                <w:rFonts w:ascii="GHEA Grapalat" w:hAnsi="GHEA Grapalat"/>
                <w:sz w:val="18"/>
                <w:szCs w:val="18"/>
              </w:rPr>
              <w:t>3</w:t>
            </w: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m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7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32561300/</w:t>
            </w:r>
            <w:r>
              <w:rPr>
                <w:rFonts w:ascii="GHEA Grapalat" w:hAnsi="GHEA Grapalat" w:cs="Calibri"/>
                <w:sz w:val="22"/>
                <w:szCs w:val="22"/>
              </w:rPr>
              <w:t>513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 մալուխ 2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LC-LC OM4 UPC Multimode Duplex 15m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32561300/</w:t>
            </w:r>
            <w:r>
              <w:rPr>
                <w:rFonts w:ascii="GHEA Grapalat" w:hAnsi="GHEA Grapalat" w:cs="Calibri"/>
                <w:sz w:val="22"/>
                <w:szCs w:val="22"/>
              </w:rPr>
              <w:t>514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Օպտիկական մալուխ 3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LC-LC OM4 UPC Multimode Duplex 20m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32421100/</w:t>
            </w:r>
            <w:r>
              <w:rPr>
                <w:rFonts w:ascii="GHEA Grapalat" w:hAnsi="GHEA Grapalat" w:cs="Calibri"/>
                <w:sz w:val="22"/>
                <w:szCs w:val="22"/>
              </w:rPr>
              <w:t>506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Ցանցային մալուխ 1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Cat7 3M Patch Cord 10Gb/s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</w:t>
            </w: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7F3909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10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30237113/</w:t>
            </w:r>
            <w:r>
              <w:rPr>
                <w:rFonts w:ascii="GHEA Grapalat" w:hAnsi="GHEA Grapalat" w:cs="Calibri"/>
                <w:sz w:val="22"/>
                <w:szCs w:val="22"/>
              </w:rPr>
              <w:t>504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RJ45 կոնեկտոր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RJ45 Connector Cat5e</w:t>
            </w:r>
            <w:r w:rsidRPr="007F3909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համատեղելի 8 հաղորդալար ունեցող </w:t>
            </w:r>
            <w:r w:rsidRPr="007F3909">
              <w:rPr>
                <w:rFonts w:ascii="GHEA Grapalat" w:hAnsi="GHEA Grapalat"/>
                <w:sz w:val="18"/>
                <w:szCs w:val="18"/>
              </w:rPr>
              <w:t>24</w:t>
            </w: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7F3909">
              <w:rPr>
                <w:rFonts w:ascii="GHEA Grapalat" w:hAnsi="GHEA Grapalat"/>
                <w:sz w:val="18"/>
                <w:szCs w:val="18"/>
              </w:rPr>
              <w:t>28AWG</w:t>
            </w: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 xml:space="preserve"> մալուխների հետ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Default="00C57BC7" w:rsidP="00C57BC7"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7F3909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11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32421200/</w:t>
            </w:r>
            <w:r>
              <w:rPr>
                <w:rFonts w:ascii="GHEA Grapalat" w:hAnsi="GHEA Grapalat" w:cs="Calibri"/>
                <w:sz w:val="22"/>
                <w:szCs w:val="22"/>
              </w:rPr>
              <w:t>525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LAN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 փորձարկիչ պրոֆեսիոնալ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Մալուխի փորձարկիչի առանձնահատկությունները: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RJ45, RJ12, RJ11 փորձարկման աջակցություն։ Փորձարկիչը նախատեսված է ցանկացած տեսակի հաղորդիչների հայտնաբերման, ինչպես նաև մալուխների և միացումների անսարքությունների որոնման համար: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Ունիվերսալ մալուխի փորձարկիչ՝ ոլորված զույգի և կոաքսիալ մալուխի ամբողջականությունը և երկարությունը ստուգելու համար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Մալուխի գծի երկարության որոշում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Գծի որոնում և նույնականացում, վիճակի ստուգում, հետագծում, փակ զույգի նույնականացում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Ոլորված զույգերի մանրամասն ուսումնասիրություն՝ փակ, շրջված, խաչված և բաժանված զույգերի, հակադարձ միացում: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Ցանկացած տեսակի հաղորդիչների հայտնաբերում գեներատորի և անկոնտակտ ռադիոընդունիչի միջոցով (SCAN վարդակ)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Էկրան՝ հեղուկ բյուրեղյա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Առավելագույն հայտնաբերման հեռավորությունը՝ 1000 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Փորձարկված մալուխներ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Ոլորված զույգ՝ UTP, STP, կատեգորիա 5e, 6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Տոնային հաճախականությունը՝ 225 Հց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Մարտկոցի տեսակը՝ 9V  ներառյալ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Չափման վրիպումը՝ 5%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Կորպուսի նյութը՝ պլաստիկ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Աշխատանքային ջերմաստիճանի/խոնավության միջակայքը՝ -10ºC ~ +40ºC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Հեռահար սարքի տեխնիկական բնութագրերը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Համատեղելի միակցիչներ՝ RJ45, BNC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Առավելագույն հեռավորությունը՝ 300 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Առաքման կոմպլեկտ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Հիմնական բլոկ - 1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Ինդուկտիվ զոնդոց - 1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Կապակցված մաս —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Մարտկոց 6F22 9V — 2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Մալուխ RJ45 - RJ45 —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Մալուխ RJ11 - RJ11 —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Մալուխ RJ11 - крокодил — 1 հատ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Ականջակալներ - 1 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Default="00C57BC7" w:rsidP="00C57BC7"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842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32421200</w:t>
            </w:r>
            <w:r w:rsidRPr="007F3909">
              <w:rPr>
                <w:rFonts w:ascii="GHEA Grapalat" w:hAnsi="GHEA Grapalat" w:cs="Calibri"/>
                <w:sz w:val="22"/>
                <w:szCs w:val="22"/>
                <w:lang w:eastAsia="en-US"/>
              </w:rPr>
              <w:t>/</w:t>
            </w:r>
            <w:r>
              <w:rPr>
                <w:rFonts w:ascii="GHEA Grapalat" w:hAnsi="GHEA Grapalat" w:cs="Calibri"/>
                <w:sz w:val="22"/>
                <w:szCs w:val="22"/>
                <w:lang w:eastAsia="en-US"/>
              </w:rPr>
              <w:t>526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</w:rPr>
              <w:t xml:space="preserve">LAN </w:t>
            </w: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մալուխի փորձարկիչ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LAN փորձարկիչի առանձնահատկությունները և նկարագիրը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RJ45 (8 կոնտակտային) և RJ11 (6 կոնտակտային) պորտեր փորձարկիչի վրա հեռահար հատվածում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LAN մալուխի ամբողջականության ստուգում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RJ45, RJ11 և RJ12 միակցիչների распиновка-ի փորձարկում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Ոլորված զույգերի ստուգում ընդհատումների, կարճ միացումների, խառնված զույգերի համար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LED լուսադիոդային ինդիկացիա հիմնական և հեռահար սարքերի վրա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Փորձարկման դանդաղեցման առանձնահատկությունները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Տեղափոխման տուփը ներառված է կոմպլեկտում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9V մարտկոցներ (ներառված)</w:t>
            </w:r>
          </w:p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Քաշը՝ առավելագույնը 300 գր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</w:t>
            </w: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  <w:tr w:rsidR="00C57BC7" w:rsidRPr="00E969CC" w:rsidTr="00B91729">
        <w:trPr>
          <w:trHeight w:val="1223"/>
          <w:jc w:val="center"/>
        </w:trPr>
        <w:tc>
          <w:tcPr>
            <w:tcW w:w="1560" w:type="dxa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 w:rsidRPr="007F3909"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842" w:type="dxa"/>
          </w:tcPr>
          <w:p w:rsidR="00C57BC7" w:rsidRPr="000C6237" w:rsidRDefault="00C57BC7" w:rsidP="00C57BC7">
            <w:pPr>
              <w:jc w:val="center"/>
              <w:rPr>
                <w:rFonts w:ascii="GHEA Grapalat" w:hAnsi="GHEA Grapalat" w:cs="Calibri"/>
                <w:sz w:val="22"/>
                <w:szCs w:val="22"/>
                <w:lang w:eastAsia="en-US"/>
              </w:rPr>
            </w:pPr>
            <w:r w:rsidRPr="007F3909">
              <w:rPr>
                <w:rFonts w:ascii="GHEA Grapalat" w:hAnsi="GHEA Grapalat" w:cs="Calibri"/>
                <w:sz w:val="22"/>
                <w:szCs w:val="22"/>
              </w:rPr>
              <w:t>44322100/</w:t>
            </w:r>
            <w:r>
              <w:rPr>
                <w:rFonts w:ascii="GHEA Grapalat" w:hAnsi="GHEA Grapalat" w:cs="Calibri"/>
                <w:sz w:val="22"/>
                <w:szCs w:val="22"/>
              </w:rPr>
              <w:t>505</w:t>
            </w:r>
          </w:p>
        </w:tc>
        <w:tc>
          <w:tcPr>
            <w:tcW w:w="1276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</w:pPr>
            <w:r w:rsidRPr="007F3909">
              <w:rPr>
                <w:rFonts w:ascii="GHEA Grapalat" w:eastAsia="Calibri" w:hAnsi="GHEA Grapalat" w:cs="Arial"/>
                <w:b/>
                <w:sz w:val="18"/>
                <w:szCs w:val="18"/>
                <w:lang w:val="hy-AM"/>
              </w:rPr>
              <w:t>Մալուխ  UTP Cat5e</w:t>
            </w:r>
          </w:p>
        </w:tc>
        <w:tc>
          <w:tcPr>
            <w:tcW w:w="3402" w:type="dxa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/>
                <w:sz w:val="18"/>
                <w:szCs w:val="18"/>
                <w:lang w:val="hy-AM"/>
              </w:rPr>
              <w:t>5E UTP, 305 մետր, գույն- մոխրագույն/սպիտակ,  awg 24, հաղորդալարերի քանակը 8, յուրաքանչյուր հաղորդալարի տրամագիծը որ պակաս քան 0,5մմ, մալուխի նյութը պղինձ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>7 625</w:t>
            </w:r>
          </w:p>
        </w:tc>
        <w:tc>
          <w:tcPr>
            <w:tcW w:w="1276" w:type="dxa"/>
            <w:vAlign w:val="center"/>
          </w:tcPr>
          <w:p w:rsidR="00C57BC7" w:rsidRPr="007F3909" w:rsidRDefault="00C57BC7" w:rsidP="00C57BC7">
            <w:pPr>
              <w:jc w:val="center"/>
              <w:rPr>
                <w:rFonts w:ascii="GHEA Grapalat" w:hAnsi="GHEA Grapalat"/>
                <w:lang w:val="hy-AM"/>
              </w:rPr>
            </w:pPr>
            <w:r w:rsidRPr="007F390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ք. Երևան, Ալեք Մանուկյան 1, </w:t>
            </w:r>
            <w:r w:rsidRPr="007F3909">
              <w:rPr>
                <w:rFonts w:ascii="GHEA Grapalat" w:hAnsi="GHEA Grapalat" w:cs="Arial"/>
                <w:sz w:val="20"/>
                <w:szCs w:val="24"/>
                <w:lang w:val="pt-BR"/>
              </w:rPr>
              <w:t>ԵՊՀ պահեստ</w:t>
            </w:r>
          </w:p>
        </w:tc>
        <w:tc>
          <w:tcPr>
            <w:tcW w:w="1763" w:type="dxa"/>
          </w:tcPr>
          <w:p w:rsidR="00C57BC7" w:rsidRPr="00C57BC7" w:rsidRDefault="00C57BC7" w:rsidP="00C57BC7">
            <w:pPr>
              <w:rPr>
                <w:lang w:val="hy-AM"/>
              </w:rPr>
            </w:pPr>
            <w:r w:rsidRPr="00CC4F57">
              <w:rPr>
                <w:rFonts w:ascii="GHEA Grapalat" w:hAnsi="GHEA Grapalat" w:cs="Arial"/>
                <w:sz w:val="18"/>
                <w:szCs w:val="18"/>
                <w:lang w:val="hy-AM"/>
              </w:rPr>
              <w:t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B60E7D" w:rsidRDefault="00B60E7D" w:rsidP="00B23154">
      <w:pPr>
        <w:jc w:val="center"/>
        <w:rPr>
          <w:rFonts w:ascii="Sylfaen" w:hAnsi="Sylfaen"/>
          <w:lang w:val="hy-AM"/>
        </w:rPr>
      </w:pPr>
    </w:p>
    <w:p w:rsidR="009367B7" w:rsidRPr="00D37A28" w:rsidRDefault="009367B7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9367B7" w:rsidRPr="009367B7">
        <w:rPr>
          <w:rFonts w:ascii="GHEA Grapalat" w:hAnsi="GHEA Grapalat" w:cs="Arial" w:hint="eastAsia"/>
          <w:b/>
          <w:szCs w:val="24"/>
          <w:lang w:val="pt-BR"/>
        </w:rPr>
        <w:t>КОМПЬЮТЕРНО</w:t>
      </w:r>
      <w:r w:rsidR="009367B7">
        <w:rPr>
          <w:rFonts w:ascii="GHEA Grapalat" w:hAnsi="GHEA Grapalat" w:cs="Arial" w:hint="eastAsia"/>
          <w:b/>
          <w:szCs w:val="24"/>
          <w:lang w:val="ru-RU"/>
        </w:rPr>
        <w:t>Й</w:t>
      </w:r>
      <w:r w:rsidR="009367B7" w:rsidRPr="009367B7">
        <w:rPr>
          <w:rFonts w:ascii="GHEA Grapalat" w:hAnsi="GHEA Grapalat" w:cs="Arial"/>
          <w:b/>
          <w:szCs w:val="24"/>
          <w:lang w:val="pt-BR"/>
        </w:rPr>
        <w:t xml:space="preserve"> </w:t>
      </w:r>
      <w:r w:rsidR="009367B7" w:rsidRPr="009367B7">
        <w:rPr>
          <w:rFonts w:ascii="GHEA Grapalat" w:hAnsi="GHEA Grapalat" w:cs="Arial" w:hint="eastAsia"/>
          <w:b/>
          <w:szCs w:val="24"/>
          <w:lang w:val="pt-BR"/>
        </w:rPr>
        <w:t>И</w:t>
      </w:r>
      <w:r w:rsidR="009367B7" w:rsidRPr="009367B7">
        <w:rPr>
          <w:rFonts w:ascii="GHEA Grapalat" w:hAnsi="GHEA Grapalat" w:cs="Arial"/>
          <w:b/>
          <w:szCs w:val="24"/>
          <w:lang w:val="pt-BR"/>
        </w:rPr>
        <w:t xml:space="preserve"> </w:t>
      </w:r>
      <w:r w:rsidR="009367B7" w:rsidRPr="009367B7">
        <w:rPr>
          <w:rFonts w:ascii="GHEA Grapalat" w:hAnsi="GHEA Grapalat" w:cs="Arial" w:hint="eastAsia"/>
          <w:b/>
          <w:szCs w:val="24"/>
          <w:lang w:val="pt-BR"/>
        </w:rPr>
        <w:t>СЕТЕВО</w:t>
      </w:r>
      <w:r w:rsidR="009367B7">
        <w:rPr>
          <w:rFonts w:ascii="GHEA Grapalat" w:hAnsi="GHEA Grapalat" w:cs="Arial" w:hint="eastAsia"/>
          <w:b/>
          <w:szCs w:val="24"/>
          <w:lang w:val="ru-RU"/>
        </w:rPr>
        <w:t>Й</w:t>
      </w:r>
      <w:r w:rsidR="009367B7" w:rsidRPr="009367B7">
        <w:rPr>
          <w:rFonts w:ascii="GHEA Grapalat" w:hAnsi="GHEA Grapalat" w:cs="Arial"/>
          <w:b/>
          <w:szCs w:val="24"/>
          <w:lang w:val="pt-BR"/>
        </w:rPr>
        <w:t xml:space="preserve"> </w:t>
      </w:r>
      <w:r w:rsidR="009367B7" w:rsidRPr="009367B7">
        <w:rPr>
          <w:rFonts w:ascii="GHEA Grapalat" w:hAnsi="GHEA Grapalat" w:cs="Arial" w:hint="eastAsia"/>
          <w:b/>
          <w:szCs w:val="24"/>
          <w:lang w:val="pt-BR"/>
        </w:rPr>
        <w:t>ОБОРУДОВАНИЕ</w:t>
      </w:r>
      <w:r w:rsidR="009367B7" w:rsidRPr="009367B7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Cs w:val="24"/>
          <w:lang w:val="pt-BR"/>
        </w:rPr>
        <w:t>ДЛЯ НУЖД ФОНДА “ЕГУ”</w:t>
      </w: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  <w:r w:rsidR="00544964" w:rsidRPr="00D37A28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7"/>
      </w:r>
    </w:p>
    <w:tbl>
      <w:tblPr>
        <w:tblW w:w="15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683"/>
        <w:gridCol w:w="1637"/>
        <w:gridCol w:w="3510"/>
        <w:gridCol w:w="1078"/>
        <w:gridCol w:w="1194"/>
        <w:gridCol w:w="1263"/>
        <w:gridCol w:w="790"/>
        <w:gridCol w:w="1044"/>
        <w:gridCol w:w="1444"/>
      </w:tblGrid>
      <w:tr w:rsidR="0097431B" w:rsidRPr="00694F46" w:rsidTr="00487AFA">
        <w:trPr>
          <w:trHeight w:val="422"/>
          <w:jc w:val="center"/>
        </w:trPr>
        <w:tc>
          <w:tcPr>
            <w:tcW w:w="15358" w:type="dxa"/>
            <w:gridSpan w:val="10"/>
          </w:tcPr>
          <w:p w:rsidR="0097431B" w:rsidRPr="00694F46" w:rsidRDefault="0097431B" w:rsidP="009A3EDB">
            <w:pPr>
              <w:jc w:val="center"/>
              <w:rPr>
                <w:rFonts w:ascii="GHEA Grapalat" w:hAnsi="GHEA Grapalat"/>
                <w:sz w:val="18"/>
                <w:szCs w:val="18"/>
                <w:lang w:bidi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bidi="ru-RU"/>
              </w:rPr>
              <w:t>Товар</w:t>
            </w:r>
          </w:p>
        </w:tc>
      </w:tr>
      <w:tr w:rsidR="00595329" w:rsidRPr="00694F46" w:rsidTr="00632BEA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номер предусмотренного приглашением</w:t>
            </w:r>
          </w:p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промежуточный код, предусмотренный планом</w:t>
            </w:r>
          </w:p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закупок по классификации</w:t>
            </w:r>
          </w:p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637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Название</w:t>
            </w:r>
          </w:p>
        </w:tc>
        <w:tc>
          <w:tcPr>
            <w:tcW w:w="3510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техни</w:t>
            </w:r>
            <w:r w:rsidRPr="00694F46">
              <w:rPr>
                <w:rFonts w:ascii="GHEA Grapalat" w:hAnsi="GHEA Grapalat"/>
                <w:sz w:val="18"/>
                <w:szCs w:val="18"/>
              </w:rPr>
              <w:t>че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1194" w:type="dxa"/>
            <w:vMerge w:val="restart"/>
            <w:vAlign w:val="center"/>
          </w:tcPr>
          <w:p w:rsidR="00595329" w:rsidRPr="00694F46" w:rsidRDefault="00595329" w:rsidP="0097431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Цена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единиц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ы</w:t>
            </w:r>
          </w:p>
          <w:p w:rsidR="00595329" w:rsidRPr="00694F46" w:rsidRDefault="00595329" w:rsidP="0097431B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/драмов РА</w:t>
            </w:r>
          </w:p>
        </w:tc>
        <w:tc>
          <w:tcPr>
            <w:tcW w:w="1263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790" w:type="dxa"/>
            <w:vMerge w:val="restart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2488" w:type="dxa"/>
            <w:gridSpan w:val="2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предоставления</w:t>
            </w:r>
          </w:p>
        </w:tc>
      </w:tr>
      <w:tr w:rsidR="00595329" w:rsidRPr="00694F46" w:rsidTr="00632BEA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637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3510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194" w:type="dxa"/>
            <w:vMerge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263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90" w:type="dxa"/>
            <w:vMerge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044" w:type="dxa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адрес</w:t>
            </w:r>
          </w:p>
        </w:tc>
        <w:tc>
          <w:tcPr>
            <w:tcW w:w="1444" w:type="dxa"/>
            <w:vAlign w:val="center"/>
          </w:tcPr>
          <w:p w:rsidR="00595329" w:rsidRPr="00694F46" w:rsidRDefault="00595329" w:rsidP="001335A6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t>срок</w:t>
            </w:r>
            <w:r w:rsidRPr="00694F46">
              <w:rPr>
                <w:rFonts w:ascii="GHEA Grapalat" w:hAnsi="GHEA Grapalat"/>
                <w:sz w:val="18"/>
                <w:szCs w:val="18"/>
                <w:lang w:val="pt-BR"/>
              </w:rPr>
              <w:footnoteReference w:customMarkFollows="1" w:id="8"/>
              <w:t>**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 управляемый коммутатор 2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Порты - не менее 24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10/100/1000</w:t>
            </w:r>
            <w:r w:rsidRPr="00694F46">
              <w:rPr>
                <w:rFonts w:ascii="GHEA Grapalat" w:hAnsi="GHEA Grapalat"/>
                <w:sz w:val="18"/>
                <w:szCs w:val="18"/>
              </w:rPr>
              <w:t>BASE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T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 способность – не менее 48 Гбит/с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 - не менее 500 МГц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 память – не менее 128 МБ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 - не менее 16 МБ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Характеристики - Таблица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8K, Layer 2, IGMP snooping, SNMP, SNTP support, Link Aggregetion, Port Mirroring, Loopback Detection, Storm Control, VLAN Support(tagging), Spanning Tree, Voice VLAN support, Port description(не менее 8 символов), Management VLAN, Rack Mountable, SSH management,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 переменная - для работы в однофазном режиме 220В.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Кабель электрического тока в соответствии со стандартами, действующими на территории Республики Армения.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lastRenderedPageBreak/>
              <w:t xml:space="preserve">Гарантия –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 1 года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lastRenderedPageBreak/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Сетевой управляемый коммутатор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Порты - не менее 8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10/100/1000 Мбит/с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 способность - не менее в 16 Гбит/с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 - не менее 62,5 МГц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 память - не менее 48 КБ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 - минимум 2 МБ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Характеристики: Таблица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4K, Layer 2, IGMP snooping, SNMP, SNTP support, Link Aggregetion, Port Mirroring, Loopback Detection, Storm Control, VLAN Support(tagging), Spanning Tree, Voice VLAN support, Port description(не менее 8 символов), Management VLAN, Rack Mountable,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 переменная для работы в однофазном режиме 220В с внешним блоком питания (входит в комплект).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 электрического тока согласно действующим стандартам на территории Республики Армения.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 xml:space="preserve">Гарантия –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 1 года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 xml:space="preserve">Сетевой управляемый коммутатор </w:t>
            </w: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Порты - не менее 8 </w:t>
            </w:r>
            <w:r w:rsidRPr="00694F46">
              <w:rPr>
                <w:rFonts w:ascii="GHEA Grapalat" w:hAnsi="GHEA Grapalat"/>
                <w:sz w:val="18"/>
                <w:szCs w:val="18"/>
              </w:rPr>
              <w:t>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10/100/1000 Мбит/с </w:t>
            </w:r>
            <w:r w:rsidRPr="00694F46">
              <w:rPr>
                <w:rFonts w:ascii="GHEA Grapalat" w:hAnsi="GHEA Grapalat"/>
                <w:sz w:val="18"/>
                <w:szCs w:val="18"/>
              </w:rPr>
              <w:t>IEEE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af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/802.3</w:t>
            </w:r>
            <w:r w:rsidRPr="00694F46">
              <w:rPr>
                <w:rFonts w:ascii="GHEA Grapalat" w:hAnsi="GHEA Grapalat"/>
                <w:sz w:val="18"/>
                <w:szCs w:val="18"/>
              </w:rPr>
              <w:t>at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694F46">
              <w:rPr>
                <w:rFonts w:ascii="GHEA Grapalat" w:hAnsi="GHEA Grapalat"/>
                <w:sz w:val="18"/>
                <w:szCs w:val="18"/>
              </w:rPr>
              <w:t>PoE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Пропускная способность- не менее 16 Гбит/с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Процессор - не менее 62,5 МГц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Оперативная память - не менее 48 КБ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Память - минимум 2 МБ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Характеристики - Таблица </w:t>
            </w:r>
            <w:r w:rsidRPr="00694F46">
              <w:rPr>
                <w:rFonts w:ascii="GHEA Grapalat" w:hAnsi="GHEA Grapalat"/>
                <w:sz w:val="18"/>
                <w:szCs w:val="18"/>
              </w:rPr>
              <w:t>MAC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-адресов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4K, Layer 2, IGMP snooping, SNMP, SNTP support, Link Aggregetion, Port Mirroring, Loopback Detection, Storm Control, VLAN Support(tagging), Spanning Tree, Voice VLAN support, Port description(не менее 8 символов), Management VLAN, Rack Mountable,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оборудования</w:t>
            </w:r>
            <w:r w:rsidRPr="00694F4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металлический</w:t>
            </w:r>
            <w:r w:rsidRPr="00694F46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Предусмотренная переменная для работы в однофазном режиме 220В с внешним блоком питания (входит в комплект).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Подключение электрического тока согласно действующим стандартам на территории Республики Армения.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 xml:space="preserve">Гарантия –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 1 года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rPr>
                <w:rFonts w:ascii="GHEA Grapalat" w:hAnsi="GHEA Grapalat"/>
                <w:sz w:val="18"/>
                <w:szCs w:val="18"/>
              </w:rPr>
            </w:pPr>
            <w:r w:rsidRPr="0001737C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lastRenderedPageBreak/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4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32421200/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 модуль 2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Модуль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+, с интерфейсом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45, поддержкой кабеля 10</w:t>
            </w:r>
            <w:r w:rsidRPr="00694F46">
              <w:rPr>
                <w:rFonts w:ascii="GHEA Grapalat" w:hAnsi="GHEA Grapalat"/>
                <w:sz w:val="18"/>
                <w:szCs w:val="18"/>
              </w:rPr>
              <w:t>G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694F46">
              <w:rPr>
                <w:rFonts w:ascii="GHEA Grapalat" w:hAnsi="GHEA Grapalat"/>
                <w:sz w:val="18"/>
                <w:szCs w:val="18"/>
              </w:rPr>
              <w:t>Cat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7, дальность действия не менее 30 м, соответствует требованиям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Предлагаемый продукт должен быть парным, одна из которых совместима с устройством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4500, а другая — с устройствами хранения данных </w:t>
            </w:r>
            <w:r w:rsidRPr="00694F46">
              <w:rPr>
                <w:rFonts w:ascii="GHEA Grapalat" w:hAnsi="GHEA Grapalat"/>
                <w:sz w:val="18"/>
                <w:szCs w:val="18"/>
              </w:rPr>
              <w:t>Synology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3200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NAS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 xml:space="preserve">Гарантия – 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</w:t>
            </w:r>
            <w:r w:rsidRPr="00694F46">
              <w:rPr>
                <w:rFonts w:ascii="GHEA Grapalat" w:hAnsi="GHEA Grapalat"/>
                <w:sz w:val="18"/>
                <w:szCs w:val="18"/>
              </w:rPr>
              <w:t>менее 1 года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</w:t>
            </w:r>
            <w:r w:rsidRPr="002C6EB9">
              <w:rPr>
                <w:rFonts w:hint="eastAsia"/>
                <w:lang w:val="ru-RU"/>
              </w:rPr>
              <w:lastRenderedPageBreak/>
              <w:t>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5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32421200/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SFP+ модуль 4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Модуль </w:t>
            </w:r>
            <w:r w:rsidRPr="00694F46">
              <w:rPr>
                <w:rFonts w:ascii="GHEA Grapalat" w:hAnsi="GHEA Grapalat"/>
                <w:sz w:val="18"/>
                <w:szCs w:val="18"/>
              </w:rPr>
              <w:t>SFP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BiDi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интерфейс </w:t>
            </w:r>
            <w:r w:rsidRPr="00694F46">
              <w:rPr>
                <w:rFonts w:ascii="GHEA Grapalat" w:hAnsi="GHEA Grapalat"/>
                <w:sz w:val="18"/>
                <w:szCs w:val="18"/>
              </w:rPr>
              <w:t>SC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single-mode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1,25 Гбит/с, </w:t>
            </w:r>
            <w:r w:rsidRPr="00694F46">
              <w:rPr>
                <w:rFonts w:ascii="GHEA Grapalat" w:hAnsi="GHEA Grapalat"/>
                <w:sz w:val="18"/>
                <w:szCs w:val="18"/>
              </w:rPr>
              <w:t>DDM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694F46">
              <w:rPr>
                <w:rFonts w:ascii="GHEA Grapalat" w:hAnsi="GHEA Grapalat"/>
                <w:sz w:val="18"/>
                <w:szCs w:val="18"/>
              </w:rPr>
              <w:t>WDM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1310/1550 нм, поддержка оптоволоконных кабелей </w:t>
            </w:r>
            <w:r w:rsidRPr="00694F46">
              <w:rPr>
                <w:rFonts w:ascii="GHEA Grapalat" w:hAnsi="GHEA Grapalat"/>
                <w:sz w:val="18"/>
                <w:szCs w:val="18"/>
              </w:rPr>
              <w:t>UPC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соответствие </w:t>
            </w:r>
            <w:r w:rsidRPr="00694F46">
              <w:rPr>
                <w:rFonts w:ascii="GHEA Grapalat" w:hAnsi="GHEA Grapalat"/>
                <w:sz w:val="18"/>
                <w:szCs w:val="18"/>
              </w:rPr>
              <w:t>MSA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 рабочая дальность не менее 2 км.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Предлагаемый продукт должен быть парным, одна из которых совместима с устройствами </w:t>
            </w:r>
            <w:r w:rsidRPr="00694F46">
              <w:rPr>
                <w:rFonts w:ascii="GHEA Grapalat" w:hAnsi="GHEA Grapalat"/>
                <w:sz w:val="18"/>
                <w:szCs w:val="18"/>
              </w:rPr>
              <w:t>Juniper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694F46">
              <w:rPr>
                <w:rFonts w:ascii="GHEA Grapalat" w:hAnsi="GHEA Grapalat"/>
                <w:sz w:val="18"/>
                <w:szCs w:val="18"/>
              </w:rPr>
              <w:t>EX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2300, а друая — с устройствами </w:t>
            </w:r>
            <w:r w:rsidRPr="00694F46">
              <w:rPr>
                <w:rFonts w:ascii="GHEA Grapalat" w:hAnsi="GHEA Grapalat"/>
                <w:sz w:val="18"/>
                <w:szCs w:val="18"/>
              </w:rPr>
              <w:t>D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694F46">
              <w:rPr>
                <w:rFonts w:ascii="GHEA Grapalat" w:hAnsi="GHEA Grapalat"/>
                <w:sz w:val="18"/>
                <w:szCs w:val="18"/>
              </w:rPr>
              <w:t>Link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4F46">
              <w:rPr>
                <w:rFonts w:ascii="GHEA Grapalat" w:hAnsi="GHEA Grapalat"/>
                <w:sz w:val="18"/>
                <w:szCs w:val="18"/>
              </w:rPr>
              <w:t>Гарантия - не менее 1 года.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32561300/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 кабель 1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-LC OM4 UPC Multimode Duplex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 м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</w:rPr>
              <w:t>30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lastRenderedPageBreak/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7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32561300/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 кабель 2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LC-LC OM4 UPC Multimode Duplex 1</w:t>
            </w:r>
            <w:r w:rsidRPr="00694F46">
              <w:rPr>
                <w:rFonts w:ascii="GHEA Grapalat" w:hAnsi="GHEA Grapalat"/>
                <w:sz w:val="18"/>
                <w:szCs w:val="18"/>
              </w:rPr>
              <w:t>5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 м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150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lastRenderedPageBreak/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8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32561300/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Оптический кабель 3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LC-LC OM4 UPC Multimode Duplex </w:t>
            </w:r>
            <w:r w:rsidRPr="00694F46">
              <w:rPr>
                <w:rFonts w:ascii="GHEA Grapalat" w:hAnsi="GHEA Grapalat"/>
                <w:sz w:val="18"/>
                <w:szCs w:val="18"/>
              </w:rPr>
              <w:t>20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 м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200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32421100/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Сетевой кабель 1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Cat7 Patch Cord 10 Гбит/с 3M 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15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lastRenderedPageBreak/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10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30237113/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3B9C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3B9C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Коннектор RJ45</w:t>
            </w:r>
            <w:r w:rsidRPr="00693B9C">
              <w:rPr>
                <w:rFonts w:ascii="GHEA Grapalat" w:eastAsia="Calibri" w:hAnsi="GHEA Grapalat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510" w:type="dxa"/>
            <w:vAlign w:val="center"/>
          </w:tcPr>
          <w:p w:rsidR="002C6EB9" w:rsidRPr="00693B9C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3B9C">
              <w:rPr>
                <w:rFonts w:ascii="GHEA Grapalat" w:hAnsi="GHEA Grapalat"/>
                <w:sz w:val="18"/>
                <w:szCs w:val="18"/>
                <w:lang w:val="hy-AM"/>
              </w:rPr>
              <w:t>коннектор RJ45 Cat5e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</w:t>
            </w:r>
            <w:r w:rsidRPr="002C6EB9">
              <w:rPr>
                <w:rFonts w:hint="eastAsia"/>
                <w:lang w:val="ru-RU"/>
              </w:rPr>
              <w:lastRenderedPageBreak/>
              <w:t>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11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32421200/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Профессиональный тестер LAN кабеля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Характеристики кабельного тестера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Поддержка тестирования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45,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12, 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11. Тестер предназначен для обнаружения любых типов проводников, а также для поиска неисправностей в кабелях и соединениях.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Универсальный кабельный тестер для проверки целостности и длины витой пары и коаксиального кабеля.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Определение длины кабельной линии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Поиск и идентификация линии, проверка состояния, трассировка, идентификация замкнутой пары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Детальное изучение витых пар: замкнутые, перевернутые, скрещенные и раздельные пары, обратное соединение.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Обнаружение любых типов проводников с помощью генератора и бесконтактного радиоприемника (разъём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SCAN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Дисплей - жидкокристаллический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Максимальная дистанция обнаружения - 1000м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Тестируемые кабели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Витая пара: </w:t>
            </w:r>
            <w:r w:rsidRPr="00694F46">
              <w:rPr>
                <w:rFonts w:ascii="GHEA Grapalat" w:hAnsi="GHEA Grapalat"/>
                <w:sz w:val="18"/>
                <w:szCs w:val="18"/>
              </w:rPr>
              <w:t>UTP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694F46">
              <w:rPr>
                <w:rFonts w:ascii="GHEA Grapalat" w:hAnsi="GHEA Grapalat"/>
                <w:sz w:val="18"/>
                <w:szCs w:val="18"/>
              </w:rPr>
              <w:t>STP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, кат. 5е, 6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Тоновая частота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ab/>
              <w:t>- 225 Гц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Тип батареи - 9В в комплекте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Погрешность измерений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ab/>
              <w:t>5%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Материал корпуса - пластик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Рабочий диапазон температур/влажности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ab/>
              <w:t>-10º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 ~ +40º</w:t>
            </w:r>
            <w:r w:rsidRPr="00694F46">
              <w:rPr>
                <w:rFonts w:ascii="GHEA Grapalat" w:hAnsi="GHEA Grapalat"/>
                <w:sz w:val="18"/>
                <w:szCs w:val="18"/>
              </w:rPr>
              <w:t>C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Технические характеристики удаленного устройства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Совместимые разъемы</w:t>
            </w:r>
            <w:r w:rsidRPr="00694F46">
              <w:rPr>
                <w:rFonts w:ascii="GHEA Grapalat" w:hAnsi="GHEA Grapalat"/>
                <w:sz w:val="18"/>
                <w:szCs w:val="18"/>
              </w:rPr>
              <w:t>RJ</w:t>
            </w: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 xml:space="preserve">45, </w:t>
            </w:r>
            <w:r w:rsidRPr="00694F46">
              <w:rPr>
                <w:rFonts w:ascii="GHEA Grapalat" w:hAnsi="GHEA Grapalat"/>
                <w:sz w:val="18"/>
                <w:szCs w:val="18"/>
              </w:rPr>
              <w:t>BNC</w:t>
            </w:r>
          </w:p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ru-RU"/>
              </w:rPr>
              <w:t>Максимальное удаление - 300м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Комплект поставки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Главный блок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Индуктивный щуп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Ответная часть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Батарея 6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F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22 9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V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— 2шт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Кабель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45 -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45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Кабель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11 -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Кабель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11 - крокодил — 1шт</w:t>
            </w:r>
          </w:p>
          <w:p w:rsidR="002C6EB9" w:rsidRPr="00694F46" w:rsidRDefault="002C6EB9" w:rsidP="002C6EB9">
            <w:pPr>
              <w:shd w:val="clear" w:color="auto" w:fill="FFFFFF"/>
              <w:ind w:left="720"/>
              <w:jc w:val="center"/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Наушники — 1шт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</w:t>
            </w:r>
          </w:p>
        </w:tc>
        <w:tc>
          <w:tcPr>
            <w:tcW w:w="1683" w:type="dxa"/>
            <w:vAlign w:val="center"/>
          </w:tcPr>
          <w:p w:rsidR="002C6EB9" w:rsidRPr="00CD5EAE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32421200</w:t>
            </w: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</w:rPr>
              <w:t>Тестер LAN кабеля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Особенности и характеристика </w:t>
            </w: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 xml:space="preserve">LAN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тестера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Порты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45 (8-контактный) и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11 (6-контактный) на удаленной части тестера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Проверка целостности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LAN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-кабеля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Тестирование распиновки коннекторов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45,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 xml:space="preserve">11 и 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eastAsia="en-US"/>
              </w:rPr>
              <w:t>RJ</w:t>
            </w: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12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Проверка витой пары на обрывы, короткие замыкания, перепутанные пары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Светодиодная 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eastAsia="en-US"/>
              </w:rPr>
              <w:t>LED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 xml:space="preserve"> индикация</w:t>
            </w:r>
            <w:r w:rsidRPr="00694F46">
              <w:rPr>
                <w:rFonts w:ascii="Calibri" w:hAnsi="Calibri" w:cs="Calibri"/>
                <w:color w:val="1D2228"/>
                <w:sz w:val="18"/>
                <w:szCs w:val="18"/>
                <w:lang w:eastAsia="en-US"/>
              </w:rPr>
              <w:t> </w:t>
            </w:r>
            <w:r w:rsidRPr="00694F46">
              <w:rPr>
                <w:rFonts w:ascii="GHEA Grapalat" w:hAnsi="GHEA Grapalat"/>
                <w:color w:val="1D2228"/>
                <w:sz w:val="18"/>
                <w:szCs w:val="18"/>
                <w:lang w:val="ru-RU" w:eastAsia="en-US"/>
              </w:rPr>
              <w:t>на основном и удаленном устройстве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Функции замедления тестирования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  <w:t>Чехол для переноски в комплекте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9В батареи (в комплекте)</w:t>
            </w:r>
          </w:p>
          <w:p w:rsidR="002C6EB9" w:rsidRPr="00694F46" w:rsidRDefault="002C6EB9" w:rsidP="002C6EB9">
            <w:pPr>
              <w:shd w:val="clear" w:color="auto" w:fill="FFFFFF"/>
              <w:jc w:val="center"/>
              <w:outlineLvl w:val="1"/>
              <w:rPr>
                <w:rFonts w:ascii="GHEA Grapalat" w:hAnsi="GHEA Grapalat"/>
                <w:bCs/>
                <w:color w:val="1D2228"/>
                <w:sz w:val="18"/>
                <w:szCs w:val="18"/>
                <w:lang w:val="ru-RU" w:eastAsia="en-US"/>
              </w:rPr>
            </w:pPr>
            <w:r w:rsidRPr="00694F46">
              <w:rPr>
                <w:rFonts w:ascii="GHEA Grapalat" w:hAnsi="GHEA Grapalat"/>
                <w:color w:val="1D2228"/>
                <w:sz w:val="18"/>
                <w:szCs w:val="18"/>
                <w:shd w:val="clear" w:color="auto" w:fill="FFFFFF"/>
                <w:lang w:val="ru-RU" w:eastAsia="en-US"/>
              </w:rPr>
              <w:t>Вес - максимум 300 гр.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шт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5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lastRenderedPageBreak/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  <w:tr w:rsidR="002C6EB9" w:rsidRPr="00E969CC" w:rsidTr="007A09F4">
        <w:trPr>
          <w:trHeight w:val="70"/>
          <w:jc w:val="center"/>
        </w:trPr>
        <w:tc>
          <w:tcPr>
            <w:tcW w:w="1715" w:type="dxa"/>
            <w:vAlign w:val="center"/>
          </w:tcPr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13</w:t>
            </w:r>
          </w:p>
        </w:tc>
        <w:tc>
          <w:tcPr>
            <w:tcW w:w="1683" w:type="dxa"/>
            <w:vAlign w:val="center"/>
          </w:tcPr>
          <w:p w:rsidR="002C6EB9" w:rsidRDefault="002C6EB9" w:rsidP="002C6EB9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44322100/</w:t>
            </w:r>
          </w:p>
          <w:p w:rsidR="002C6EB9" w:rsidRPr="00694F46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637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</w:pPr>
            <w:r w:rsidRPr="00694F46">
              <w:rPr>
                <w:rFonts w:ascii="GHEA Grapalat" w:eastAsia="Calibri" w:hAnsi="GHEA Grapalat"/>
                <w:b/>
                <w:sz w:val="18"/>
                <w:szCs w:val="18"/>
                <w:lang w:val="hy-AM"/>
              </w:rPr>
              <w:t>Кабель UTP Cat5e</w:t>
            </w:r>
          </w:p>
        </w:tc>
        <w:tc>
          <w:tcPr>
            <w:tcW w:w="3510" w:type="dxa"/>
            <w:vAlign w:val="center"/>
          </w:tcPr>
          <w:p w:rsidR="002C6EB9" w:rsidRPr="00694F46" w:rsidRDefault="002C6EB9" w:rsidP="002C6EB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4F46">
              <w:rPr>
                <w:rFonts w:ascii="GHEA Grapalat" w:hAnsi="GHEA Grapalat"/>
                <w:sz w:val="18"/>
                <w:szCs w:val="18"/>
                <w:lang w:val="hy-AM"/>
              </w:rPr>
              <w:t>5Е UTP, 305 метров, цвет - серый/белый, awg 24, количество проводов - 8, диаметр каждого провода - не более 0,5мм, материал изготовления кабеля - медь</w:t>
            </w:r>
          </w:p>
        </w:tc>
        <w:tc>
          <w:tcPr>
            <w:tcW w:w="1078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м</w:t>
            </w:r>
          </w:p>
        </w:tc>
        <w:tc>
          <w:tcPr>
            <w:tcW w:w="119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263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790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01737C">
              <w:rPr>
                <w:rFonts w:ascii="GHEA Grapalat" w:hAnsi="GHEA Grapalat" w:cs="Arial"/>
                <w:sz w:val="18"/>
                <w:szCs w:val="18"/>
                <w:lang w:val="hy-AM"/>
              </w:rPr>
              <w:t>7 625</w:t>
            </w:r>
          </w:p>
        </w:tc>
        <w:tc>
          <w:tcPr>
            <w:tcW w:w="1044" w:type="dxa"/>
            <w:vAlign w:val="center"/>
          </w:tcPr>
          <w:p w:rsidR="002C6EB9" w:rsidRPr="0001737C" w:rsidRDefault="002C6EB9" w:rsidP="002C6EB9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1737C">
              <w:rPr>
                <w:rFonts w:ascii="GHEA Grapalat" w:hAnsi="GHEA Grapalat"/>
                <w:sz w:val="18"/>
                <w:szCs w:val="18"/>
                <w:lang w:val="ru-RU"/>
              </w:rPr>
              <w:t>г. Ереван, Ал. Манукян 1, склад ЕГУ</w:t>
            </w:r>
          </w:p>
        </w:tc>
        <w:tc>
          <w:tcPr>
            <w:tcW w:w="1444" w:type="dxa"/>
          </w:tcPr>
          <w:p w:rsidR="002C6EB9" w:rsidRPr="002C6EB9" w:rsidRDefault="002C6EB9" w:rsidP="002C6EB9">
            <w:pPr>
              <w:rPr>
                <w:lang w:val="ru-RU"/>
              </w:rPr>
            </w:pP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течение</w:t>
            </w:r>
            <w:r w:rsidRPr="002C6EB9">
              <w:rPr>
                <w:lang w:val="ru-RU"/>
              </w:rPr>
              <w:t xml:space="preserve"> 60 </w:t>
            </w:r>
            <w:r w:rsidRPr="002C6EB9">
              <w:rPr>
                <w:rFonts w:hint="eastAsia"/>
                <w:lang w:val="ru-RU"/>
              </w:rPr>
              <w:t>календарных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дней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заключенного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между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сторонами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основании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последнего</w:t>
            </w:r>
            <w:r w:rsidRPr="002C6EB9">
              <w:rPr>
                <w:lang w:val="ru-RU"/>
              </w:rPr>
              <w:t xml:space="preserve">, </w:t>
            </w:r>
            <w:r w:rsidRPr="002C6EB9">
              <w:rPr>
                <w:rFonts w:hint="eastAsia"/>
                <w:lang w:val="ru-RU"/>
              </w:rPr>
              <w:t>при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наличии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соответствующих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финансовых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средств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после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вступления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в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силу</w:t>
            </w:r>
            <w:r w:rsidRPr="002C6EB9">
              <w:rPr>
                <w:lang w:val="ru-RU"/>
              </w:rPr>
              <w:t xml:space="preserve"> </w:t>
            </w:r>
            <w:r w:rsidRPr="002C6EB9">
              <w:rPr>
                <w:rFonts w:hint="eastAsia"/>
                <w:lang w:val="ru-RU"/>
              </w:rPr>
              <w:t>соглашения</w:t>
            </w:r>
          </w:p>
        </w:tc>
      </w:tr>
    </w:tbl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487AFA" w:rsidRDefault="00487AFA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509F5" w:rsidRPr="008C378C" w:rsidRDefault="00E509F5" w:rsidP="00E969CC">
      <w:pPr>
        <w:rPr>
          <w:rFonts w:ascii="Sylfaen" w:hAnsi="Sylfaen"/>
          <w:lang w:val="pt-BR"/>
        </w:rPr>
      </w:pPr>
      <w:bookmarkStart w:id="0" w:name="_GoBack"/>
      <w:bookmarkEnd w:id="0"/>
    </w:p>
    <w:sectPr w:rsidR="00E509F5" w:rsidRPr="008C378C" w:rsidSect="009F505C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A72" w:rsidRDefault="00E60A72" w:rsidP="00CD3D45">
      <w:r>
        <w:separator/>
      </w:r>
    </w:p>
  </w:endnote>
  <w:endnote w:type="continuationSeparator" w:id="0">
    <w:p w:rsidR="00E60A72" w:rsidRDefault="00E60A72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A72" w:rsidRDefault="00E60A72" w:rsidP="00CD3D45">
      <w:r>
        <w:separator/>
      </w:r>
    </w:p>
  </w:footnote>
  <w:footnote w:type="continuationSeparator" w:id="0">
    <w:p w:rsidR="00E60A72" w:rsidRDefault="00E60A72" w:rsidP="00CD3D45">
      <w:r>
        <w:continuationSeparator/>
      </w:r>
    </w:p>
  </w:footnote>
  <w:footnote w:id="1">
    <w:p w:rsidR="000E79C1" w:rsidRPr="00276003" w:rsidRDefault="000E79C1" w:rsidP="00B23154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2">
    <w:p w:rsidR="000E79C1" w:rsidRPr="00BD4E94" w:rsidRDefault="000E79C1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3">
    <w:p w:rsidR="000E79C1" w:rsidRPr="00BD4E94" w:rsidRDefault="000E79C1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4">
    <w:p w:rsidR="000E79C1" w:rsidRPr="00CB0A7F" w:rsidRDefault="000E79C1" w:rsidP="00B23154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5">
    <w:p w:rsidR="000E79C1" w:rsidRPr="00BD4E94" w:rsidRDefault="000E79C1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մատակարարման հասցեն։</w:t>
      </w:r>
    </w:p>
  </w:footnote>
  <w:footnote w:id="6">
    <w:p w:rsidR="000E79C1" w:rsidRPr="00BD4E94" w:rsidRDefault="000E79C1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7">
    <w:p w:rsidR="000E79C1" w:rsidRPr="00544964" w:rsidRDefault="000E79C1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8">
    <w:p w:rsidR="000E79C1" w:rsidRPr="00BD4E94" w:rsidRDefault="000E79C1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4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737C"/>
    <w:rsid w:val="0002048D"/>
    <w:rsid w:val="00024249"/>
    <w:rsid w:val="00024A8A"/>
    <w:rsid w:val="00026D35"/>
    <w:rsid w:val="00027BF2"/>
    <w:rsid w:val="00032672"/>
    <w:rsid w:val="00035A90"/>
    <w:rsid w:val="0004549B"/>
    <w:rsid w:val="000570FF"/>
    <w:rsid w:val="000A1954"/>
    <w:rsid w:val="000A66D5"/>
    <w:rsid w:val="000B2050"/>
    <w:rsid w:val="000C2690"/>
    <w:rsid w:val="000C2B57"/>
    <w:rsid w:val="000C6237"/>
    <w:rsid w:val="000D25BB"/>
    <w:rsid w:val="000D76FC"/>
    <w:rsid w:val="000E79C1"/>
    <w:rsid w:val="000F3414"/>
    <w:rsid w:val="000F5BB9"/>
    <w:rsid w:val="0010202F"/>
    <w:rsid w:val="001133C1"/>
    <w:rsid w:val="00113DF8"/>
    <w:rsid w:val="0011585F"/>
    <w:rsid w:val="001335A6"/>
    <w:rsid w:val="0014708E"/>
    <w:rsid w:val="00150EBE"/>
    <w:rsid w:val="00194ABD"/>
    <w:rsid w:val="001A454C"/>
    <w:rsid w:val="001D3D1E"/>
    <w:rsid w:val="001D3F9B"/>
    <w:rsid w:val="001D6B5B"/>
    <w:rsid w:val="002073AC"/>
    <w:rsid w:val="0021100B"/>
    <w:rsid w:val="00213429"/>
    <w:rsid w:val="00236FC3"/>
    <w:rsid w:val="0025352B"/>
    <w:rsid w:val="00256764"/>
    <w:rsid w:val="0026630B"/>
    <w:rsid w:val="00271166"/>
    <w:rsid w:val="00294D53"/>
    <w:rsid w:val="002B3D5A"/>
    <w:rsid w:val="002C6EB9"/>
    <w:rsid w:val="002C7FFD"/>
    <w:rsid w:val="002F5ABC"/>
    <w:rsid w:val="00300564"/>
    <w:rsid w:val="0030655D"/>
    <w:rsid w:val="003101D1"/>
    <w:rsid w:val="00311975"/>
    <w:rsid w:val="00330AE7"/>
    <w:rsid w:val="00335E61"/>
    <w:rsid w:val="0034214E"/>
    <w:rsid w:val="00387E54"/>
    <w:rsid w:val="00396008"/>
    <w:rsid w:val="003965C1"/>
    <w:rsid w:val="003A2007"/>
    <w:rsid w:val="003A7128"/>
    <w:rsid w:val="003B68F3"/>
    <w:rsid w:val="003F1FAD"/>
    <w:rsid w:val="00404543"/>
    <w:rsid w:val="004214BF"/>
    <w:rsid w:val="004247CA"/>
    <w:rsid w:val="00445389"/>
    <w:rsid w:val="00446CE3"/>
    <w:rsid w:val="00473F91"/>
    <w:rsid w:val="00483DE2"/>
    <w:rsid w:val="00487AFA"/>
    <w:rsid w:val="00487D45"/>
    <w:rsid w:val="00494A76"/>
    <w:rsid w:val="004B3AFD"/>
    <w:rsid w:val="004B59D9"/>
    <w:rsid w:val="004C240B"/>
    <w:rsid w:val="004E006B"/>
    <w:rsid w:val="004E64F9"/>
    <w:rsid w:val="004E6B12"/>
    <w:rsid w:val="004F5628"/>
    <w:rsid w:val="00500F88"/>
    <w:rsid w:val="00507754"/>
    <w:rsid w:val="00517D77"/>
    <w:rsid w:val="00541C28"/>
    <w:rsid w:val="00543DE2"/>
    <w:rsid w:val="00544964"/>
    <w:rsid w:val="00553C47"/>
    <w:rsid w:val="005611C3"/>
    <w:rsid w:val="00562FBB"/>
    <w:rsid w:val="005810AC"/>
    <w:rsid w:val="00595329"/>
    <w:rsid w:val="005A0174"/>
    <w:rsid w:val="005B6D13"/>
    <w:rsid w:val="005D5B94"/>
    <w:rsid w:val="005F0885"/>
    <w:rsid w:val="005F0D6A"/>
    <w:rsid w:val="005F5BBC"/>
    <w:rsid w:val="00632BEA"/>
    <w:rsid w:val="00642794"/>
    <w:rsid w:val="00690E4D"/>
    <w:rsid w:val="00693B9C"/>
    <w:rsid w:val="006942F1"/>
    <w:rsid w:val="00694F46"/>
    <w:rsid w:val="00696947"/>
    <w:rsid w:val="006A12C1"/>
    <w:rsid w:val="006A3F0E"/>
    <w:rsid w:val="006B1682"/>
    <w:rsid w:val="006B4358"/>
    <w:rsid w:val="006B62CF"/>
    <w:rsid w:val="006D382A"/>
    <w:rsid w:val="006E4AC7"/>
    <w:rsid w:val="006E6E5D"/>
    <w:rsid w:val="006E75EB"/>
    <w:rsid w:val="007072EB"/>
    <w:rsid w:val="00716DB5"/>
    <w:rsid w:val="007211DF"/>
    <w:rsid w:val="0072590E"/>
    <w:rsid w:val="00746F2E"/>
    <w:rsid w:val="00770EA7"/>
    <w:rsid w:val="00793532"/>
    <w:rsid w:val="007A6C72"/>
    <w:rsid w:val="007A74D0"/>
    <w:rsid w:val="007C561A"/>
    <w:rsid w:val="007D6D41"/>
    <w:rsid w:val="007E4BA8"/>
    <w:rsid w:val="007F1E2E"/>
    <w:rsid w:val="007F3909"/>
    <w:rsid w:val="00811D89"/>
    <w:rsid w:val="008263D2"/>
    <w:rsid w:val="00840C7F"/>
    <w:rsid w:val="00843DE4"/>
    <w:rsid w:val="00846C54"/>
    <w:rsid w:val="00853C1F"/>
    <w:rsid w:val="008700A5"/>
    <w:rsid w:val="00880BA3"/>
    <w:rsid w:val="008974CC"/>
    <w:rsid w:val="008C378C"/>
    <w:rsid w:val="008D7EC4"/>
    <w:rsid w:val="008F40D1"/>
    <w:rsid w:val="009161C1"/>
    <w:rsid w:val="009218F5"/>
    <w:rsid w:val="0093334B"/>
    <w:rsid w:val="009367B7"/>
    <w:rsid w:val="009524DF"/>
    <w:rsid w:val="009661EE"/>
    <w:rsid w:val="0097431B"/>
    <w:rsid w:val="0099256D"/>
    <w:rsid w:val="00996FE7"/>
    <w:rsid w:val="009A3EDB"/>
    <w:rsid w:val="009C3823"/>
    <w:rsid w:val="009F505C"/>
    <w:rsid w:val="00A03E30"/>
    <w:rsid w:val="00A060A6"/>
    <w:rsid w:val="00A116F0"/>
    <w:rsid w:val="00A13811"/>
    <w:rsid w:val="00A13B4D"/>
    <w:rsid w:val="00A20AA6"/>
    <w:rsid w:val="00A252DC"/>
    <w:rsid w:val="00A3317A"/>
    <w:rsid w:val="00A41716"/>
    <w:rsid w:val="00A5380D"/>
    <w:rsid w:val="00A61BE2"/>
    <w:rsid w:val="00A71351"/>
    <w:rsid w:val="00A72124"/>
    <w:rsid w:val="00A84FB1"/>
    <w:rsid w:val="00AA01EC"/>
    <w:rsid w:val="00AA21C1"/>
    <w:rsid w:val="00AA636A"/>
    <w:rsid w:val="00AB29B5"/>
    <w:rsid w:val="00AB3E9C"/>
    <w:rsid w:val="00AD6A31"/>
    <w:rsid w:val="00AF02EA"/>
    <w:rsid w:val="00B048E2"/>
    <w:rsid w:val="00B05C50"/>
    <w:rsid w:val="00B107BA"/>
    <w:rsid w:val="00B15439"/>
    <w:rsid w:val="00B23154"/>
    <w:rsid w:val="00B308F0"/>
    <w:rsid w:val="00B43E4A"/>
    <w:rsid w:val="00B469F4"/>
    <w:rsid w:val="00B575DB"/>
    <w:rsid w:val="00B60E7D"/>
    <w:rsid w:val="00B63A52"/>
    <w:rsid w:val="00B80120"/>
    <w:rsid w:val="00BB1F78"/>
    <w:rsid w:val="00BC40D0"/>
    <w:rsid w:val="00BD59C4"/>
    <w:rsid w:val="00BD786E"/>
    <w:rsid w:val="00BF2471"/>
    <w:rsid w:val="00BF6D46"/>
    <w:rsid w:val="00C02A1D"/>
    <w:rsid w:val="00C227C2"/>
    <w:rsid w:val="00C32284"/>
    <w:rsid w:val="00C33BD8"/>
    <w:rsid w:val="00C57BC7"/>
    <w:rsid w:val="00C81F99"/>
    <w:rsid w:val="00C940D3"/>
    <w:rsid w:val="00C97610"/>
    <w:rsid w:val="00CA5A8A"/>
    <w:rsid w:val="00CB41F4"/>
    <w:rsid w:val="00CB6FCC"/>
    <w:rsid w:val="00CD3D45"/>
    <w:rsid w:val="00CE425A"/>
    <w:rsid w:val="00D01BD6"/>
    <w:rsid w:val="00D05E4A"/>
    <w:rsid w:val="00D3705A"/>
    <w:rsid w:val="00D37A28"/>
    <w:rsid w:val="00D474C7"/>
    <w:rsid w:val="00D52814"/>
    <w:rsid w:val="00D7239A"/>
    <w:rsid w:val="00D75E1B"/>
    <w:rsid w:val="00DA150A"/>
    <w:rsid w:val="00DA2663"/>
    <w:rsid w:val="00DB4FC0"/>
    <w:rsid w:val="00DC0DA0"/>
    <w:rsid w:val="00DD1787"/>
    <w:rsid w:val="00DE4287"/>
    <w:rsid w:val="00DF4B71"/>
    <w:rsid w:val="00E174CD"/>
    <w:rsid w:val="00E25538"/>
    <w:rsid w:val="00E31087"/>
    <w:rsid w:val="00E50774"/>
    <w:rsid w:val="00E509F5"/>
    <w:rsid w:val="00E60A72"/>
    <w:rsid w:val="00E70EB2"/>
    <w:rsid w:val="00E75DA8"/>
    <w:rsid w:val="00E76B9C"/>
    <w:rsid w:val="00E8601A"/>
    <w:rsid w:val="00E969CC"/>
    <w:rsid w:val="00EA1CFB"/>
    <w:rsid w:val="00EC3522"/>
    <w:rsid w:val="00ED638C"/>
    <w:rsid w:val="00EF28D7"/>
    <w:rsid w:val="00F27372"/>
    <w:rsid w:val="00F314F7"/>
    <w:rsid w:val="00F36256"/>
    <w:rsid w:val="00F53D64"/>
    <w:rsid w:val="00F85D06"/>
    <w:rsid w:val="00FB1FE8"/>
    <w:rsid w:val="00FB6F08"/>
    <w:rsid w:val="00FC0A8D"/>
    <w:rsid w:val="00FC3B32"/>
    <w:rsid w:val="00FC58E8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CB14B7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14525-0C58-427C-8BCE-2CE8ACD0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18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https://mul.ysu.am/tasks/238455/oneclick?token=eeeaac1fe644d6597667a7841832c3ee</cp:keywords>
  <dc:description/>
  <cp:lastModifiedBy>Movses Tovmasyan</cp:lastModifiedBy>
  <cp:revision>19</cp:revision>
  <cp:lastPrinted>2024-07-09T09:38:00Z</cp:lastPrinted>
  <dcterms:created xsi:type="dcterms:W3CDTF">2024-07-09T08:24:00Z</dcterms:created>
  <dcterms:modified xsi:type="dcterms:W3CDTF">2024-11-14T10:09:00Z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