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ԱԱԾ-ՏՆՏՎ-ԷԱՃԱՊՁԲ-25/1-ԷԼԵԿՏՐԱՏԵԽՆԻԿԱ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ԱԱԾ-ՏՆՏՎ-ԷԱՃԱՊՁԲ-25/1-ԷԼԵԿՏՐԱՏԵԽՆԻԿԱ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ԱԱԾ-ՏՆՏՎ-ԷԱՃԱՊՁԲ-25/1-ԷԼԵԿՏՐԱՏԵԽՆԻԿԱ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ոչ էլեկտրական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ԱԱԾ-ՏՆՏՎ-ԷԱՃԱՊՁԲ-25/1-ԷԼԵԿՏՐԱՏԵԽՆԻԿԱ</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ԱԱԾ-ՏՆՏՎ-ԷԱՃԱՊՁԲ-25/1-ԷԼԵԿՏՐԱՏԵԽՆԻԿԱ</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ԱԱԾ-ՏՆՏՎ-ԷԱՃԱՊՁԲ-25/1-ԷԼԵԿՏՐԱՏԵԽՆԻԿԱ</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ԱԱԾ-ՏՆՏՎ-ԷԱՃԱՊՁԲ-25/1-ԷԼԵԿՏՐԱՏԵԽՆԻԿԱ</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ԱԱԾ-ՏՆՏՎ-ԷԱՃԱՊՁԲ-25/1-ԷԼԵԿՏՐԱՏԵԽՆԻԿԱ</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ԱԱԾ-ՏՆՏՎ-ԷԱՃԱՊՁԲ-25/1-ԷԼԵԿՏՐԱՏԵԽՆԻԿԱ»*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ԱԱԾ-ՏՆՏՎ-ԷԱՃԱՊՁԲ-25/1-ԷԼԵԿՏՐԱՏԵԽՆԻԿԱ*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ԱԱԾ-ՏՆՏՎ-ԷԱՃԱՊՁԲ-25/1-ԷԼԵԿՏՐԱՏԵԽՆԻԿԱ»*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ԱԱԾ-ՏՆՏՎ-ԷԱՃԱՊՁԲ-25/1-ԷԼԵԿՏՐԱՏԵԽՆԻԿԱ*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ՏԵՍ՝ ԱՊՐԱՆՔԻ ՏԵԽՆԻԿԱԿԱՆ ԲՆՈՒԹԱԳՐՈՒՄ: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անիվներով, էլեկտրական՝ պտույտների քանակը ոչ պակաս քան 3200 պտույտ/րոպե, հզորությունը  ոչ պակաս քան 1700Վտ, կտրող էլեմենտը ՝ մետաղյա դանակ-շեղբ/320-420մմ/: Անվանական լարումը 220-240 Վ, հաճախականությունը 50 Հց: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 նմուշը նախապես համաձայնեցնել պատվիրատուի հետ ըստ անհրաժեշտության տարբերակով: Չօգտագործված,  ոչ պակաս քան 2024թ. արտադրության։
Երաշխիքային սպասարկումը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բենզինային շարժիչով: Հզորությունը ոչ պակաս քան 2000 Վտ, 2.7 ձիաուժ պտույտների քանակը  ոչ պակաս քան 9500պ/րոպե, վառելիքի տեսակը  բենզին AI 92, երկու տակտ յուղով, շարժիչի համար, բաքի տարողությունը ոչ պակաս քան 1,2լսմ/ խ, կտրող էլեմենտը պլաստիկ թել/ մետաղյա դանակ-շեղբ/255մմ/, աղմուկի մակարդակը ոչ ավել քան 96 դբ: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 նմուշը նախապես համաձայնեցնել պատվիրատուի հետ ըստ անհրաժեշտության տարբերակով: Չօգտագործված,  ոչ պակաս քան 2024թ. արտադրության։
Երաշխիքային սպասարկումը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անկյունագիծը  32՛՛։ Կետայնությունը
1920x1080, կադրերի հաճախականությունը  60HZ, էկրանի ֆորմատ 16։9, լուսավորության տեսակը DLED կամ LED
Լրակազմ հեռուստացույց, հեռակառավարման վահանակ, հոսանքի մալուխ: Լարումը՝  220-240Վ, 50Հց
Օպերացիոն համակարգը՝  VIDAA կամ այնպիսի օպերացիոն համակարգ որը հարմարեցված է ինտերնետային հեռարձակման բոլոր պայմաններին, Wi-Fi, LAN: Ձայնի ուժգնությունը՝ 2x6վտ,DTS,VIRTUALX
, ինտերֆեյս՝ USBx1,HDMIx2: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 Նմուշը նախապես համաձայնեցնել պատվիրատուի հետ ըստ անհրաժեշտության տարբերակով: Չօգտագործված,  ոչ պակաս քան 2024թ. արտադրության։
Երաշխիքային սպասարկումը 2 (երկու)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լուսավորության տեսակը DLED կամ LED,  անկյունագիծը  43՛՛, սմարթ,ինտերնետին միանալու հնարավորություն, էկրանի ֆորմատ 16։9: Կետայնությունը  3840x2160, օպերացիոն համակարգը՝  VIDAA կամ այնպիսի օպերացիոն համակարգ որը հարմարեցված է ինտերնետային հեռարձակման բոլոր պայմաններին ընդունիչներ՝
DVB-T/DVB-T2/ S-2/S/C : Ձայնի ուժգնությունը՝ 2x8վտ։ ինտերֆեյս՝USBx2,HDMIx3,HDR10+: Լրակազմ հեռուստացույց, հեռակառավարման վահանակ, հոսանքի մալուխ: Լարումը՝  220-240Վ, 50Հց։
Ընդունելի ֆորմատներ՝ 
MPEG ½,MPEG4,WMV3,VC1,
VP8,VP9,AV1,WAW,MP3,AAC,WMA
PCM,AC-3
,FLAC,OPUS,
JPEG,BMP,PNG,GIF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 Նմուշը նախապես համաձայնեցնել պատվիրատուի հետ ըստ անհրաժեշտության տարբերակով: Չօգտագործված,  ոչ պակաս քան 2024թ. արտադրության։Երաշխիքային սպասարկումը 2 (երկու)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կաթսա 70 կվտ,համալրված ջրի պոմպով, ծախսի մոդուլային 1:10 թվային մեծ էկրանով,օդամղիչը ինվերտորային միացման հանգույցը 1 ¼ ջերմափոխանակիչը չժանգոտվող պողպատից, բոցամուղը չժանգոտվող պողպատից,արտաքին չափսերը 450x 475x837մմ: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
Երաշխիքային ժամկետը՝ առնվազն երեք տարի (սկսած մատակարարման պահից): Տեղափոխումը և տեղադրումը մատակարարի կողմից` ըստ պատվիրատուի նշված տեղի և վայրի: Նմուշը նախապես համաձայնեցնել պատվիրատուի հետ ըստ անհրաժեշտության տարբերակով: Չօգտագործված,  ոչ պակաս քան 2024թ. արտադրության։ Երաշխիքային սպասարկումը 3 (երեք)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կաթսա 35 կվտ,ոչ կոնդենսացիոն, գործարանային ծխատարով, երկկոնտուր, պղնձյա ջերմափոխանակիչով, օ,գ.գ 94 %,  հիդրաավլիկ հատվածը լատունե, երկու ջերմափոխանակիչով: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
Երաշխիքային ժամկետը՝ առնվազն երեք տարի (սկսած մատակարարման պահից): Տեղափոխումը և տեղադրումը մատակարարի կողմից` ըստ պատվիրատուի նշված տեղի և վայրի: Նմուշը նախապես համաձայնեցնել պատվիրատուի հետ ըստ անհրաժեշտության տարբերակով: Չօգտագործված,  ոչ պակաս քան 2024թ. արտադրության։ Երաշխիքային սպասարկումը 3 (երեք)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Սառնարան,սառցախցիկը ներքևում, սառեցման համակարգ
Դեֆրոստ, խցիկների քանակ 2, ընդհանուր տարողություն
175 լ,սառնարանի տարողությունը ոչ պակաս 122լ, սառցարանի տարողությունը ոչ պակաս 53լ։ Աղմուկի մակարդակն առավելագույնը 39 Դբ, Էներգախնայողության դաս
F, գազի տեսակ R600a։ Դարակների քանակը ոչ պակաս 3, ձվի պահոց, սառույցի պատրաստման սարք։Հոսանքի (Վ/Հց)220-240 Վ/50-60 Հց,ապրանքի չափերն են՝ առավելագույնը՝ 49x55.5x143.5 սմ:Գույնը նախապես համաձայնեցնելով պատվիրատուի հետ։Դռների վերադասավորման հնարավորությամբ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սերտիֆիկատ:Նմուշը նախապես համաձայնեցնել պատվիրատուի հետ: Չօգտագործված,  ոչ պակաս քան 2024թ. արտադրության։  Երաշխիքային սպասարկում՝   երեք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Սառնարանի տեսակը՝ 
Դեֆրոստ, դռների քանակը՝ 1 դուռ , ընդհանուր տարողություն
120 լ,սառնարանի օգտակար ծավալը՝ առնվազն 90լ։ Աղմուկի մակարդակն առավելագույնը 39 Դբ, Էներգախնայողության դաս՝առնվազն  A+,գազի տեսակ R600a։ Դարակների քանակը առնվազն 2, ձվի պահոց, սառույցի պատրաստման սարք։Հոսանքի (Վ/Հց)220-240 Վ/50-60 Հց,ապրանքի չափերն են՝ առավելագույնը՝ 45x48x85 սմ: Գույնը նախապես համաձայնեցնելով պատվիրատուի հետ։Դռների վերադասավորման հնարավորությամբ։Մատակարարը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սերտիֆիկատ:Նմուշը նախապես համաձայնեցնել պատվիրատուի հետ: Չօգտագործված,  ոչ պակաս քան 2024թ. արտադրության։  Երաշխիքային սպասարկում՝   երեք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էլեկտրական սալօջախ, հզորություն  2000 Վտ, Հոսանքի (Վ/Հց)
220-240 Վ/50-60 Հց, Գույնը նախապես համաձայնեցնելով պատվիրատուի հետ,էմալապատ,կառավարումը մեխանիկական։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սերտիֆիկատ:Նմուշը նախապես համաձայնեցնել պատվիրատուի հետ: Չօգտագործված,  ոչ պակաս քան 2024թ. արտադրության։   Երաշխիքային սպասարկում՝    վեց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առնվազն   1900 Վտ, քաշող ուժի հզորությունը առնվազն 350Վտ։Խողովակի տեսակ` տելեսկոպիկ մետաղական, փոշեկուլի տեսակը
պարկով, փոշեհավաքման ծավալ առնվազն 
6 լ, լարի երկարությունը առնվազն 
5 մ, աղմուկի մակարդակ
65 դԲ, հոսանքի (Վ/Հց)
220-240 Վ/50-60 Հց,գույնը կապույտ, կարմիր կամ սև։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սերտիֆիկատ:Նմուշը նախապես համաձայնեցնել պատվիրատուի հետ: Չօգտագործված,  ոչ պակաս քան 2024թ. արտադրության։    Երաշխիքային սպասարկում՝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նախատեսված պատուհանին տեղադրելու համար, չափսերը 40x60սմ,աղմուկի մակարդակը ոչ ավել քան 52դբ, սառեցման հնարավորությունը  10000-12000 BTU, գազի տեսակը R 22, անվանական հզորությունը ոչ պակաս քան 1,35 կՎտ:  Նմուշը նախապես համաձայնեցնել պատվիրատուի հետ ըստ անհրաժեշտության տարբերակով: Օդորակիչները  պետք է լինեն նոր և չօգտագործված  2024թ. արտադրության։ Օդորակիչների համար երաշխիքային ժամկետ է սահմանվում  ապրանքներն ընդունվելու օրվան հաջորդող օրվանից հաշված 3 տարի+2 տարի ետերաշխիքային ։
Ապրանքը մատակարարելիս  անհրաժեշտ է ներկայացնել     երաշխիքային նամակ ապրանքն արտադրողից  և ստանդարտներին համապատասխանության սերտիֆիկատ : Պատվիրատուն իրավունք ունի յուրաքանչյուր չափաբաժնի խմբաքանակից մեկ միավոր /պատահականության սկզբունքով/ առանձնացնել և ուղարկել փորձաքննության՝ տեխնիկական բնութագրին համապատասխանությունը ստուգելու: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սպլիտ,  ինվերտորային, տաքացնող և հովացնող, թևիկների (ժալյուզ) աջ և ձախ հեռակառավարվող համակարգով (4D AIR), աշխատանքային մակերեսը 30քմ,առավելագույն սպառվող  հզորությունը սառեցման ռեժիմում՝ 2600 վտ, առավելագույն սպառվող  հզորությունը տաքացման ռեժիմում՝  2800վտ,առավելագույն  էներգիայի ծախսը  սառեցման  ժամանակ՝ 740 վտ, առավելագույն էներգիայի ծախսը տաքացման ժամանակ՝ 715 վտ, նոմինալ հոսանք՝ սառեցում, տաքացում համապատասխանաբար 3,3/3,2 A: էներգախնայողության դասը  սառեցման  ռեժիմում նվազագույնը  A++, էներգախնայողության դասը  տաքացման   ռեժիմում  նվազագույնը  A+,   hովացուցիչ նյութ    R410A, ածխային ֆիլտր, օդի հոսքը 550խմ/ժամ, SMART ռեժիմ-նվազագույն էներգիայի ծախսով, ջերմաստիճանի սենսոր տեղակայված հեռակառավարման վահանակում, iFeel համակարգ(որն ապահովում է նշված ջերմաստիճանի ապահովումը մարդու գտնվելու վայրում)։   
WiFi առկայություն,  UHD ֆիլտր , ներքին բլոկի խոնավության պաշտպանվածության աստիճանը IPXO,արտաքին բլոկի  պաշտպանվածությունը  խոնավությունից և ջրի կաթիլներից՝ IPX4, էներգիայի պաշտպանվածություն դաս I(I class)  ։
Աշխատանքային ջերմաստիճանը՝  -15-+43°C, հոսանքի լարումը 220-240 Վ/50Hz։ Օդորակիչի ներքին բլոկի չափերն են՝  (ԼxԲxԽ)   96x19x27սմ , քաշը  9 կգ,  արտաքին բլոկի չափերը` 74x24x49 սմ, ,քաշը՝ 24,5 կգ
Գույնը համաձայնեցնել Պատվիրատուի հետ։   Օդորակիչները  պետք է լինեն նոր և չօգտագործված  2024թ. արտադրության։Օդորակիչների տեղափոխման,  տեղադրման   ՀՀ մարզերում  (ներառյալ տեղադրման համար անհրաժեշտ բոլոր նյութերը, խողովակները մինչև 15մ ըստ անհրաժեշտության ),  ինչպես նաև վերամբարձ կռունկի ծախսերը իրականացվում են Վաճառողի կողմից: Օդորակիչների համար երաշխիքային ժամկետ է սահմանվում  ապրանքներն ընդունվելու օրվան հաջորդող օրվանից հաշված 3 տարի+2 տարի ետերաշխիքային ։
Ապրանքը մատակարարելիս  անհրաժեշտ է ներկայացնել     երաշխիքային նամակ ապրանքն արտադրողից  և ստանդարտներին համապատասխանության սերտիֆիկատ : Պատվիրատուն իրավունք ունի յուրաքանչյուր չափաբաժնի խմբաքանակից մեկ միավոր /պատահականության սկզբունքով/ առանձնացնել և ուղարկել փորձաքննության՝ տեխնիկական բնութագրին համապատասխանությունը ստուգելու: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12000BTU` սպլիտ,   տաքացնող և հովացնող, թևիկների (ժալյուզ) աջ և ձախ հեռակառավարվող համակարգով (4D AIR), աշխատանքային մակերեսը 40քմ,առավելագույն սպառվող  հզորությունը սառեցման ռեժիմում՝ 3600 վտ, առավելագույն սպառվող  հզորությունը տաքացման ռեժիմում՝  3700վտ, առավելագույն  էներգիայի ծախսը  սառեցման  ժամանակ՝ 1121 վտ, առավելագույն էներգիայի ծախսը տաքացման ժամանակ՝ 1025 վտ, նոմինալ հոսանք՝ սառեցում, տաքացում համապատասխանաբար 5,0/4,6 A: էներգախնայողության դասը  սառեցման  ռեժիմում նվազագույնը  A++, էներգախնայողության դասը  տաքացման   ռեժիմում  նվազագույնը  A+,   hովացուցիչ նյութ    R410A, ածխային ֆիլտր, օդի հոսքը 500խմ/ժամ, SMART ռեժիմ-նվազագույն էներգիայի ծախսով, ջերմաստիճանի սենսոր տեղակայված հեռակառավարման վահանակում, iFeel համակարգ(որն ապահովում է նշված ջերմաստիճանի ապահովումը մարդու գտնվելու վայրում)։   UHD ֆիլտր , ներքին բլոկի խոնավության պաշտպանվածության աստիճանը IPXO,արտաքին բլոկի  պաշտպանվածությունը  խոնավությունից և ջրի կաթիլներից՝ IPX4, էներգիայի պաշտպանվածություն դաս I(I class)  ։
Աշխատանքային ջերմաստիճանը՝  -7+43°C, հոսանքի լարումը 220-240 Վ/50Hz։ Օդորակիչի ներքին բլոկի չափերն են՝  (ԼxԲxԽ)  78x20x27 սմ , քաշը  8,4 կգ,  արտաքին բլոկի չափերը`   83x34x53սմ, քաշը՝  27կգ
Գույնը համաձայնեցնել Պատվիրատուի հետ։   
 Օդորակիչները  պետք է լինեն նոր և չօգտագործված  2024թ. արտադրության։ 
Օդորակիչների տեղափոխման,  տեղադրման   ՀՀ մարզերում  (ներառյալ տեղադրման համար անհրաժեշտ բոլոր նյութերը, խողովակները մինչև 15մ ըստ անհրաժեշտության ),  ինչպես նաև վերամբարձ կռունկի ծախսերը իրականացվում են Վաճառողի կողմից: Օդորակիչների համար երաշխիքային ժամկետ է սահմանվում  ապրանքներն ընդունվելու օրվան հաջորդող օրվանից հաշված 3 տարի+2 տարի ետերաշխիքային ։
Ապրանքը մատակարարելիս անհրաժեշտ է ներկայացնել     երաշխիքային նամակ ապրանքն արտադրողից    և ստանդարտներին համապատասխանության սերտիֆիկատ :
Պատվիրատուն իրավունք ունի յուրաքանչյուր չափաբաժնի խմբաքանակից մեկ միավոր /պատահականության սկզբունքով/ առանձնացնել և ուղարկել փորձաքննության՝ տեխնիկական բնութագրին համապատասխանությունը ստուգելու: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Միայն Սառեցնող, ոչ ինվերտորային Սառնազդակ`գազ ֆրեոն R410A Հզորությունը` 7,8 կՎտ, Առավելագույն սպառվող հզորություն` 2,78 կՎտ օդի հոսքը` առավելագույնը՝ 1206 մ3/ժամ, էներգոէֆեկտիվություն EER 2.81 ձայնի նվազագույն մակարդակը` ներքին բլոկ 37 դԲ, արտաքին բլոկ 55 դԲ ձայնի առավելագույն մակարդակը` ներքին բլոկ 50 դԲ, արտաքին բլոկ 55 դԲ Աշխատանքային ջերմաստիճանային տիրույթը՝   +21-+46C, Արտաքին առավելագույն չափսեր ներքին բլոկ`1100x238x325 (լxխxբ) արտաքին բլոկ`840x330x880 (լxխxբ ) Երաշխիք` 3 տարի Օդորակիչը պետք է լինի համալրված՝ Նանոպլատինե զտիչով, էկոնոմ սառեցման ռեժիմ «Econo Cool» հեռակառավարման վահանակով, ավտոմատ վերագործարկման հնարավորությամբ, օդամղիչի արագության ավտոմատ կարգավորումով, Ինքնադիագնոստիկայի ֆունկցիայով, Հորիզոնական և ուղղահայաց օդի հոսքով, Օդորակչի կոմպլեկտը պետք է ներառի կոնդենսացիոն ճնշման կարգավորիչ (RDK կամ համարժեք), որը կապահովի սարքի աշխատանքը սառեցման ռեժիմում մինչև -30°C արտաքին ջերմաստիճանային պայմաններում: Անհրաժեշտ հենակը, մալուխները, մոնտաժային նյութերը, խողովակները (մինչև 3մ), ինչպես նաև տեղակայման վայր տեղափոխման և տեղադրման աշխատանքների արժեքը պետք է ներառված լինի գնի մեջ: Օդորակիչների համար երաշխիքային ժամկետ է սահմանվում  ապրանքներն ընդունվելու օրվան հաջորդող օրվանից հաշված 3 տարի+2 տարի ետերաշխիքային ։
Ապրանքը մատակարարելիս անհրաժեշտ է ներկայացնել     երաշխիքային նամակ ապրանքն արտադրողից    և ստանդարտներին համապատասխանության սերտիֆիկատ :
Պատվիրատուն իրավունք ունի յուրաքանչյուր չափաբաժնի խմբաքանակից մեկ միավոր /պատահականության սկզբունքով/ առանձնացնել և ուղարկել փորձաքննության՝ տեխնիկական բնութագրին համապատասխանությունը ստուգելու: Չօգտագործված,  ոչ պակաս քան 2024թ.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Հատակի,կոնվեկտորային,կորպուսը մետաղական,նախատեսված է մինչև 30քմ տարածքի համար,կառավարման տեսակը մեխանիկական,հզորություն
2500 Վտ, անվտանգության դաս
IP 24, ապրանքի չափսերը՝
83x8.4x40 սմ։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սերտիֆիկատ:Նմուշը նախապես համաձայնեցնել պատվիրատուի հետ: Չօգտագործված,  ոչ պակաս քան 2024թ. արտադրության։     Երաշխիքային սպասարկում՝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Յուղային տաքացուցիչ՝սեկցիաների քանակը՝ առնվազն 11, ջերմաստիճանի կարգավորում՝ մեխանիկական, հզորությունը 2500Վտ, գույնը սև կամ սպիտակ։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սերտիֆիկատ:Նմուշը նախապես համաձայնեցնել պատվիրատուի հետ: Չօգտագործված,  ոչ պակաս քան 2024թ. արտադրության։     Երաշխիքային սպասարկում՝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հզորությունը 9000Վտ: 
 Ջերմաստիճանի կարգավորում՝
մեխանիկական, անվտանգության դաս
IP20,գույնը դեղին,տաքացման ռեժիմները՝  2 , հովացման ռեժիմ, պաշտպանվածություն գերտաքացումից, հոսանք  ծախս	14,0 А։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սերտիֆիկատ:Նմուշը նախապես համաձայնեցնել պատվիրատուի հետ: Չօգտագործված,  ոչ պակաս քան 2024թ. արտադրության։     Երաշխիքային սպասարկում՝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հեռակառավարման վահանակով ,հզորությունը 65Վտ, գույնը սև,թայմեր 4 ժամ,արագությունների քանակը 3,ցանցի դիամետրը 43սմ, բարձրության կարգավորում,պտտման աստիճանը 90°, աղմուկի ցածր մակարդակ։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սերտիֆիկատ:Նմուշը նախապես համաձայնեցնել պատվիրատուի հետ: Չօգտագործված,  ոչ պակաս քան 2024թ. արտադրության։     Երաշխիքային սպասարկում՝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Կուտակող ջրատաքացուցիչ, տարողությունը ոչ պակաս քան 100 լ, գույնը սպիտակ , կլոր, ուղղահայաց, ներքին ծածկույթը էմալապատ, մագնեզիումի անոդով, պողպատից, հակաբակտերիալ, կառավարումը մեխանիկական, լուսային ցուցիչով, հետադարձ փականով, ջրի ճնշումը ոչ ավել քան 6 բար, հզորությունը  1,5-2.2 կՎտ, թերմոռեգուլյատոր, պաշտպանվածություն գերտաքացումից, բարձրությունը ոչ ավել քան 91,6 սմ: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սերտիֆիկատ:Նմուշը նախապես համաձայնեցնել պատվիրատուի հետ: Չօգտագործված,  ոչ պակաս քան 2024թ. արտադրության։    Երաշխիքային սպասարկում՝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Կուտակող ջրատաքացուցիչ, տարողությունը ոչ պակաս քան 50լ, գույնը սպիտակ , կլոր, ուղղահայաց, ներքին ծածկույթը էմալապատ, մագնեզիումի անոդով, պողպատից, հակաբակտերիալ, կառավարումը մեխանիկական, լուսային ցուցիչով, հետադարձ փականով, ջրի ճնշումը ոչ ավել քան 6 բար, հզորությունը  1,5-2.2 կՎտ, թերմոռեգուլյատոր, պաշտպանվածություն գերտաքացումից, բարձրությունը ոչ ավել քան 91,6 սմ: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սերտիֆիկատ:Նմուշը նախապես համաձայնեցնել պատվիրատուի հետ: Չօգտագործված,  ոչ պակաս քան 2024թ. արտադրության։     Երաշխիքային սպասարկում՝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Կուտակող ջրատաքացուցիչ, տարողությունը ոչ պակաս քան 80 լ, գույնը սպիտակ , կլոր, ուղղահայաց, ներքին ծածկույթը էմալապատ, մագնեզիումի անոդով, պողպատից, հակաբակտերիալ, կառավարումը մեխանիկական, լուսային ցուցիչով, հետադարձ փականով, ջրի ճնշումը ոչ ավել քան 6 բար, հզորությունը  1,5-2.2 կՎտ, թերմոռեգուլյատոր, պաշտպանվածություն գերտաքացումից, բարձրությունը ոչ ավել քան 91,6 սմ: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սերտիֆիկատ:Նմուշը նախապես համաձայնեցնել պատվիրատուի հետ: Չօգտագործված,  ոչ պակաս քան 2024թ. արտադրության։     Երաշխիքային սպասարկում՝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 շրջանառու գծային, ջերմաստիճանը 90C 1.5 կվ մուտքի ելքի տրամագծերը 2՝՝ կցաշուրթավոր
Hmax 27m, Qmax 30մ3/ժամ.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սերտիֆիկատ:Նմուշը նախապես համաձայնեցնել պատվիրատուի հետ: Չօգտագործված,  ոչ պակաս քան 2024թ. արտադրության։    Երաշխիքային սպասարկում՝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 բարձր ճնշման 100 C հորիզոնական. 1,2 կվ հաճախականությամբ կարգավորիչով, գործարանային Hmax 60m, Qmax 7մ3/ժամ. Հիդրավլիկ հատվածը չժանգոտվող պողպատից: մուտքի տրամագիծը 11/4, ելքի տրամագիծը 1՝՝. Ընդարձակման բակով, հետադարձ փականով, ճնշման տվիչով, ճնշաչափով: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սերտիֆիկատ:Նմուշը նախապես համաձայնեցնել պատվիրատուի հետ: Չօգտագործված,  ոչ պակաս քան 2024թ. արտադրության։    Երաշխիքային սպասարկում՝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 բազմաստիճան կենտրոնախույս բարձր ճնշման ուղղահայաց,2.2 կվ, մուտքի տրամագիծը 11/4, ելքի տրամագիծը 1՝՝ 
Hmax 110m, Qmax 7.2 մ3/ժամ. Հիդրավլիկ հատվածը չժանգոտվող պողպատից: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սերտիֆիկատ:Նմուշը նախապես համաձայնեցնել պատվիրատուի հետ: Չօգտագործված,  ոչ պակաս քան 2024թ. արտադրության։     Երաշխիքային սպասարկում՝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շարժիչի տեսակը էլեկտրական, սկավառակի տրամագիծ 125մմ,հզորությունը 1100վտ, լարումը 220-240Վ, 50/60 ՀՑ. Արագությունը 12000 պտույտ/ րոպե,սկավառակի նստեցման անցք M14. 1 հատ ռետինե օժանդակ բռնակ.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սերտիֆիկատ:Նմուշը նախապես համաձայնեցնել պատվիրատուի հետ: Չօգտագործված,  ոչ պակաս քան 2024թ. արտադրության։     Երաշխիքային սպասարկում՝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շաղափ մարտկոցով, աշխատանքային հոսանքի լարումը 12վոլտ, փոխանցումների քանակը ոչ պակաս քան 2,  պտույտների արագությունը ոչ պակաս քան 1300 պտույտ/րոպե, քաշը ոչ ավել քան 1 կգ, համապատասխան լիցքավորիչով: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 Նմուշը նախապես համաձայնեցնել պատվիրատուի հետ ըստ անհրաժեշտության տարբերակով: Չօգտագործված,  ոչ պակաս քան 2024թ. արտադրության։ Երաշխիքային սպասարկում՝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հող փորող շնեկ՝ հզորությունը 1.4 կվտ ծավալը 52սմ, շնեկի արագությունը 0-265մպ/րոպե վառելիքի բաքի ծավալը 1200մլ, մաքսիմալ շարժիչի արագությունը 9000 պտ/րոպե մաքս.արագությունը 3300+-300: Շնեկի բիտի երկարությունը 150x800մմ. 4 հավելյալ բիթով կոմպլեկտի հետ: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 Նմուշը նախապես համաձայնեցնել պատվիրատուի հետ ըստ անհրաժեշտության տարբերակով: Չօգտագործված,  ոչ պակաս քան 2024թ. արտադրության։ Երաշխիքային սպասարկում՝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Ինվերտորային եռակցման մեքենա՝ ձեռքով մետաղական աղեղ- մեխանիկական աղեղային եռակցում էլեկտրոդներով: Կարգավորում է հզորությունը ՝ էլեկտրոդի կպչումից խուսափելու համար , երբ էլեկտրոդի և աշխատանքային մասի  միջև հեռավորությունը նվազում է: Թեժ սկիզբ-պարզեցնում է աղեղի հատվածը ՝ եռակցման սկզբում հակիրճ ավելացնելով հզորությունը:
Anti-Stick- Անջատում է սարքավորումը,երբ էլեկտրոդը կպչում է խնամելով մասը էլեկտրոդը և հեշտացնում թռիչքը: հզորություն 8.4 կվա = 6.72 կվտ.-200Ա. Մուտքային լարումը 1-220-240Վ. Հաճախականությունը 50/60 Հց, ելքային հոսանք՝ 15-200Ա. Առավելագույն ելքային հոսանք ՝ 200Ա: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 Նմուշը նախապես համաձայնեցնել պատվիրատուի հետ ըստ անհրաժեշտության տարբերակով: Չօգտագործված,  ոչ պակաս քան 2024թ. արտադրության։ Երաշխիքային սպասարկում՝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ոչ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գեներատոր (ստարտերով) և եռակցման մեքենա: Նախատեսված է էլեկտրաէներգիայի մատակարարման համար,ամբողջական կառավարման վահանակ:AC անջատիչ.AVR համակարգ ապահովող ճշգրիտ լարման հսկողություն:Դիզելային  գեներատոր՝ հզորությունը 4600վտ, հաստատուն հզորություն 4200վտ, հաճախականությունը 50Հց,լարման կարգավորիչ ՝ AVR,փոփոխական հոսանք 1x230վոլտ, հաստատուն հոսանք 1x12վոլտ (8.3ա),պտտման արագություն 3000 պտ/րոպե,շարժիչը 4 տակտային,Դիզել, մխոցի աշխատանքային ծավալ 418 մլ, շարժիչի հզորություն 9 ձ.ու,մեկնարկային համակարգ՝ մեխանիկական+էլեկտրական.բռնկման համակարգ TCI, վառելիքի բաքի ծավալ 15լ.Եռակցման մեքենա՝ մեկուսացման դաս F, ելքային լարումը 50-180Ա, առավելագույն ելքային լարումը 180Ա գնահատված աշխատանքային ցիկլը 60%- ի դեպքում 180Ա, եռակցման ձողի չափը 1.6-4մմ ընդհանուր քաշը 115կգ.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 Նմուշը նախապես համաձայնեցնել պատվիրատուի հետ ըստ անհրաժեշտության տարբերակով: Չօգտագործված,  ոչ պակաս քան 2024թ. արտադրության։ Երաշխիքային սպասարկում՝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բենզինային, սղոցի աշխատանանքային մասի երկարությունը ոչ պակաս քան 50,5սմ, քաշը ոչ ավել քան 7,5կգ, հզորությունը ոչ պակաս քան 2,4Կվտ, բաքի ծավալը ոչ պակաս քան 0,55լ, շարժիչի ծավալը ոչ պակաս քան 52սմ/խ: Նմուշը նախապես համաձայնեցնել պատվիրատուի հետ ըստ անհրաժեշտության տարբերակով: Չօգտագործված,  ոչ պակաս քան 2024թ. արտադրության։ Երաշխիքային սպասարկում՝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ավտոմատ,  (առջևից ներբեռնվող) ինվերտորային, ներբեռնումը  7 կգ, քամելու արագությունը  1200 պտույտ/ր, ծրագրերի քանակը  15,արագ լվացքի ՝ 15 րոպե  տևողությամբ ծրագրի առկայություն, հակաալերգիկ գոլորշու  ծրագրի առկայություն։  Էներգախնայողականության դասը A+++, տարեկան էներգիայի սպառումը 173 Կվ, էկրանի առկայություն, չափերը՝ (ԼxԽxԲ) 60x49x85 սմ:Աղմուկի մակարդակ առավելագույնը 56Դբ, քամելու աղմուկի մակարդակ
առավելագույնը 74դբ։Քամելու դաս`  առնվազն B:   Գույնը սպիտակ։
 Մատակարարը պարտավոր է նախքան մատակարարելը ներկայացնի ապրանքն արտադրողից կամ վերջինիս ներկայացուցչիցերաշխիքային նամակ կամ համապատասխանության սերտիֆիկատ, Նմուշը նախապես համաձայնեցնել պատվիրատուի հետ : Չօգտագործված,  ոչ պակաս քան 2024թ. արտադրության։ Երաշխիքային ժամկետը  երեք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