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ԱԱԾ-ՏՆՏՎ-ԷԱՃԱՊՁԲ-25/1-ԷԼԵԿՏՐԱՏԵԽՆԻԿԱ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ЭЛЕКТРОТЕХНИКИ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ԱԱԾ-ՏՆՏՎ-ԷԱՃԱՊՁԲ-25/1-ԷԼԵԿՏՐԱՏԵԽՆԻԿԱ</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ЭЛЕКТРОТЕХНИКИ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ЭЛЕКТРОТЕХНИКИ</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ԱԱԾ-ՏՆՏՎ-ԷԱՃԱՊՁԲ-25/1-ԷԼԵԿՏՐԱՏԵԽՆԻԿԱ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ЭЛЕКТРОТЕХНИКИ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электрические или газовые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ԱԱԾ-ՏՆՏՎ-ԷԱՃԱՊՁԲ-25/1-ԷԼԵԿՏՐԱՏԵԽՆԻԿԱ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ԱԱԾ-ՏՆՏՎ-ԷԱՃԱՊՁԲ-25/1-ԷԼԵԿՏՐԱՏԵԽՆԻԿԱ"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ԱԱԾ-ՏՆՏՎ-ԷԱՃԱՊՁԲ-25/1-ԷԼԵԿՏՐԱՏԵԽՆԻԿԱ*.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ԱԱԾ-ՏՆՏՎ-ԷԱՃԱՊՁԲ-25/1-ԷԼԵԿՏՐԱՏԵԽՆԻԿԱ"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ԱԱԾ-ՏՆՏՎ-ԷԱՃԱՊՁԲ-25/1-ԷԼԵԿՏՐԱՏԵԽՆԻԿԱ*.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ԱԱԾ-ՏՆՏՎ-ԷԱՃԱՊՁԲ-25/1-ԷԼԵԿՏՐԱՏԵԽՆԻԿԱ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со дня, следующего за Днем принятия товара покупателем, см. Технические характеристики товара.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на колесах электрическая, число оборотов не менее 
3200 об/мин, мощность не менее 1700Вт, режущий элемент: пластиковая резьба/диаметр 2,4 мм/л и металлический нож. полотно /255мм/: Номинальное напряжение 220-240 В, частота 50 Гц. Перед поставкой изделия поставщик должен предоставить от него гарантийное письмо или сертификат соответствия, при необходимости согласовать образец с заказчиком.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с бензиновым двигателем. Мощность не менее 2000 Вт, число оборотов не менее 9500 об/мин, вид топлива бензин АИ 92, масло двухтактное, для двигателя производительность бака не менее 1,2 лсм/ч, режущий элемент – пластиковая резьба/металлическое лезвие/255мм/, уровень шума не более 96 дБ. Поставщик обязан перед поставкой предоставить гарантийное письмо или сертификат соответствия от производителя продукции или представителя последнего, при необходимости предварительно согласовать образец с заказчиком.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диагональю 32! Пунктуация
1920х1080, частота кадров 60Гц, формат экрана 16:9, тип освещения DLED или LED:
Полноценный ТВ, пульт, кабель питания. Напряжение: 220-240 В, 50 Гц  
Операционная система VIDAA или операционная система, адаптированная ко всем условиям интернет-вещания
 , Wi-Fi, LAN. Звуковая мощность: 2x6 Вт, DTS, VIRTUALX
, интерфейс: USBx1,HDMIx2.
Поставщик обязан предоставить товар от производителя или его представителя перед доставкой. гарантийное письмо или сертификат соответствия, образец предварительно согласовываем с заказчиком с возможностью выбора по необходимости.
Гарантийное обслуживание 2 (два)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тип освещения DLED или LED, диагональ 43 дюйма, смарт, возможность подключения к Интернету, формат экрана 16:9. Разрешение 3840х2160, операционная система приемников VIDAA или операционная система, адаптированная ко всем условиям интернет-вещания
 :
ДВБ-Т/ДВБ-Т2/С-2/С/С: Интенсивность звука: 2х8 Вт. интерфейс: USBx2, HDMIx3, HDR10+. Полноценный ТВ, пульт, кабель питания. Напряжение: 220-240В, 50Гц.
Приемлемые форматы: 
MPEG ½, MPEG4, WMV3, VC1,
ВП8, ВП9, AV1, WAW, MP3, AAC, WMA
ПКМ, АС-3
, ФЛАК, ОПУС,
JPEG, BMP, PNG, GIF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согласуйте образец с заказчиком с возможностью выбора по мере необходимости. Гарантийное обслуживание 2 (два)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котел 70 кВт, в комплекте с водяным насосом, модуль потребления 1:10, цифровой большой экран, вентилятор, подключение инвертора, теплообменник из нержавеющей стали 1 ¼, пламя из нержавеющей стали, внешние размеры 450x475x837 мм. Поставщик обязан перед поставкой товара предоставить гарантийное письмо или сертификат соответствия от производителя или его представителя. Гарантийный срок: не менее трех лет (с момента поставки). Транспортировка и монтаж поставщиком по месту и местоположению, указанному заказчиком. Предварительно согласуйте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газовый 35 кВт, неконденсационный, с заводским дымоходом, двухконтурный, теплообменник медь, газ 94%, гидравлическая часть латунь, с двумя теплообменниками. Поставщик обязан предоставить гарантийное письмо или сертификат соответствия от производителя. производителю или его представителю перед поставкой изделия.
Гарантийный срок: не менее трех лет (с момента поставки). Транспортировка и монтаж поставщиком по месту и местоположению, указанному заказчиком. Предварительно согласуйте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морозильная камера внизу, система охлаждения.
Разморозка, количество отделений 2, общая вместимость
175 л, объем холодильника не менее 122 л, объем морозильной камеры не менее 53 л. Уровень шума максимум 39 Дб, Класс энергосбережения
F, тип газа R600a. Количество полок не менее 3, хранилище для яиц, льдогенератор. Ток (В/Гц) 220-240 В/50-60 Гц, габариты изделия максимальные: 49х55,5х143,5 см. Цвет белый. С возможностью перестановки дверей поставщик обязан. Перед поставкой товара предоставить гарантийное письмо от производителя или его представителя или сертификат соответствия. Предварительно согласовать образец с заказчиком. Гарантийное обслуживание: три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холодильника: 
Оттаивание, количество дверей: 1 дверь, общая вместимость
120 л, полезный объем холодильника не менее 90 л. Уровень шума максимум 39 Дб, Класс энергосбережения: не ниже А+, тип газа R600a. Количество полок не менее 2, подставка для яиц, льдогенератор Мощность (В/Гц) 220-240 В/50-60 Гц, габариты изделия максимум 45х48х85 см. Цвет белый. С возможностью перестановки дверей. Поставщик обязан заранее.
Поставщик должен предоставить гарантийное письмо или сертификат соответствия от производителя продукции или представителя последнего. Предварительно согласовать образец с заказчиком. Гарантийное обслуживание: три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электрические или газовые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электроплита, мощность 2000 Вт, ток (В/Гц)
220-240 В/50-60 Гц, цвет черный, эмалированный, управление механическое.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шесть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1900 Вт, тяговая мощность не менее 350 Вт. Тип трубки: телескопическая металлическая, типа пылесоса.
мешок, объем пылесборника не менее 
6 L, длина шнура не менее 
5 м, уровень шума
65 дБ, ток (В/Гц)
220–240 В/50–60 Гц, цвет синий, красный или черный.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согласуйте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предназначен для установки на окно, уровень шума не более 52дБ, холодопроизводительность 10000-12000 БТЕ, тип газа R 22, номинальная мощность не менее 1,35 кВт.  Предварительно согласуйте образец с заказчиком с возможностью выбора по мере необходимости. Кондиционеры должны быть новыми и неиспользованными к 2024 году. производство кондиционеров перевозка, установка РА. в марзах (включая все необходимые для монтажа материалы, трубы длиной до 15 м по мере необходимости), а также расходы на подъемный кран осуществляет Продавец. Для кондиционеров определен гарантийный срок 3 года + 2 года постгарантийного со дня, следующего за днем получения продукции.
При доставке товара необходимо предъявить гарантийное письмо от производителя и соответствие товара стандартам. 
сертификат: Покупатель имеет право от каждой порционной партии отделить одну единицу /в произвольном порядке/ и отправить ее на экспертизу для проверки соответствия техническим характеристикам.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сплит, инвертор, обогрев и охлаждение, крылья (жалюзи) с системой дистанционного управления справа и слева (4D AIR), рабочая поверхность 30 кв.м, максимальная потребляемая мощность в режиме охлаждения: 2600 Вт, максимальная потребляемая мощность в режиме обогрева. режим: 2800 Вт, максимальное энергопотребление при охлаждении: 740 Вт, максимальное энергопотребление при обогреве: 715 Вт, номинальный ток: охлаждение, нагрев 3,3/3,2 А соответственно. энергосбережение
класс в режиме охлаждения не ниже А++, класс энергосбережения в режиме обогрева не ниже А+, хладагент R410A, угольный фильтр, расход воздуха 550 км/ч, режим SMART - с минимальным энергопотреблением, датчик температуры расположен в пульте дистанционного управления, система iFeel ( что обеспечивает поддержание заданной температуры в зависимости от места нахождения человека).   
Наличие WiFi, UHD-фильтра, степень влагозащиты внутреннего блока IPXO, внешнего блока.
защита от влаги и капель воды: IPX4, класс энергозащиты I (I класс).
Рабочая температура: -15-+43°С, напряжение 220-240 В/50 Гц. Размеры внутреннего блока кондиционера: (ДхШхВ) 96х19х27см, вес: 9 кг, размеры внешнего блока: 74х24х49 см, вес: 24,5 кг.
Цветовая координата
С клиентом.   Кондиционеры должны быть новыми и неиспользованными к 2024 году. Транспортировку, монтаж кондиционеров в марзах РА (включая все необходимые для монтажа материалы, трубы до 15 м при необходимости), а также расходы на подъемный кран осуществляет Продавец. Гарантийный срок на кондиционеры устанавливается в день получения товара.
3 года со следующего дня + 2 года послегарантийной гарантии.
При доставке товара необходимо предоставить гарантийное письмо от производителя товара и сертификат соответствия стандартам. Покупатель имеет право от каждой порционной партии отделить одну единицу /в произвольном порядке/ и отправить ее на экспертизу для проверки соответствия техническим характеристикам.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12000BTU: сплит, обогрев и охлаждение, с крыльями (жалюзи) справа и слева, система дистанционного управления (4D AIR), рабочая поверхность 40 квадратных метров, максимальная потребляемая мощность в режиме охлаждения: 3600 Вт, максимальная потребляемая мощность в режиме обогрева: 3700 Вт, максимальная энергия
потребление при охлаждении: 1121 Вт, максимальная потребляемая мощность при обогреве: 1025 Вт, номинальный ток: охлаждение, нагрев 5,0/4,6 А соответственно. класс энергосбережения в режиме охлаждения не ниже А++, класс энергосбережения в режиме обогрева не ниже А+, хладагент R410A, угольный фильтр, расход воздуха 500 см/ч, режим SMART - с минимальным 
расположена в пульте дистанционного управления системой iFeel (которая обеспечивает обеспечение заданной температуры в месте нахождения человека).   UHD-фильтр, степень влагозащиты внутреннего блока IPXO, защита внешнего блока от влаги и капель воды – IPX4, класс энергозащиты I (I класс).
Рабочая температура: -7+43°С, напряжение 220-240 В.
В/50 Гц. Габариты внутреннего блока кондиционера: (ДхШхВ) 78х20х27 см, вес: 8,4 кг, размеры внешнего блока: 83х34х53 см, вес: 27 кг
Цвет согласовываем с Заказчиком.   
 Кондиционеры должны быть новыми и неиспользованными к 2024 году. производство. 
Перевозка и установка кондиционеров в марзах РА (включая все необходимые для установки материалы, трубы длиной до 15 м согласно
при необходимости), а также расходы по подъемному крану берет на себя Продавец. Для кондиционеров определен гарантийный срок 3 года + 2 года постгарантийного со дня, следующего за днем получения продукции.
Необходимо предъявить при доставке товара
гарантийное письмо от производителя товара и сертификат соответствия стандартам.
Покупатель имеет право от каждой порционной партии отделить одну единицу /в произвольном порядке/ и отправить ее на экспертизу для проверки соответствия техническим характеристикам.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охлаждение, без инвертора Хладагент: фреон R410A Мощность: 7,8 кВт, Максимальная потребляемая мощность: 2,78 кВт Расход воздуха: максимум 1206 м3/ч, энергоэффективность EER 2,81 Минимальный уровень шума: внутренний блок 37 дБ, наружный блок 55 Максимальный уровень звука уровень: внутренний блок 50 дБ, наружный блок 55 дБ Диапазон рабочих температур: +21-+46C, На открытом воздухе
максимальные размеры внутреннего блока: 1100х238х325 (ДхШхВ) внешний блок: 840х330х880 (ДхШхВ) Гарантия: 3 года Кондиционер должен быть оснащен: Наноплатиновым фильтром, режимом экономного охлаждения с дистанционным управлением «Econo Cool», автоматическим перезапуском, автоматической регулировкой скорости вентилятора,
С функцией самодиагностики, горизонтальным и вертикальным потоком воздуха в комплект кондиционера должен входить регулятор давления конденсации (РДК или аналог), обеспечивающий работу устройства в режиме охлаждения при температуре наружного воздуха до -30°С. В стоимость должны быть включены необходимые опоры, кабели, монтажные материалы, трубы (до 3м), а также стоимость транспортировки и монтажа до места.
ля кондиционеров определен гарантийный срок 3 года + 2 года постгарантийного со дня, следующего за днем получения продукции.
При доставке товара необходимо предоставить гарантийное письмо от производителя товара и сертификат соответствия стандартам.
Заказчик имеет право от каждой порционной партии отделить одну единицу /в произвольном порядке/ и отправить ее на экспертизу для проверки соответствия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конвектор, металлический корпус, предназначен для площади до 30 квадратных метров, тип управления механический, силовой.
2500 Вт, класс безопасности
IP 24, размеры изделия:
83х8,4х40 см.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секций: не менее 11, регулировка температуры: механическая, мощность: 2500Вт, цвет: черный или белый.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мощность 9000Вт . Регулировка температуры:
механический, класс безопасности
IP20, цвет желтый, режимы нагрева: 2, режим охлаждения, защита от перегрева, ток потребления 14,0 А. Поставщик обязан предоставить гарантийное письмо от производителя или его представителя перед поставкой товара или
Сертификат соответствия Предварительно согласуйте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с пультом управления, мощность 65Вт, цвет черный, таймер 4 часа, количество скоростей 3, диаметр сети 43см, регулировка по высоте, угол поворота 90°, низкий уровень шума. Поставщик обязан предоставить гарантийное письмо или письмо о соответствии от производителя или его представителя перед поставкой товара.
Сертификат: заранее согласуйте образец с клиентом.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аккумуляторный, емкостью не менее 100 л, цвет белый, круглый, вертикальный, внутреннее покрытие эмалированное, с магниевым анодом, стальной, антибактериальный, управление механическое, световой индикатор, обратный клапан, давление воды не более 6 бар, емкость 1,5- 2,2 кВт, терморегулятор, защита от перегрева, высота не более 91,6 см.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аккумуляторный, емкость не менее 50л, цвет белый, круглый, вертикальный, внутреннее покрытие эмалированное, с магниевым анодом, стальной, антибактериальный, управление механическое, световой индикатор, обратный клапан, давление воды не более 6 бар, емкость 1,5. -2,2 кВт, терморегулятор, защита от перегрева, высота не более 91,6 см. Поставщик обязан представить товар от производителя или
Гарантийное письмо или сертификат соответствия от представителя последнего. Предварительно согласуйте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накопительный, емкостью не менее 80 л, цвет белый, круглый, вертикальный, внутреннее покрытие эмалированное, с магниевым анодом, стальной, антибактериальный, управление механическое, световой индикатор, обратный клапан, давление воды не более 6 бар, емкость 1,5- 2,2 кВт, терморегулятор, защита
от перегрева, высота не более 91,6 см.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водяной циркуляционный линейный, температура 90С, 1,5 кВ, диаметры входа и выхода 2: фланцевые.
Hмакс 27м, Qмакс 30м3/час.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высокого давления 100 С горизонтальный. с регулятором частоты 1,2 кВ, заводские Hmax 60м, Qmax 7м3/час. Гидравлическая секция из нержавеющей стали. диаметр входа 11/4, диаметр выхода 1::. С расширительным узлом, обратным клапаном, датчиком давления, манометром. 
Поставщик обязан предоставить товар от производителя или его представителя перед доставкой.
Гарантийное письмо или сертификат соответствия.Образец согласовывается заранее с заказчиком.Гарантийное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водяной многоступенчатый центробежный высокого давления вертикальный, 2,2 кВ, диаметр входа 11/4, диаметр выхода 1:: 
Hmax 110 м, Qmax 7,2 м3/час. Гидравлическая секция из нержавеющей стали. Поставщик обязан предоставить гарантийное письмо от производителя или его представителя перед поставкой товара или Сертификат соответствия Предварительно согласуйте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УШМ: тип двигателя электрический, диаметр диска 125мм, мощность 1100Вт, напряжение 220-240В, 50/60Гц. Скорость 12000 об/мин, отверстие под посадку диска М14. 1 резиновая дополнительная ручка.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ступка с аккумулятором, напряжение рабочего тока 12 В, количество передач не менее 2, скорость вращения не менее 1300 об/мин, масса не более 1 кг, с соответствующим зарядным устройством. Поставщик обязан предоставить товар от производителя или его представителя перед поставкой.
гарантийное письмо или сертификат соответствия, образец предварительно согласовываем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шнек для копания почвы: мощность 1,4 кВт, объем 52 см, скорость шнека 0-265 л.с./мин, объем топливного бака 1200 мл, максимальная частота вращения двигателя 9000 об/мин, максимальная скорость 3300+-300. Длина шурупа 150х800мм. С 4 дополнительными наборами бит.
Поставщик обязан предоставить товар от производителя или его представителя перед доставкой.
гарантийное письмо или сертификат соответствия, образец предварительно согласовываем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ручной дугой металла – механическая дуговая сварка электродами. Регулирует мощность, чтобы избежать прилипания электрода при уменьшении расстояния между электродом и заготовкой. Горячий старт — оптимизирует участок дуги за счет кратковременного увеличения мощности в начале сварки.
Anti-Stick — выключает оборудование при прилипании электрода.
бережет часть электрода и облегчает полет. мощность 8,4 ква = 6,72 кВт.-200А. Входное напряжение 1-220-240В. Частота 50/60 Гц, выходной ток: 15-200А. Максимальный выходной ток: 200А. Поставщик обязан представить товар от производителя перед поставкой.
или от представителя последнего
гарантийное письмо или сертификат соответствия, образец предварительно согласовываем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Дизель-генератор (со стартером) и сварочный аппарат. Предназначен для подачи питания, комплектная панель управления переменным током, обеспечивающая точный контроль напряжения. Дизельный генератор: мощность 4600 Вт, постоянная мощность 4200 Вт.
частота 50 Гц, регулятор напряжения: AVR, переменный ток 1х230 вольт, постоянный ток 1х12 вольт (8,3а), частота вращения 3000 об/мин, двигатель 4 такта, дизель, рабочий объем цилиндра 418 мл, мощность двигателя 9 л.с., система запуска: механическая +электрическая система зажигания TCI, объем топливного бака 15 л. Сварочный аппарат: класс изоляции F, выходное напряжение.
50–180 А, максимальное выходное напряжение 180 А, номинальный рабочий цикл при 60%, 180 А, размер сварочного стержня 1,6–4 мм, общий вес 115 кг. Поставщик обязан предоставить товар от производителя или его представителя перед доставкой.
гарантийное письмо или сертификат соответствия, образец предварительно согласовываем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бензиновая, длина рабочей части пилы не менее 50,5 см, масса не более 7,5 кг, мощность не менее 2,4 кВт, объем бака не менее 0,55 л, объем двигателя не менее 52 см/ч. Предварительно согласуйте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автомат, (с фронтальной загрузкой) инверторная, загрузка 7 кг, скорость отжима 1200 об/мин, количество программ 15, наличие быстрой стирки, длинная программа 15 минут, наличие антиаллергенной паровой программы.  Класс энергосбережения А+++, годовое энергопотребление 173 кВт, наличие экрана, размеры: (ДхГхГ) 60х49х85 см. Уровень шума максимальный 56Дб, вентиляция.
уровень шума
максимум 74дБ. Класс обмотки: не ниже B. Цвет белый.
 Поставщик обязан перед поставкой продукции предоставить гарантийное письмо или сертификат соответствия от производителя или представителя последнего, предварительно согласовать образец с заказчиком. Гарантийный срок составляет три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