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35/24-1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ՎՁՄ-ԷԱՃԱՊՁԲ-35/24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Վայոց ձորի մարզպետարան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Ք.Եղեգնաձոր Շահումյան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Վայոց ձորի մարզպետի աշխատակազմի կարիքների համար "Ռեգուլյար" բենզինի ձեռ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Սաֆարյան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028123301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safaryan74@bk.ru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Վայոց ձորի մարզպետարան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ՎՁՄ-ԷԱՃԱՊՁԲ-35/24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35/24-1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Վայոց ձորի մարզպետարան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Վայոց ձորի մարզպետարան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Վայոց ձորի մարզպետի աշխատակազմի կարիքների համար "Ռեգուլյար" բենզինի ձեռ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Վայոց ձորի մարզպետարան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Վայոց ձորի մարզպետի աշխատակազմի կարիքների համար "Ռեգուլյար" բենզինի ձեռ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ՎՁՄ-ԷԱՃԱՊՁԲ-35/24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safaryan74@bk.ru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Վայոց ձորի մարզպետի աշխատակազմի կարիքների համար "Ռեգուլյար" բենզինի ձեռ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407.4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2024.11.29.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ՎՁՄ-ԷԱՃԱՊՁԲ-35/24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Վայոց ձորի մարզպետարան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ՎՁՄ-ԷԱՃԱՊՁԲ-35/24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ՎՁՄ-ԷԱՃԱՊՁԲ-35/24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«ՎՁՄ-ԷԱՃԱՊՁԲ-35/24»*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Վայոց ձորի մարզպետարան*  (այսուհետ` Պատվիրատու) կողմից կազմակերպված` ՎՁՄ-ԷԱՃԱՊՁԲ-35/24*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Վայոց ձորի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«ՎՁՄ-ԷԱՃԱՊՁԲ-35/24»*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Վայոց ձորի մարզպետարան*  (այսուհետ` Պատվիրատու) կողմից կազմակերպված` ՎՁՄ-ԷԱՃԱՊՁԲ-35/24*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Վայոց ձորի մարզպետարան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- 08918507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- 900351051025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7</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45-100 կՊա, կապարի պարունակությունը 5 մգ/դմ3-ից ոչ ավելի, բենզոլի ծավալային մասը 1% -ից ոչ ավելի, խտությունը` 15 °C ջերմաստիճանում՝ 720-775 կգ/մ3,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
Կտրոնային, Կտրոնները ինչպես նաև գնման գործընթացին վերաբերող բոլոր փաստաթղթերը ընկերության կողմից սեփական միջոցներով տեղափոխել ՀՀ Վայոց ձորի մարզպետարան, ըստ գնման ժամանակացույցի: Պարտադիր պայման` Լցակայան/ների/ առկայություն ք.Եղեգնաձորում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ՎՁՄ ք,Եղեգնաձոր Շահումյան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