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3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6"/>
        <w:gridCol w:w="4868"/>
        <w:gridCol w:w="1170"/>
        <w:gridCol w:w="1260"/>
        <w:gridCol w:w="1890"/>
        <w:gridCol w:w="2610"/>
      </w:tblGrid>
      <w:tr w:rsidR="00D07B79" w:rsidRPr="00BF29A2" w:rsidTr="00D07B79">
        <w:trPr>
          <w:trHeight w:val="268"/>
        </w:trPr>
        <w:tc>
          <w:tcPr>
            <w:tcW w:w="14634" w:type="dxa"/>
            <w:gridSpan w:val="7"/>
            <w:vAlign w:val="center"/>
          </w:tcPr>
          <w:p w:rsidR="00D07B79" w:rsidRPr="00BF29A2" w:rsidRDefault="00D07B79" w:rsidP="00703250">
            <w:pPr>
              <w:jc w:val="center"/>
              <w:rPr>
                <w:rFonts w:ascii="Sylfaen" w:hAnsi="Sylfaen"/>
                <w:szCs w:val="24"/>
              </w:rPr>
            </w:pPr>
            <w:proofErr w:type="spellStart"/>
            <w:r w:rsidRPr="00BF29A2">
              <w:rPr>
                <w:rFonts w:ascii="Sylfaen" w:hAnsi="Sylfaen" w:cs="Arial"/>
                <w:sz w:val="20"/>
                <w:szCs w:val="24"/>
              </w:rPr>
              <w:t>Ապրանքներ</w:t>
            </w:r>
            <w:proofErr w:type="spellEnd"/>
          </w:p>
        </w:tc>
      </w:tr>
      <w:tr w:rsidR="00D07B79" w:rsidRPr="00BF29A2" w:rsidTr="00D07B79">
        <w:trPr>
          <w:trHeight w:val="504"/>
        </w:trPr>
        <w:tc>
          <w:tcPr>
            <w:tcW w:w="1560" w:type="dxa"/>
            <w:vMerge w:val="restart"/>
            <w:vAlign w:val="center"/>
          </w:tcPr>
          <w:p w:rsidR="00D07B79" w:rsidRPr="00BF29A2" w:rsidRDefault="00D07B79" w:rsidP="00703250">
            <w:pPr>
              <w:tabs>
                <w:tab w:val="left" w:pos="0"/>
              </w:tabs>
              <w:jc w:val="center"/>
              <w:rPr>
                <w:rFonts w:ascii="Sylfaen" w:hAnsi="Sylfaen"/>
                <w:sz w:val="18"/>
                <w:szCs w:val="24"/>
              </w:rPr>
            </w:pPr>
            <w:r w:rsidRPr="00BF29A2">
              <w:rPr>
                <w:rFonts w:ascii="Sylfaen" w:hAnsi="Sylfaen" w:cs="Arial"/>
                <w:sz w:val="18"/>
                <w:szCs w:val="24"/>
                <w:lang w:val="hy-AM"/>
              </w:rPr>
              <w:t>հրավերով</w:t>
            </w:r>
            <w:r w:rsidRPr="00BF29A2">
              <w:rPr>
                <w:rFonts w:ascii="Sylfaen" w:hAnsi="Sylfaen"/>
                <w:sz w:val="18"/>
                <w:szCs w:val="24"/>
              </w:rPr>
              <w:t xml:space="preserve"> </w:t>
            </w:r>
            <w:proofErr w:type="spellStart"/>
            <w:r w:rsidRPr="00BF29A2">
              <w:rPr>
                <w:rFonts w:ascii="Sylfaen" w:hAnsi="Sylfaen" w:cs="Arial"/>
                <w:sz w:val="18"/>
                <w:szCs w:val="24"/>
              </w:rPr>
              <w:t>նախատեսված</w:t>
            </w:r>
            <w:proofErr w:type="spellEnd"/>
            <w:r w:rsidRPr="00BF29A2">
              <w:rPr>
                <w:rFonts w:ascii="Sylfaen" w:hAnsi="Sylfaen"/>
                <w:sz w:val="18"/>
                <w:szCs w:val="24"/>
              </w:rPr>
              <w:t xml:space="preserve"> </w:t>
            </w:r>
            <w:proofErr w:type="spellStart"/>
            <w:r w:rsidRPr="00BF29A2">
              <w:rPr>
                <w:rFonts w:ascii="Sylfaen" w:hAnsi="Sylfaen" w:cs="Arial"/>
                <w:sz w:val="18"/>
                <w:szCs w:val="24"/>
              </w:rPr>
              <w:t>չափաբաժնի</w:t>
            </w:r>
            <w:proofErr w:type="spellEnd"/>
            <w:r w:rsidRPr="00BF29A2">
              <w:rPr>
                <w:rFonts w:ascii="Sylfaen" w:hAnsi="Sylfaen"/>
                <w:sz w:val="18"/>
                <w:szCs w:val="24"/>
              </w:rPr>
              <w:t xml:space="preserve"> </w:t>
            </w:r>
            <w:proofErr w:type="spellStart"/>
            <w:r w:rsidRPr="00BF29A2">
              <w:rPr>
                <w:rFonts w:ascii="Sylfaen" w:hAnsi="Sylfaen" w:cs="Arial"/>
                <w:sz w:val="18"/>
                <w:szCs w:val="24"/>
              </w:rPr>
              <w:t>համարը</w:t>
            </w:r>
            <w:proofErr w:type="spellEnd"/>
          </w:p>
        </w:tc>
        <w:tc>
          <w:tcPr>
            <w:tcW w:w="1276" w:type="dxa"/>
            <w:vMerge w:val="restart"/>
            <w:vAlign w:val="center"/>
          </w:tcPr>
          <w:p w:rsidR="00D07B79" w:rsidRPr="00BF29A2" w:rsidRDefault="00D07B79" w:rsidP="00703250">
            <w:pPr>
              <w:jc w:val="center"/>
              <w:rPr>
                <w:rFonts w:ascii="Sylfaen" w:hAnsi="Sylfaen"/>
                <w:sz w:val="18"/>
                <w:szCs w:val="18"/>
                <w:lang w:val="ru-RU"/>
              </w:rPr>
            </w:pPr>
            <w:proofErr w:type="spellStart"/>
            <w:r w:rsidRPr="00BF29A2">
              <w:rPr>
                <w:rFonts w:ascii="Sylfaen" w:hAnsi="Sylfaen" w:cs="Arial"/>
                <w:sz w:val="18"/>
                <w:szCs w:val="18"/>
                <w:lang w:val="ru-RU"/>
              </w:rPr>
              <w:t>անվանում</w:t>
            </w:r>
            <w:proofErr w:type="spellEnd"/>
          </w:p>
        </w:tc>
        <w:tc>
          <w:tcPr>
            <w:tcW w:w="4868" w:type="dxa"/>
            <w:vMerge w:val="restart"/>
            <w:vAlign w:val="center"/>
          </w:tcPr>
          <w:p w:rsidR="00D07B79" w:rsidRPr="00BF29A2" w:rsidRDefault="00D07B79" w:rsidP="00703250">
            <w:pPr>
              <w:jc w:val="center"/>
              <w:rPr>
                <w:rFonts w:ascii="Sylfaen" w:hAnsi="Sylfaen"/>
                <w:sz w:val="18"/>
                <w:szCs w:val="24"/>
              </w:rPr>
            </w:pPr>
            <w:proofErr w:type="spellStart"/>
            <w:r w:rsidRPr="00BF29A2">
              <w:rPr>
                <w:rFonts w:ascii="Sylfaen" w:hAnsi="Sylfaen" w:cs="Arial"/>
                <w:sz w:val="18"/>
                <w:szCs w:val="24"/>
              </w:rPr>
              <w:t>տեխնիկական</w:t>
            </w:r>
            <w:proofErr w:type="spellEnd"/>
            <w:r w:rsidRPr="00BF29A2">
              <w:rPr>
                <w:rFonts w:ascii="Sylfaen" w:hAnsi="Sylfaen"/>
                <w:sz w:val="18"/>
                <w:szCs w:val="24"/>
              </w:rPr>
              <w:t xml:space="preserve"> </w:t>
            </w:r>
            <w:proofErr w:type="spellStart"/>
            <w:r w:rsidRPr="00BF29A2">
              <w:rPr>
                <w:rFonts w:ascii="Sylfaen" w:hAnsi="Sylfaen" w:cs="Arial"/>
                <w:sz w:val="18"/>
                <w:szCs w:val="24"/>
              </w:rPr>
              <w:t>բնութագիրը</w:t>
            </w:r>
            <w:proofErr w:type="spellEnd"/>
          </w:p>
        </w:tc>
        <w:tc>
          <w:tcPr>
            <w:tcW w:w="1170" w:type="dxa"/>
            <w:vMerge w:val="restart"/>
            <w:vAlign w:val="center"/>
          </w:tcPr>
          <w:p w:rsidR="00D07B79" w:rsidRPr="00BF29A2" w:rsidRDefault="00D07B79" w:rsidP="00703250">
            <w:pPr>
              <w:jc w:val="center"/>
              <w:rPr>
                <w:rFonts w:ascii="Sylfaen" w:hAnsi="Sylfaen"/>
                <w:sz w:val="18"/>
                <w:szCs w:val="24"/>
              </w:rPr>
            </w:pPr>
            <w:proofErr w:type="spellStart"/>
            <w:r w:rsidRPr="00BF29A2">
              <w:rPr>
                <w:rFonts w:ascii="Sylfaen" w:hAnsi="Sylfaen" w:cs="Arial"/>
                <w:sz w:val="18"/>
                <w:szCs w:val="24"/>
              </w:rPr>
              <w:t>չափման</w:t>
            </w:r>
            <w:proofErr w:type="spellEnd"/>
            <w:r w:rsidRPr="00BF29A2">
              <w:rPr>
                <w:rFonts w:ascii="Sylfaen" w:hAnsi="Sylfaen"/>
                <w:sz w:val="18"/>
                <w:szCs w:val="24"/>
              </w:rPr>
              <w:t xml:space="preserve"> </w:t>
            </w:r>
            <w:proofErr w:type="spellStart"/>
            <w:r w:rsidRPr="00BF29A2">
              <w:rPr>
                <w:rFonts w:ascii="Sylfaen" w:hAnsi="Sylfaen" w:cs="Arial"/>
                <w:sz w:val="18"/>
                <w:szCs w:val="24"/>
              </w:rPr>
              <w:t>միավորը</w:t>
            </w:r>
            <w:proofErr w:type="spellEnd"/>
          </w:p>
        </w:tc>
        <w:tc>
          <w:tcPr>
            <w:tcW w:w="1260" w:type="dxa"/>
            <w:vMerge w:val="restart"/>
            <w:vAlign w:val="center"/>
          </w:tcPr>
          <w:p w:rsidR="00D07B79" w:rsidRPr="00BF29A2" w:rsidRDefault="00D07B79" w:rsidP="00703250">
            <w:pPr>
              <w:jc w:val="center"/>
              <w:rPr>
                <w:rFonts w:ascii="Sylfaen" w:hAnsi="Sylfaen"/>
                <w:sz w:val="18"/>
                <w:szCs w:val="24"/>
              </w:rPr>
            </w:pPr>
            <w:proofErr w:type="spellStart"/>
            <w:r w:rsidRPr="00BF29A2">
              <w:rPr>
                <w:rFonts w:ascii="Sylfaen" w:hAnsi="Sylfaen" w:cs="Arial"/>
                <w:sz w:val="18"/>
                <w:szCs w:val="24"/>
              </w:rPr>
              <w:t>ընդհանուր</w:t>
            </w:r>
            <w:proofErr w:type="spellEnd"/>
            <w:r w:rsidRPr="00BF29A2">
              <w:rPr>
                <w:rFonts w:ascii="Sylfaen" w:hAnsi="Sylfaen"/>
                <w:sz w:val="18"/>
                <w:szCs w:val="24"/>
              </w:rPr>
              <w:t xml:space="preserve"> </w:t>
            </w:r>
            <w:proofErr w:type="spellStart"/>
            <w:r w:rsidRPr="00BF29A2">
              <w:rPr>
                <w:rFonts w:ascii="Sylfaen" w:hAnsi="Sylfaen" w:cs="Arial"/>
                <w:sz w:val="18"/>
                <w:szCs w:val="24"/>
              </w:rPr>
              <w:t>քանակը</w:t>
            </w:r>
            <w:proofErr w:type="spellEnd"/>
          </w:p>
        </w:tc>
        <w:tc>
          <w:tcPr>
            <w:tcW w:w="4500" w:type="dxa"/>
            <w:gridSpan w:val="2"/>
            <w:vAlign w:val="center"/>
          </w:tcPr>
          <w:p w:rsidR="00D07B79" w:rsidRPr="00BF29A2" w:rsidRDefault="00D07B79" w:rsidP="00703250">
            <w:pPr>
              <w:jc w:val="center"/>
              <w:rPr>
                <w:rFonts w:ascii="Sylfaen" w:hAnsi="Sylfaen"/>
                <w:sz w:val="18"/>
                <w:szCs w:val="24"/>
                <w:lang w:val="ru-RU"/>
              </w:rPr>
            </w:pPr>
            <w:proofErr w:type="spellStart"/>
            <w:r w:rsidRPr="00BF29A2">
              <w:rPr>
                <w:rFonts w:ascii="Sylfaen" w:hAnsi="Sylfaen" w:cs="Arial"/>
                <w:sz w:val="18"/>
                <w:szCs w:val="24"/>
                <w:lang w:val="ru-RU"/>
              </w:rPr>
              <w:t>մատակարարման</w:t>
            </w:r>
            <w:proofErr w:type="spellEnd"/>
          </w:p>
        </w:tc>
      </w:tr>
      <w:tr w:rsidR="00D07B79" w:rsidRPr="00BF29A2" w:rsidTr="00D07B79">
        <w:trPr>
          <w:trHeight w:val="427"/>
        </w:trPr>
        <w:tc>
          <w:tcPr>
            <w:tcW w:w="1560" w:type="dxa"/>
            <w:vMerge/>
            <w:vAlign w:val="center"/>
          </w:tcPr>
          <w:p w:rsidR="00D07B79" w:rsidRPr="00BF29A2" w:rsidRDefault="00D07B79" w:rsidP="00703250">
            <w:pPr>
              <w:jc w:val="center"/>
              <w:rPr>
                <w:rFonts w:ascii="Sylfaen" w:hAnsi="Sylfaen"/>
                <w:sz w:val="18"/>
                <w:szCs w:val="24"/>
              </w:rPr>
            </w:pPr>
          </w:p>
        </w:tc>
        <w:tc>
          <w:tcPr>
            <w:tcW w:w="1276" w:type="dxa"/>
            <w:vMerge/>
            <w:vAlign w:val="center"/>
          </w:tcPr>
          <w:p w:rsidR="00D07B79" w:rsidRPr="00BF29A2" w:rsidRDefault="00D07B79" w:rsidP="00703250">
            <w:pPr>
              <w:jc w:val="center"/>
              <w:rPr>
                <w:rFonts w:ascii="Sylfaen" w:hAnsi="Sylfaen"/>
                <w:sz w:val="18"/>
                <w:szCs w:val="18"/>
              </w:rPr>
            </w:pPr>
          </w:p>
        </w:tc>
        <w:tc>
          <w:tcPr>
            <w:tcW w:w="4868" w:type="dxa"/>
            <w:vMerge/>
            <w:vAlign w:val="center"/>
          </w:tcPr>
          <w:p w:rsidR="00D07B79" w:rsidRPr="00BF29A2" w:rsidRDefault="00D07B79" w:rsidP="00703250">
            <w:pPr>
              <w:jc w:val="center"/>
              <w:rPr>
                <w:rFonts w:ascii="Sylfaen" w:hAnsi="Sylfaen"/>
                <w:sz w:val="18"/>
                <w:szCs w:val="24"/>
              </w:rPr>
            </w:pPr>
          </w:p>
        </w:tc>
        <w:tc>
          <w:tcPr>
            <w:tcW w:w="1170" w:type="dxa"/>
            <w:vMerge/>
            <w:vAlign w:val="center"/>
          </w:tcPr>
          <w:p w:rsidR="00D07B79" w:rsidRPr="00BF29A2" w:rsidRDefault="00D07B79" w:rsidP="00703250">
            <w:pPr>
              <w:jc w:val="center"/>
              <w:rPr>
                <w:rFonts w:ascii="Sylfaen" w:hAnsi="Sylfaen"/>
                <w:sz w:val="18"/>
                <w:szCs w:val="24"/>
              </w:rPr>
            </w:pPr>
          </w:p>
        </w:tc>
        <w:tc>
          <w:tcPr>
            <w:tcW w:w="1260" w:type="dxa"/>
            <w:vMerge/>
            <w:vAlign w:val="center"/>
          </w:tcPr>
          <w:p w:rsidR="00D07B79" w:rsidRPr="00BF29A2" w:rsidRDefault="00D07B79" w:rsidP="00703250">
            <w:pPr>
              <w:jc w:val="center"/>
              <w:rPr>
                <w:rFonts w:ascii="Sylfaen" w:hAnsi="Sylfaen"/>
                <w:sz w:val="18"/>
                <w:szCs w:val="24"/>
              </w:rPr>
            </w:pPr>
          </w:p>
        </w:tc>
        <w:tc>
          <w:tcPr>
            <w:tcW w:w="1890" w:type="dxa"/>
            <w:vAlign w:val="center"/>
          </w:tcPr>
          <w:p w:rsidR="00D07B79" w:rsidRPr="00BF29A2" w:rsidRDefault="00D07B79" w:rsidP="00703250">
            <w:pPr>
              <w:jc w:val="center"/>
              <w:rPr>
                <w:rFonts w:ascii="Sylfaen" w:hAnsi="Sylfaen"/>
                <w:sz w:val="18"/>
                <w:szCs w:val="24"/>
              </w:rPr>
            </w:pPr>
            <w:proofErr w:type="spellStart"/>
            <w:r w:rsidRPr="00BF29A2">
              <w:rPr>
                <w:rFonts w:ascii="Sylfaen" w:hAnsi="Sylfaen" w:cs="Arial"/>
                <w:sz w:val="18"/>
                <w:szCs w:val="24"/>
              </w:rPr>
              <w:t>հասցեն</w:t>
            </w:r>
            <w:proofErr w:type="spellEnd"/>
          </w:p>
        </w:tc>
        <w:tc>
          <w:tcPr>
            <w:tcW w:w="2610" w:type="dxa"/>
            <w:vAlign w:val="center"/>
          </w:tcPr>
          <w:p w:rsidR="00D07B79" w:rsidRPr="00BF29A2" w:rsidRDefault="00D07B79" w:rsidP="00703250">
            <w:pPr>
              <w:jc w:val="center"/>
              <w:rPr>
                <w:rFonts w:ascii="Sylfaen" w:hAnsi="Sylfaen"/>
                <w:sz w:val="18"/>
                <w:szCs w:val="24"/>
              </w:rPr>
            </w:pPr>
            <w:proofErr w:type="spellStart"/>
            <w:r w:rsidRPr="00BF29A2">
              <w:rPr>
                <w:rFonts w:ascii="Sylfaen" w:hAnsi="Sylfaen" w:cs="Arial"/>
                <w:sz w:val="18"/>
                <w:szCs w:val="24"/>
              </w:rPr>
              <w:t>Ժամկետը</w:t>
            </w:r>
            <w:proofErr w:type="spellEnd"/>
          </w:p>
        </w:tc>
      </w:tr>
      <w:tr w:rsidR="00BF29A2" w:rsidRPr="00BF29A2" w:rsidTr="00BF29A2">
        <w:trPr>
          <w:trHeight w:val="980"/>
        </w:trPr>
        <w:tc>
          <w:tcPr>
            <w:tcW w:w="1560" w:type="dxa"/>
            <w:vAlign w:val="center"/>
          </w:tcPr>
          <w:p w:rsidR="00BF29A2" w:rsidRPr="00BF29A2" w:rsidRDefault="00BF29A2" w:rsidP="00BF29A2">
            <w:pPr>
              <w:jc w:val="center"/>
              <w:rPr>
                <w:rFonts w:ascii="Sylfaen" w:hAnsi="Sylfaen"/>
                <w:color w:val="262626" w:themeColor="text1" w:themeTint="D9"/>
                <w:sz w:val="16"/>
                <w:szCs w:val="24"/>
                <w:lang w:val="ru-RU"/>
              </w:rPr>
            </w:pPr>
            <w:r w:rsidRPr="00BF29A2">
              <w:rPr>
                <w:rFonts w:ascii="Sylfaen" w:hAnsi="Sylfaen"/>
                <w:color w:val="262626" w:themeColor="text1" w:themeTint="D9"/>
                <w:sz w:val="16"/>
                <w:szCs w:val="24"/>
                <w:lang w:val="ru-RU"/>
              </w:rPr>
              <w:t>1</w:t>
            </w:r>
          </w:p>
        </w:tc>
        <w:tc>
          <w:tcPr>
            <w:tcW w:w="1276" w:type="dxa"/>
            <w:vAlign w:val="center"/>
          </w:tcPr>
          <w:p w:rsidR="00BF29A2" w:rsidRPr="00BF29A2" w:rsidRDefault="00BF29A2" w:rsidP="00BF29A2">
            <w:pPr>
              <w:tabs>
                <w:tab w:val="left" w:pos="0"/>
              </w:tabs>
              <w:jc w:val="center"/>
              <w:rPr>
                <w:rFonts w:ascii="Sylfaen" w:hAnsi="Sylfaen" w:cs="Arial"/>
                <w:sz w:val="18"/>
                <w:szCs w:val="18"/>
                <w:lang w:val="hy-AM"/>
              </w:rPr>
            </w:pPr>
            <w:r w:rsidRPr="00BF29A2">
              <w:rPr>
                <w:rFonts w:ascii="Sylfaen" w:hAnsi="Sylfaen" w:cs="Arial"/>
                <w:sz w:val="18"/>
                <w:szCs w:val="18"/>
                <w:lang w:val="hy-AM"/>
              </w:rPr>
              <w:t>Օրգանական քիմիայի լաբորատորիայում տեղակայվող  լաբորատոր կահույքի հավաքածու</w:t>
            </w:r>
          </w:p>
        </w:tc>
        <w:tc>
          <w:tcPr>
            <w:tcW w:w="4868" w:type="dxa"/>
            <w:vAlign w:val="center"/>
          </w:tcPr>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Օրգանական քիմիայի լաբորատորիայում տեղակայվող լաբորատոր հատուկ նշանակության կահույքի հավաքածուն իր մեջ ներառում է Լաբորատոր աշխատանքային կղզի (ներառում է Լաբորատոր սեղանների կոմպլեկտ-1, Լաբորատոր սեղանների կոմպլեկտ-2 և Սեղան-լվացարան պահարանով) (1 հատ), Երկկողմանի լաբորատոր աշխատանքային սեղան (ներառում է պահոցային հատված և հոսանքի մատակարարման համակարգ) (2 հատ), Միակողմանի լաբորատոր աշխատանքային սեղաններ (ներառում են պահոցային հատված)</w:t>
            </w:r>
            <w:r w:rsidRPr="00AD6FBC">
              <w:rPr>
                <w:rFonts w:ascii="Sylfaen" w:hAnsi="Sylfaen"/>
                <w:lang w:val="hy-AM"/>
              </w:rPr>
              <w:t xml:space="preserve"> </w:t>
            </w:r>
            <w:r w:rsidRPr="00AD6FBC">
              <w:rPr>
                <w:rFonts w:ascii="Sylfaen" w:hAnsi="Sylfaen"/>
                <w:sz w:val="14"/>
                <w:szCs w:val="16"/>
                <w:lang w:val="hy-AM"/>
              </w:rPr>
              <w:t xml:space="preserve">(2 հատ, տարբեր երկարությամբ), սեղան-լվացարաններ (ներառում են պահոցային հատված, ինչպես նաև ջրամատակարարման և ջրահեռացման համակարգեր) (4 հատ), պատին կախովի լաբորատոր պահարաններ (7 հատ), հագուստի կախիչներ (2 հատ) և ապակե մարկերային գրատախտակներ (2 հատ): </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 xml:space="preserve">1. </w:t>
            </w:r>
            <w:r w:rsidRPr="00AD6FBC">
              <w:rPr>
                <w:rFonts w:ascii="Sylfaen" w:hAnsi="Sylfaen"/>
                <w:b/>
                <w:sz w:val="14"/>
                <w:szCs w:val="16"/>
                <w:lang w:val="hy-AM"/>
              </w:rPr>
              <w:t>Լաբորատոր աշխատանքային կղզիի լրակազմը</w:t>
            </w:r>
            <w:r w:rsidRPr="00AD6FBC">
              <w:rPr>
                <w:rFonts w:ascii="Sylfaen" w:hAnsi="Sylfaen"/>
                <w:sz w:val="14"/>
                <w:szCs w:val="16"/>
                <w:lang w:val="hy-AM"/>
              </w:rPr>
              <w:t xml:space="preserve"> իր մեջ պետք է պարունակի Լաբորատոր սեղանների կոմպլեկտ-1, Լաբորատոր սեղանների կոմպլեկտ-2 և Սեղան-լվացարան պահարանով: Լաբորատոր սեղանների կոմպլեկտ-1 (1.500</w:t>
            </w:r>
            <w:r w:rsidRPr="00AD6FBC">
              <w:rPr>
                <w:rFonts w:ascii="Sylfaen" w:hAnsi="Sylfaen" w:cs="Cambria"/>
                <w:sz w:val="14"/>
                <w:szCs w:val="16"/>
                <w:lang w:val="hy-AM"/>
              </w:rPr>
              <w:t>х</w:t>
            </w:r>
            <w:r w:rsidRPr="00AD6FBC">
              <w:rPr>
                <w:rFonts w:ascii="Sylfaen" w:hAnsi="Sylfaen"/>
                <w:sz w:val="14"/>
                <w:szCs w:val="16"/>
                <w:lang w:val="hy-AM"/>
              </w:rPr>
              <w:t>1.500</w:t>
            </w:r>
            <w:r w:rsidRPr="00AD6FBC">
              <w:rPr>
                <w:rFonts w:ascii="Sylfaen" w:hAnsi="Sylfaen" w:cs="Cambria"/>
                <w:sz w:val="14"/>
                <w:szCs w:val="16"/>
                <w:lang w:val="hy-AM"/>
              </w:rPr>
              <w:t>х</w:t>
            </w:r>
            <w:r w:rsidRPr="00AD6FBC">
              <w:rPr>
                <w:rFonts w:ascii="Sylfaen" w:hAnsi="Sylfaen"/>
                <w:sz w:val="14"/>
                <w:szCs w:val="16"/>
                <w:lang w:val="hy-AM"/>
              </w:rPr>
              <w:t>0.900) - 1 հատ: Լաբորատոր սեղան-1՝ երկկողմանի՝ Երկարություն՝ 1.5մ, Խորություն՝ 1.5մ, Բարձրություն՝ 0.9մ, Մետաղական կարկասով, Փոշեծածկույթով, Առավելագույն ծանրաբեռնում՝ 500կգ*վ/մ2, Կարգավորվող հենակներ՝ հատակի անհարթությունները կոմպենսացնելու համար +-5սմ, Սեղանի ծածկույթը՝ կերամոգրանիտե սալիկ,</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Լաբորատոր սեղանին յուրաքանչյուր կողմից ներկառուցվող պահարան (2 հատ)՝ Երկարություն՝ 1.5մ, Խորություն՝ 52+-2 սմ, Բարձրություն՝ 67+-2սմ, լաբորատոր սեղանին համապատասխան, փոշեներկված մետաղից պատրաստված կորպուսով, 2 դուռ + դարակ, 4 գզրոց, գնդիկավոր ուղղորդիչներով, թույլատրելի ծանրաբեռնվածությունը՝ նվազագույնը 40կգ: Լաբորատոր սեղանին վերկառուցվող դարակաշար՝ երկհարկանի, երկկողմանի՝ 1 հատ՝</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Երկարություն՝ 1.5մ, Խորություն՝ 30սմ, Բարձրություն՝ 85սմ փոշեներկված մետաղից պատրաստված կորպուսով, Դարակաշարի ծածկույթը՝ փոշեներկված մետաղ, Յուրաքանչյուր կողմում  LED լուսաորման համակարգի առկայությամբ, 4 հատ 220V եվրո-վարդկների առկայություն, 25A դիֆերենցիալ ապահովիչի առկայություն, 1 հատ եռաֆազ վարդակի առկայություն առանձին 63A դիֆերենցիալ ապահովիչով, Հոսքի կարգավորման հնարավորությամբ հատակից դուրս եկող սառը ջրի 360 աստիճան դարձով, շտուցերով բարձր երկու ծորակի առկայություն, Ծորակի տակ ջրահեռացման համակարգի առկայություն։ Լաբորատոր սեղանների կոմպլեկտ-2 (1.500</w:t>
            </w:r>
            <w:r w:rsidRPr="00AD6FBC">
              <w:rPr>
                <w:rFonts w:ascii="Sylfaen" w:hAnsi="Sylfaen" w:cs="Cambria"/>
                <w:sz w:val="14"/>
                <w:szCs w:val="16"/>
                <w:lang w:val="hy-AM"/>
              </w:rPr>
              <w:t>х</w:t>
            </w:r>
            <w:r w:rsidRPr="00AD6FBC">
              <w:rPr>
                <w:rFonts w:ascii="Sylfaen" w:hAnsi="Sylfaen"/>
                <w:sz w:val="14"/>
                <w:szCs w:val="16"/>
                <w:lang w:val="hy-AM"/>
              </w:rPr>
              <w:t>1.500</w:t>
            </w:r>
            <w:r w:rsidRPr="00AD6FBC">
              <w:rPr>
                <w:rFonts w:ascii="Sylfaen" w:hAnsi="Sylfaen" w:cs="Cambria"/>
                <w:sz w:val="14"/>
                <w:szCs w:val="16"/>
                <w:lang w:val="hy-AM"/>
              </w:rPr>
              <w:t>х</w:t>
            </w:r>
            <w:r w:rsidRPr="00AD6FBC">
              <w:rPr>
                <w:rFonts w:ascii="Sylfaen" w:hAnsi="Sylfaen"/>
                <w:sz w:val="14"/>
                <w:szCs w:val="16"/>
                <w:lang w:val="hy-AM"/>
              </w:rPr>
              <w:t>0.900) - 1 հատ՝ Լաբորատոր սեղան-2՝ երկկողմանի՝ Երկարություն՝ 1.5մ Խորություն՝ 1.5մ, Բարձրություն՝ 0.9մ Մետաղական կարկասով, Փոշեծածկույթով, Առավելագույն ճնշմադիմացկություն՝ 500կգ*վ/մ2,</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lastRenderedPageBreak/>
              <w:t>Կարգավորվող հենակներ՝ հատակի անհարթությունները կոմպենսացնելու համար +-5սմ, Սեղանի ծածկույթը՝ կերամոգրանիտե սալիկ,</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Լաբորատոր սեղանին մեկ կողմից ներկառուցվող պահարան ՝ Երկարություն՝ 1.5մ, Խորություն՝ 52+-2սմ, Բարձրություն՝ 67+-2սմ, լաբորատոր սեղանին համապատասխան, փոշեներկված մետաղից պատրաստված կորպուսով, 2 դուռ + դարակ, 4 գզրոց, գնդիկավոր ուղղորդիչներով,</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թույլատրելի ծանրաբեռնվածությունը՝ նվազագույնը 40կգ: Լաբորատոր սեղանին մյուս կողմից ներկառուցվող պահարան Երկարություն՝ 1.5մ, Խորություն՝ 52</w:t>
            </w:r>
            <w:r w:rsidRPr="00AD6FBC">
              <w:rPr>
                <w:rFonts w:ascii="Sylfaen" w:hAnsi="Sylfaen" w:cs="Times Armenian"/>
                <w:sz w:val="14"/>
                <w:szCs w:val="16"/>
                <w:lang w:val="hy-AM"/>
              </w:rPr>
              <w:t>±</w:t>
            </w:r>
            <w:r w:rsidRPr="00AD6FBC">
              <w:rPr>
                <w:rFonts w:ascii="Sylfaen" w:hAnsi="Sylfaen"/>
                <w:sz w:val="14"/>
                <w:szCs w:val="16"/>
                <w:lang w:val="hy-AM"/>
              </w:rPr>
              <w:t xml:space="preserve">2սմ, Բարձրություն՝ 67+-2սմ, լաբորատոր սեղանին համապատասխան, փոշեներկված մետաղից պատրաստված կորպուսով, 4 գզրոց, գնդիկավոր ուղղորդիչներով, թույլատրելի ծանրաբեռնումը՝ նվազագույնը 40կգ Լաբորատոր սեղանին վերկառուցվող դարակաշար՝ երկհարկանի, երկկողմանի՝ 1 հատ՝ Երկարություն՝ 1.5մ, Խորություն՝ 30սմ, Բարձրություն՝ 85սմ փոշեներկված մետաղից պատրաստված կորպուսով, Դարակաշարի ծածկույթը՝ փոշեներկված մետաղ, Յուրաքանչյուր կողմում  LED լուսաորման համակարգի առկայությամբ, 4 հատ 220V եվրո-վարդկների առկայություն, 25A դիֆերենցիալ ապահովիչի առկայություն,  1 հատ եռաֆազ վարդակի առկայություն առանձին 32A դիֆերենցիալ ապահովիչով, հոսքի կարգավորման հնարավորությամբ հատակից դուրս եկող սառը ջրի 360 աստիճան դարձով, շտուցերով բարձր երկու ծորակի առկայություն, </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Ծորակի տակ ջրահեռացման համակարգի առկայություն։</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 xml:space="preserve"> Սեղան-լվացարան պահարանով (1.500</w:t>
            </w:r>
            <w:r w:rsidRPr="00AD6FBC">
              <w:rPr>
                <w:rFonts w:ascii="Sylfaen" w:hAnsi="Sylfaen" w:cs="Cambria"/>
                <w:sz w:val="14"/>
                <w:szCs w:val="16"/>
                <w:lang w:val="hy-AM"/>
              </w:rPr>
              <w:t>х</w:t>
            </w:r>
            <w:r w:rsidRPr="00AD6FBC">
              <w:rPr>
                <w:rFonts w:ascii="Sylfaen" w:hAnsi="Sylfaen"/>
                <w:sz w:val="14"/>
                <w:szCs w:val="16"/>
                <w:lang w:val="hy-AM"/>
              </w:rPr>
              <w:t>0.600</w:t>
            </w:r>
            <w:r w:rsidRPr="00AD6FBC">
              <w:rPr>
                <w:rFonts w:ascii="Sylfaen" w:hAnsi="Sylfaen" w:cs="Cambria"/>
                <w:sz w:val="14"/>
                <w:szCs w:val="16"/>
                <w:lang w:val="hy-AM"/>
              </w:rPr>
              <w:t xml:space="preserve">х </w:t>
            </w:r>
            <w:r w:rsidRPr="00AD6FBC">
              <w:rPr>
                <w:rFonts w:ascii="Sylfaen" w:hAnsi="Sylfaen"/>
                <w:sz w:val="14"/>
                <w:szCs w:val="16"/>
                <w:lang w:val="hy-AM"/>
              </w:rPr>
              <w:t>0.900) - 1 հատ՝ Երկարություն` 1.5մ, խորություն` 60սմ, Բարձրություն` 90սմ, Մետաղական կարկասով, Փոշեծածկույթով, Սեղանի ծածկույթը` կերամոգրանիտե սալիկներ,</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 xml:space="preserve">Հոսքի կարգավորման հնարավորությամբ հատակից դուրս եկող ջրի 360 աստիճան դարձով բարձր ծորակի առկայություն, Լվացարան՝ Չափսեր՝ 60սմx40սմ Խորություն՝ 30սմ Ծորակի տակ ջրահեռացման համակարգի առկայություն, Առավելագույն ճնշման դիմացկություն՝ 500կգ*վ/մ2, Կարգավորվող հենակներ՝ հատակի անհարթությունները կոմպենսացնելու համար </w:t>
            </w:r>
            <w:r w:rsidRPr="00AD6FBC">
              <w:rPr>
                <w:rFonts w:ascii="Sylfaen" w:hAnsi="Sylfaen" w:cs="Times Armenian"/>
                <w:sz w:val="14"/>
                <w:szCs w:val="16"/>
                <w:lang w:val="hy-AM"/>
              </w:rPr>
              <w:t>±</w:t>
            </w:r>
            <w:r w:rsidRPr="00AD6FBC">
              <w:rPr>
                <w:rFonts w:ascii="Sylfaen" w:hAnsi="Sylfaen"/>
                <w:sz w:val="14"/>
                <w:szCs w:val="16"/>
                <w:lang w:val="hy-AM"/>
              </w:rPr>
              <w:t xml:space="preserve">5սմ: Պահարանային հատվածը 4 դուռ, երկու ծայրի բաժինները երկհարկանի: </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b/>
                <w:sz w:val="14"/>
                <w:szCs w:val="16"/>
                <w:lang w:val="hy-AM"/>
              </w:rPr>
              <w:t>Երկկողմանի Լաբորատոր սեղան.</w:t>
            </w:r>
            <w:r w:rsidRPr="00AD6FBC">
              <w:rPr>
                <w:rFonts w:ascii="Sylfaen" w:hAnsi="Sylfaen"/>
                <w:lang w:val="hy-AM"/>
              </w:rPr>
              <w:t xml:space="preserve"> </w:t>
            </w:r>
            <w:r w:rsidRPr="00AD6FBC">
              <w:rPr>
                <w:rFonts w:ascii="Sylfaen" w:hAnsi="Sylfaen"/>
                <w:sz w:val="14"/>
                <w:szCs w:val="16"/>
                <w:lang w:val="hy-AM"/>
              </w:rPr>
              <w:t xml:space="preserve">Չափսեր` 1.50±0.01 մ x 3.00±0.01 մ, բարձրությունը՝ 0.9±0.01մ: Քիմիապես կայուն մակերեսով,  Մետաղական կարկասով,փոշեծածկույթով: Առավելագույն ճնշմադիմացկություն՝ 400կգ*վ/մ2, ներքևի հատվածում անիվների վրա արգելակով պահարաննորով, առաջ և հետ քաշելու հնարավորությամբ, պահարանները ԼxԽxԲ ՝ 4 հատ՝ 50x50x70 սմ պահարան, որոնցում՝ 4-ական քաշովի գզրոցներ, գնդիկավոր ուղղորդիչներով, թույլատրելի ծանրաբեռնվածությունը՝ նվազագույնը 40կգ,  2 հատ՝ 50x50x70 սմ պահարան, որոնցում՝ 3-ական քաշովի գզրոցներ, գնդիկավոր ուղղորդիչներով, թույլատրելի ծանրաբեռնվածությունը՝ նվազագույնը 40կգ, 2 հատ՝ 100x50x70սմ պահարան, 2 դարակով։ Պահարանների տեղադրությունը սեղանի տակ այնպես, որ բոլոր կողմերից լինի 25սմ խորություն։ Կարգավորվող հենակներ՝ հատակի անհարթությունները կոմպենսացնելու համար ±5սմ: Սեղանի մեջտեղի հատվածում 4 հատ </w:t>
            </w:r>
            <w:r w:rsidRPr="00AD6FBC">
              <w:rPr>
                <w:rFonts w:ascii="Sylfaen" w:hAnsi="Sylfaen"/>
                <w:sz w:val="14"/>
                <w:szCs w:val="16"/>
                <w:lang w:val="hy-AM"/>
              </w:rPr>
              <w:lastRenderedPageBreak/>
              <w:t>220V սեղանի մակերսին ներկառուցված եվրո-վարդկների առկայություն, 16A դիֆերենցիալ ապահովիչի առկայություն։</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b/>
                <w:sz w:val="14"/>
                <w:szCs w:val="16"/>
                <w:lang w:val="hy-AM"/>
              </w:rPr>
              <w:t xml:space="preserve">Միակողմանի լաբորատոր սեղան -1՝ </w:t>
            </w:r>
            <w:r w:rsidRPr="00AD6FBC">
              <w:rPr>
                <w:rFonts w:ascii="Sylfaen" w:hAnsi="Sylfaen"/>
                <w:sz w:val="14"/>
                <w:szCs w:val="16"/>
                <w:lang w:val="hy-AM"/>
              </w:rPr>
              <w:t>Երկարություն՝ 1.55+-0.02 մ, Խորություն՝ 70+-2սմ,</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Բարձրություն՝ 90սմ, վերևի մակերեսի ծածկույթը՝ կերամոգրանիտե սալիկ, Մետաղական կարկասով, Փոշեծածկույթով, Առավելագույն ճնշմադիմացկություն՝ 350կգ*վ/մ2, 2 նույն բարձրության վրա գտնվող գզրոցներով, գնդիկավոր ուղղորդիչներով, թույլատրելի ծանրաբեռնվածությունը՝ նվազագույնը 40կգ. Սեղանի մոտ նստած աշխատելու հնարավորություն՝ ներառյալ սեղանի ներքևի հատվածում 2 անձի ոտքերի համար ազատ տարածության առկայություն, կարգավորվող հենակներ՝ հատակի անհարթությունները կոմպենսացնելու համար +-5սմ:</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b/>
                <w:sz w:val="14"/>
                <w:szCs w:val="16"/>
                <w:lang w:val="hy-AM"/>
              </w:rPr>
              <w:t xml:space="preserve">Միակողմանի լաբորատոր սեղան -2՝ </w:t>
            </w:r>
            <w:r w:rsidRPr="00AD6FBC">
              <w:rPr>
                <w:rFonts w:ascii="Sylfaen" w:hAnsi="Sylfaen"/>
                <w:sz w:val="14"/>
                <w:szCs w:val="16"/>
                <w:lang w:val="hy-AM"/>
              </w:rPr>
              <w:t>Երկարություն՝ 1.00+-0.02 մ, Խորություն՝ 50+-2սմ, Բարձրություն՝ 90սմ, վերևի մակերեսի ծածկույթը՝ կերամոգրանիտե սալիկ, Մետաղական կարկասով, Փոշեծածկույթով, Առավելագույն ճնշմադիմացկություն՝ 350կգ*վ/մ2,</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2 նույն բարձրության վրա գտնվող գզրոցներով, գնդիկավոր ուղղորդիչներով, թույլատրելի ծանրաբեռնվածությունը՝ նվազագույնը 40կգ. Սեղանի մոտ նստած աշխատելու հնարավորություն՝ ներառյալ սեղանի ներքևի հատվածում ոտքերի համար ազատ տարածության առկայություն, Կարգավորվող հենակներ՝ հատակի անհարթությունները կոմպենսացնելու համար +-5սմ:</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b/>
                <w:sz w:val="14"/>
                <w:szCs w:val="16"/>
                <w:lang w:val="hy-AM"/>
              </w:rPr>
              <w:t xml:space="preserve">Սեղան-լվացարան՝ </w:t>
            </w:r>
            <w:r w:rsidRPr="00AD6FBC">
              <w:rPr>
                <w:rFonts w:ascii="Sylfaen" w:hAnsi="Sylfaen"/>
                <w:sz w:val="14"/>
                <w:szCs w:val="16"/>
                <w:lang w:val="hy-AM"/>
              </w:rPr>
              <w:t>երկարություն՝ 1.0մ, Խորություն՝ 60սմ, Բարձրություն՝ 90սմ, Մետաղական կարկասով, Փոշեծածկույթով, Սեղանի ծածկույթը՝ կերամոգրանիտ: Հոսքի կարգավորման հնարավորությամբ հատակից դուրս եկող ջրի 360 աստիճան դարձով  բարձր ծորակի-ջրատաքացուցիչի առկայություն:  Լվացարան՝ Չափսեր՝ 60սմx40սմx5սմ;  Խորություն՝ 35սմx2սմ: Ծորակի տակ ջրահեռացման համակարգի առկայություն: Առավելագույն ճնշմադիմացկություն՝ 500կգ*վ/մ2,</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Կարգավորվող հենակներ՝ հատակի անհարթությունը կոմպենսացնելու համար +-5սմ:</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b/>
                <w:sz w:val="14"/>
                <w:szCs w:val="16"/>
                <w:lang w:val="hy-AM"/>
              </w:rPr>
              <w:t xml:space="preserve">Պատին կախովի լաբորատոր պահարան՝ </w:t>
            </w:r>
            <w:r w:rsidRPr="00AD6FBC">
              <w:rPr>
                <w:rFonts w:ascii="Sylfaen" w:hAnsi="Sylfaen"/>
                <w:sz w:val="14"/>
                <w:szCs w:val="16"/>
                <w:lang w:val="hy-AM"/>
              </w:rPr>
              <w:t>18 մմ հաստության խոնավակայուն լամինացված ԴՍՊ-ից, բարձրություն՝ 80+-2սմ, լայնություն՝ 60+-2սմ,</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 xml:space="preserve">խորություն՝ 40+-2սմ, պատին ամրացվող, երկհարկանի՝ հարկի բարձրություն՝ 40+-2սմ: Վերևի հարկը՝ փակվող 2 դռներով, Ներքևի հարկը՝ բաց հարթակով, ծխնիի քաշը 96գ, յուրաքանչուր դռան վրա 2 հատ: </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b/>
                <w:sz w:val="14"/>
                <w:szCs w:val="16"/>
                <w:lang w:val="hy-AM"/>
              </w:rPr>
              <w:t xml:space="preserve">Պատին ամրացվող հագուստի կախիչ՝ </w:t>
            </w:r>
            <w:r w:rsidRPr="00AD6FBC">
              <w:rPr>
                <w:rFonts w:ascii="Sylfaen" w:hAnsi="Sylfaen"/>
                <w:sz w:val="14"/>
                <w:szCs w:val="16"/>
                <w:lang w:val="hy-AM"/>
              </w:rPr>
              <w:t xml:space="preserve">18 մմ հաստության խոնավակայուն լամինացված ԴՍՊ-ից, մետաղական կախիչներ՝ 12 տեղի համար: </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Արտաքին մակերևույթները, հատվածները չպետք է պարունակեն բաց, սուր, չմեկուսացված հատվածներ: Ապրանքը պետք է լինի նոր, չօգտագործված և չպետք է պարունակի օգտագործած կամ կիսամաշ դետալներ: Կախված սենյակում կոմունիկացիոն և տարածական դասավորվածության բարդություններից անհրաժեշտ է լրացուցիչ ճշգրտումներ իրականացնել պատվիրատուի հետ: Անհրաժեշտ է մատակարարումից առաջ պատվիրատուի հետ համաձայնեցնել սենյակներում կահույքի տեղադրվածության եռաչափ մոդելավորումը: Պայմանագիր կնքելուց հետո առավելագույնը</w:t>
            </w:r>
            <w:r w:rsidRPr="00CD58E6">
              <w:rPr>
                <w:rFonts w:ascii="Sylfaen" w:hAnsi="Sylfaen"/>
                <w:sz w:val="14"/>
                <w:szCs w:val="16"/>
                <w:lang w:val="hy-AM"/>
              </w:rPr>
              <w:t xml:space="preserve"> 20 օրացուցային </w:t>
            </w:r>
            <w:r w:rsidRPr="00AD6FBC">
              <w:rPr>
                <w:rFonts w:ascii="Sylfaen" w:hAnsi="Sylfaen"/>
                <w:sz w:val="14"/>
                <w:szCs w:val="16"/>
                <w:lang w:val="hy-AM"/>
              </w:rPr>
              <w:t>օր</w:t>
            </w:r>
            <w:r w:rsidRPr="00CD58E6">
              <w:rPr>
                <w:rFonts w:ascii="Sylfaen" w:hAnsi="Sylfaen"/>
                <w:sz w:val="14"/>
                <w:szCs w:val="16"/>
                <w:lang w:val="hy-AM"/>
              </w:rPr>
              <w:t xml:space="preserve">վա </w:t>
            </w:r>
            <w:r w:rsidRPr="00CD58E6">
              <w:rPr>
                <w:rFonts w:ascii="Sylfaen" w:hAnsi="Sylfaen"/>
                <w:sz w:val="14"/>
                <w:szCs w:val="16"/>
                <w:lang w:val="hy-AM"/>
              </w:rPr>
              <w:lastRenderedPageBreak/>
              <w:t>ընթացքում</w:t>
            </w:r>
            <w:r w:rsidRPr="00AD6FBC">
              <w:rPr>
                <w:rFonts w:ascii="Sylfaen" w:hAnsi="Sylfaen"/>
                <w:sz w:val="14"/>
                <w:szCs w:val="16"/>
                <w:lang w:val="hy-AM"/>
              </w:rPr>
              <w:t xml:space="preserve"> անհրաժեշտ է ներկայացնել հապատասխան նախնական գծագրերը: Փաթեթը ներառում է՝ 1 տարի երաշխիք, գույքի տեղափոխումն և տեղադրումը համապատասխան լաբորատորիայում:</w:t>
            </w:r>
          </w:p>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Գույնը և այլ տեխնիկական պարամետրերը նախապես համաձայնեցնել պատվիրատուի հետ։</w:t>
            </w:r>
          </w:p>
        </w:tc>
        <w:tc>
          <w:tcPr>
            <w:tcW w:w="1170" w:type="dxa"/>
            <w:vAlign w:val="center"/>
          </w:tcPr>
          <w:p w:rsidR="00BF29A2" w:rsidRPr="00BF29A2" w:rsidRDefault="00BF29A2" w:rsidP="00BF29A2">
            <w:pPr>
              <w:tabs>
                <w:tab w:val="left" w:pos="0"/>
              </w:tabs>
              <w:jc w:val="center"/>
              <w:rPr>
                <w:rFonts w:ascii="Sylfaen" w:hAnsi="Sylfaen" w:cs="Arial"/>
                <w:sz w:val="16"/>
                <w:szCs w:val="24"/>
              </w:rPr>
            </w:pPr>
            <w:proofErr w:type="spellStart"/>
            <w:r w:rsidRPr="00BF29A2">
              <w:rPr>
                <w:rFonts w:ascii="Sylfaen" w:hAnsi="Sylfaen" w:cs="Arial"/>
                <w:sz w:val="16"/>
                <w:szCs w:val="24"/>
              </w:rPr>
              <w:lastRenderedPageBreak/>
              <w:t>լրակազմ</w:t>
            </w:r>
            <w:proofErr w:type="spellEnd"/>
          </w:p>
        </w:tc>
        <w:tc>
          <w:tcPr>
            <w:tcW w:w="1260" w:type="dxa"/>
            <w:vAlign w:val="center"/>
          </w:tcPr>
          <w:p w:rsidR="00BF29A2" w:rsidRPr="00BF29A2" w:rsidRDefault="00BF29A2" w:rsidP="00BF29A2">
            <w:pPr>
              <w:jc w:val="center"/>
              <w:rPr>
                <w:rFonts w:ascii="Sylfaen" w:hAnsi="Sylfaen" w:cs="Arial"/>
                <w:sz w:val="16"/>
                <w:szCs w:val="24"/>
              </w:rPr>
            </w:pPr>
            <w:r w:rsidRPr="00BF29A2">
              <w:rPr>
                <w:rFonts w:ascii="Sylfaen" w:hAnsi="Sylfaen" w:cs="Arial"/>
                <w:sz w:val="16"/>
                <w:szCs w:val="24"/>
              </w:rPr>
              <w:t>1</w:t>
            </w:r>
          </w:p>
        </w:tc>
        <w:tc>
          <w:tcPr>
            <w:tcW w:w="1890" w:type="dxa"/>
            <w:vAlign w:val="center"/>
          </w:tcPr>
          <w:p w:rsidR="00BF29A2" w:rsidRPr="00BF29A2" w:rsidRDefault="00BF29A2" w:rsidP="00BF29A2">
            <w:pPr>
              <w:jc w:val="center"/>
              <w:rPr>
                <w:rFonts w:ascii="Sylfaen" w:hAnsi="Sylfaen"/>
                <w:sz w:val="18"/>
                <w:lang w:val="hy-AM"/>
              </w:rPr>
            </w:pPr>
            <w:r w:rsidRPr="00BF29A2">
              <w:rPr>
                <w:rFonts w:ascii="Sylfaen" w:hAnsi="Sylfaen"/>
                <w:sz w:val="18"/>
                <w:lang w:val="hy-AM"/>
              </w:rPr>
              <w:t>ք. Երևան,</w:t>
            </w:r>
          </w:p>
          <w:p w:rsidR="00BF29A2" w:rsidRPr="00BF29A2" w:rsidRDefault="00BF29A2" w:rsidP="00BF29A2">
            <w:pPr>
              <w:tabs>
                <w:tab w:val="left" w:pos="0"/>
              </w:tabs>
              <w:jc w:val="center"/>
              <w:rPr>
                <w:rFonts w:ascii="Sylfaen" w:hAnsi="Sylfaen" w:cs="Arial"/>
                <w:sz w:val="16"/>
                <w:szCs w:val="24"/>
                <w:lang w:val="hy-AM"/>
              </w:rPr>
            </w:pPr>
            <w:r w:rsidRPr="00BF29A2">
              <w:rPr>
                <w:rFonts w:ascii="Sylfaen" w:hAnsi="Sylfaen"/>
                <w:sz w:val="18"/>
                <w:lang w:val="hy-AM"/>
              </w:rPr>
              <w:t>Ալեք Մանուկյան 1, թիվ 1-ին մասնաշենք</w:t>
            </w:r>
          </w:p>
        </w:tc>
        <w:tc>
          <w:tcPr>
            <w:tcW w:w="2610" w:type="dxa"/>
            <w:vAlign w:val="center"/>
          </w:tcPr>
          <w:p w:rsidR="00BF29A2" w:rsidRPr="00BF29A2" w:rsidRDefault="00BF29A2" w:rsidP="00BF29A2">
            <w:pPr>
              <w:jc w:val="center"/>
              <w:rPr>
                <w:rFonts w:ascii="Sylfaen" w:hAnsi="Sylfaen" w:cs="Arial"/>
                <w:sz w:val="16"/>
                <w:szCs w:val="24"/>
                <w:lang w:val="hy-AM"/>
              </w:rPr>
            </w:pPr>
            <w:r w:rsidRPr="00BF29A2">
              <w:rPr>
                <w:rFonts w:ascii="Sylfaen" w:hAnsi="Sylfaen" w:cs="Arial"/>
                <w:sz w:val="16"/>
                <w:szCs w:val="24"/>
                <w:lang w:val="hy-AM"/>
              </w:rPr>
              <w:t>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w:t>
            </w:r>
          </w:p>
        </w:tc>
      </w:tr>
      <w:tr w:rsidR="00BF29A2" w:rsidRPr="00BF29A2" w:rsidTr="00D07B79">
        <w:trPr>
          <w:trHeight w:val="597"/>
        </w:trPr>
        <w:tc>
          <w:tcPr>
            <w:tcW w:w="1560" w:type="dxa"/>
            <w:vAlign w:val="center"/>
          </w:tcPr>
          <w:p w:rsidR="00BF29A2" w:rsidRPr="00BF29A2" w:rsidRDefault="00BF29A2" w:rsidP="00BF29A2">
            <w:pPr>
              <w:jc w:val="center"/>
              <w:rPr>
                <w:rFonts w:ascii="Sylfaen" w:hAnsi="Sylfaen"/>
                <w:color w:val="262626" w:themeColor="text1" w:themeTint="D9"/>
                <w:sz w:val="16"/>
                <w:szCs w:val="24"/>
              </w:rPr>
            </w:pPr>
            <w:r w:rsidRPr="00BF29A2">
              <w:rPr>
                <w:rFonts w:ascii="Sylfaen" w:hAnsi="Sylfaen"/>
                <w:color w:val="262626" w:themeColor="text1" w:themeTint="D9"/>
                <w:sz w:val="16"/>
                <w:szCs w:val="24"/>
              </w:rPr>
              <w:lastRenderedPageBreak/>
              <w:t>2</w:t>
            </w:r>
          </w:p>
        </w:tc>
        <w:tc>
          <w:tcPr>
            <w:tcW w:w="1276" w:type="dxa"/>
            <w:vAlign w:val="center"/>
          </w:tcPr>
          <w:p w:rsidR="00BF29A2" w:rsidRPr="00BF29A2" w:rsidRDefault="00BF29A2" w:rsidP="00BF29A2">
            <w:pPr>
              <w:jc w:val="center"/>
              <w:rPr>
                <w:rFonts w:ascii="Sylfaen" w:eastAsia="Calibri" w:hAnsi="Sylfaen" w:cs="Sylfaen"/>
                <w:sz w:val="18"/>
                <w:szCs w:val="18"/>
                <w:lang w:val="hy-AM"/>
              </w:rPr>
            </w:pPr>
            <w:r w:rsidRPr="00BF29A2">
              <w:rPr>
                <w:rFonts w:ascii="Sylfaen" w:eastAsia="Calibri" w:hAnsi="Sylfaen" w:cs="Sylfaen"/>
                <w:sz w:val="18"/>
                <w:szCs w:val="18"/>
                <w:lang w:val="hy-AM"/>
              </w:rPr>
              <w:t>Գրատախտակ մարկերով գրելու համար, կախովի</w:t>
            </w:r>
          </w:p>
        </w:tc>
        <w:tc>
          <w:tcPr>
            <w:tcW w:w="4868" w:type="dxa"/>
            <w:vAlign w:val="center"/>
          </w:tcPr>
          <w:p w:rsidR="00BF29A2" w:rsidRPr="00AD6FBC"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 xml:space="preserve">Ապրանքն իրենից ներկայացնում է մետաղական կմախքով, թրծած ապակիով պատրաստված գրատախտակ, չափսերը՝ 200x120սմ, ապակու հաստությունը 6-8 մմ, նախատեսված մարկերով գրելու համար, պատին ամրացվող: Ապակու հետևի կողմը սպիտակ անթափանց գործարանային: Ապակու եզրերը պաշտպանված հարվածներից: Ներքևի հատվածում ջնջիչի և մարկերների տեղադրման փոքրիկ հարթակով: Պայմանագիր կնքելուց հետո առավելագույնը </w:t>
            </w:r>
            <w:r w:rsidRPr="00CD58E6">
              <w:rPr>
                <w:rFonts w:ascii="Sylfaen" w:hAnsi="Sylfaen"/>
                <w:sz w:val="14"/>
                <w:szCs w:val="16"/>
                <w:lang w:val="hy-AM"/>
              </w:rPr>
              <w:t xml:space="preserve">20 օրացուցային </w:t>
            </w:r>
            <w:r w:rsidRPr="00AD6FBC">
              <w:rPr>
                <w:rFonts w:ascii="Sylfaen" w:hAnsi="Sylfaen"/>
                <w:sz w:val="14"/>
                <w:szCs w:val="16"/>
                <w:lang w:val="hy-AM"/>
              </w:rPr>
              <w:t>օր</w:t>
            </w:r>
            <w:r w:rsidRPr="00CD58E6">
              <w:rPr>
                <w:rFonts w:ascii="Sylfaen" w:hAnsi="Sylfaen"/>
                <w:sz w:val="14"/>
                <w:szCs w:val="16"/>
                <w:lang w:val="hy-AM"/>
              </w:rPr>
              <w:t>վա ընթացքում</w:t>
            </w:r>
            <w:r w:rsidRPr="00AD6FBC">
              <w:rPr>
                <w:rFonts w:ascii="Sylfaen" w:hAnsi="Sylfaen"/>
                <w:sz w:val="14"/>
                <w:szCs w:val="16"/>
                <w:lang w:val="hy-AM"/>
              </w:rPr>
              <w:t xml:space="preserve"> անհրաժեշտ է ներկայացնել հապատասխան նախնական գծագրերը: Փաթեթը ներառում է՝ 1 տարի երաշխիք, գույքի տեղափոխումն և տեղադրումը (կախումը) համապատասխան լաբորատորիայում:</w:t>
            </w:r>
          </w:p>
          <w:p w:rsidR="00BF29A2" w:rsidRPr="00BF29A2" w:rsidRDefault="00BF29A2" w:rsidP="00BF29A2">
            <w:pPr>
              <w:tabs>
                <w:tab w:val="left" w:pos="0"/>
              </w:tabs>
              <w:jc w:val="both"/>
              <w:rPr>
                <w:rFonts w:ascii="Sylfaen" w:hAnsi="Sylfaen"/>
                <w:sz w:val="14"/>
                <w:szCs w:val="16"/>
                <w:lang w:val="hy-AM"/>
              </w:rPr>
            </w:pPr>
            <w:r w:rsidRPr="00AD6FBC">
              <w:rPr>
                <w:rFonts w:ascii="Sylfaen" w:hAnsi="Sylfaen"/>
                <w:sz w:val="14"/>
                <w:szCs w:val="16"/>
                <w:lang w:val="hy-AM"/>
              </w:rPr>
              <w:t>Գույնը և այլ տեխնիկական պարամետրերը նախապես համաձայնեցնել պատվիրատուի հետ։</w:t>
            </w:r>
          </w:p>
        </w:tc>
        <w:tc>
          <w:tcPr>
            <w:tcW w:w="1170" w:type="dxa"/>
            <w:vAlign w:val="center"/>
          </w:tcPr>
          <w:p w:rsidR="00BF29A2" w:rsidRPr="00BF29A2" w:rsidRDefault="00BF29A2" w:rsidP="00BF29A2">
            <w:pPr>
              <w:jc w:val="center"/>
              <w:rPr>
                <w:rFonts w:ascii="Sylfaen" w:eastAsia="Calibri" w:hAnsi="Sylfaen" w:cs="Sylfaen"/>
                <w:sz w:val="20"/>
                <w:lang w:val="hy-AM"/>
              </w:rPr>
            </w:pPr>
            <w:r w:rsidRPr="00BF29A2">
              <w:rPr>
                <w:rFonts w:ascii="Sylfaen" w:eastAsia="Calibri" w:hAnsi="Sylfaen" w:cs="Sylfaen"/>
                <w:sz w:val="20"/>
                <w:lang w:val="hy-AM"/>
              </w:rPr>
              <w:t>հատ</w:t>
            </w:r>
          </w:p>
        </w:tc>
        <w:tc>
          <w:tcPr>
            <w:tcW w:w="1260" w:type="dxa"/>
            <w:vAlign w:val="center"/>
          </w:tcPr>
          <w:p w:rsidR="00BF29A2" w:rsidRPr="00BF29A2" w:rsidRDefault="00BF29A2" w:rsidP="00BF29A2">
            <w:pPr>
              <w:jc w:val="center"/>
              <w:rPr>
                <w:rFonts w:ascii="Sylfaen" w:eastAsia="Calibri" w:hAnsi="Sylfaen" w:cs="Sylfaen"/>
                <w:sz w:val="20"/>
                <w:lang w:val="hy-AM"/>
              </w:rPr>
            </w:pPr>
            <w:r w:rsidRPr="00BF29A2">
              <w:rPr>
                <w:rFonts w:ascii="Sylfaen" w:eastAsia="Calibri" w:hAnsi="Sylfaen" w:cs="Sylfaen"/>
                <w:sz w:val="20"/>
                <w:lang w:val="hy-AM"/>
              </w:rPr>
              <w:t>2</w:t>
            </w:r>
          </w:p>
        </w:tc>
        <w:tc>
          <w:tcPr>
            <w:tcW w:w="1890" w:type="dxa"/>
            <w:vAlign w:val="center"/>
          </w:tcPr>
          <w:p w:rsidR="00BF29A2" w:rsidRPr="00BF29A2" w:rsidRDefault="00BF29A2" w:rsidP="00BF29A2">
            <w:pPr>
              <w:tabs>
                <w:tab w:val="left" w:pos="0"/>
              </w:tabs>
              <w:jc w:val="center"/>
              <w:rPr>
                <w:rFonts w:ascii="Sylfaen" w:hAnsi="Sylfaen" w:cs="Arial"/>
                <w:sz w:val="16"/>
                <w:szCs w:val="24"/>
                <w:lang w:val="hy-AM"/>
              </w:rPr>
            </w:pPr>
            <w:r w:rsidRPr="00BF29A2">
              <w:rPr>
                <w:rFonts w:ascii="Sylfaen" w:hAnsi="Sylfaen" w:cs="Arial"/>
                <w:sz w:val="16"/>
                <w:szCs w:val="24"/>
                <w:lang w:val="hy-AM"/>
              </w:rPr>
              <w:t>ք. Երևան,</w:t>
            </w:r>
          </w:p>
          <w:p w:rsidR="00BF29A2" w:rsidRPr="00BF29A2" w:rsidRDefault="00BF29A2" w:rsidP="00BF29A2">
            <w:pPr>
              <w:tabs>
                <w:tab w:val="left" w:pos="0"/>
              </w:tabs>
              <w:jc w:val="center"/>
              <w:rPr>
                <w:rFonts w:ascii="Sylfaen" w:hAnsi="Sylfaen" w:cs="Arial"/>
                <w:sz w:val="16"/>
                <w:szCs w:val="24"/>
                <w:lang w:val="hy-AM"/>
              </w:rPr>
            </w:pPr>
            <w:r w:rsidRPr="00BF29A2">
              <w:rPr>
                <w:rFonts w:ascii="Sylfaen" w:hAnsi="Sylfaen" w:cs="Arial"/>
                <w:sz w:val="16"/>
                <w:szCs w:val="24"/>
                <w:lang w:val="hy-AM"/>
              </w:rPr>
              <w:t>Ալեք Մանուկյան 1, թիվ 1-ին մասնաշենք</w:t>
            </w:r>
          </w:p>
        </w:tc>
        <w:tc>
          <w:tcPr>
            <w:tcW w:w="2610" w:type="dxa"/>
            <w:vAlign w:val="center"/>
          </w:tcPr>
          <w:p w:rsidR="00BF29A2" w:rsidRPr="00BF29A2" w:rsidRDefault="00BF29A2" w:rsidP="00BF29A2">
            <w:pPr>
              <w:jc w:val="center"/>
              <w:rPr>
                <w:rFonts w:ascii="Sylfaen" w:hAnsi="Sylfaen"/>
                <w:lang w:val="hy-AM"/>
              </w:rPr>
            </w:pPr>
            <w:r w:rsidRPr="00BF29A2">
              <w:rPr>
                <w:rFonts w:ascii="Sylfaen" w:hAnsi="Sylfaen" w:cs="Arial"/>
                <w:sz w:val="16"/>
                <w:szCs w:val="24"/>
                <w:lang w:val="hy-AM"/>
              </w:rPr>
              <w:t>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w:t>
            </w:r>
          </w:p>
        </w:tc>
      </w:tr>
      <w:tr w:rsidR="00BF29A2" w:rsidRPr="00BF29A2" w:rsidTr="00D07B79">
        <w:trPr>
          <w:trHeight w:val="597"/>
        </w:trPr>
        <w:tc>
          <w:tcPr>
            <w:tcW w:w="1560" w:type="dxa"/>
            <w:vAlign w:val="center"/>
          </w:tcPr>
          <w:p w:rsidR="00BF29A2" w:rsidRPr="00BF29A2" w:rsidRDefault="00BF29A2" w:rsidP="00BF29A2">
            <w:pPr>
              <w:jc w:val="center"/>
              <w:rPr>
                <w:rFonts w:ascii="Sylfaen" w:hAnsi="Sylfaen"/>
                <w:color w:val="262626" w:themeColor="text1" w:themeTint="D9"/>
                <w:sz w:val="16"/>
                <w:szCs w:val="24"/>
              </w:rPr>
            </w:pPr>
            <w:r w:rsidRPr="00BF29A2">
              <w:rPr>
                <w:rFonts w:ascii="Sylfaen" w:hAnsi="Sylfaen"/>
                <w:color w:val="262626" w:themeColor="text1" w:themeTint="D9"/>
                <w:sz w:val="16"/>
                <w:szCs w:val="24"/>
              </w:rPr>
              <w:t>3</w:t>
            </w:r>
          </w:p>
        </w:tc>
        <w:tc>
          <w:tcPr>
            <w:tcW w:w="1276" w:type="dxa"/>
            <w:vAlign w:val="center"/>
          </w:tcPr>
          <w:p w:rsidR="00BF29A2" w:rsidRPr="00BF29A2" w:rsidRDefault="00BF29A2" w:rsidP="00BF29A2">
            <w:pPr>
              <w:jc w:val="center"/>
              <w:rPr>
                <w:rFonts w:ascii="Sylfaen" w:eastAsia="Calibri" w:hAnsi="Sylfaen" w:cs="Sylfaen"/>
                <w:sz w:val="18"/>
                <w:szCs w:val="18"/>
                <w:lang w:val="hy-AM"/>
              </w:rPr>
            </w:pPr>
            <w:r w:rsidRPr="00BF29A2">
              <w:rPr>
                <w:rFonts w:ascii="Sylfaen" w:eastAsia="Calibri" w:hAnsi="Sylfaen" w:cs="Sylfaen"/>
                <w:sz w:val="18"/>
                <w:szCs w:val="18"/>
                <w:lang w:val="hy-AM"/>
              </w:rPr>
              <w:t>Լաբորատոր քարշիչ պահարանի կենտրոնախույս խխունջավոր շարժիչ</w:t>
            </w:r>
          </w:p>
        </w:tc>
        <w:tc>
          <w:tcPr>
            <w:tcW w:w="4868" w:type="dxa"/>
            <w:vAlign w:val="center"/>
          </w:tcPr>
          <w:p w:rsidR="00BF29A2" w:rsidRPr="00BF29A2" w:rsidRDefault="00BF29A2" w:rsidP="00BF29A2">
            <w:pPr>
              <w:tabs>
                <w:tab w:val="left" w:pos="0"/>
              </w:tabs>
              <w:jc w:val="both"/>
              <w:rPr>
                <w:rFonts w:ascii="Sylfaen" w:hAnsi="Sylfaen"/>
                <w:sz w:val="14"/>
                <w:szCs w:val="16"/>
                <w:lang w:val="hy-AM"/>
              </w:rPr>
            </w:pPr>
            <w:r w:rsidRPr="00BF29A2">
              <w:rPr>
                <w:rFonts w:ascii="Sylfaen" w:hAnsi="Sylfaen"/>
                <w:sz w:val="14"/>
                <w:szCs w:val="16"/>
                <w:lang w:val="hy-AM"/>
              </w:rPr>
              <w:t>Ապրանքն իրենից ներկայացնում է լաբորատոր քարշիչ պահարանի օդատարի վերին հատվածում տեղադրվող կենտրոնախույս խխունջավոր շարժիչ: Աշխատանքային պայմաննները՝ 400Վ 3~ 50Հց, 8,7 Ա, 4 կՎտ 6530 մ3/ժ, 1410 րոպ1: Փաթեթը ներառում է՝ 1 տարի երաշխիք, գույքի տեղափոխումն և տեղադրումը տանիքի համապատասխան հատվածում: Այլ տեխնիկական պարամետրերը նախապես համաձայնեցնել պատվիրատուի հետ։</w:t>
            </w:r>
          </w:p>
          <w:p w:rsidR="00BF29A2" w:rsidRPr="00BF29A2" w:rsidRDefault="00BF29A2" w:rsidP="00BF29A2">
            <w:pPr>
              <w:tabs>
                <w:tab w:val="left" w:pos="0"/>
              </w:tabs>
              <w:jc w:val="both"/>
              <w:rPr>
                <w:rFonts w:ascii="Sylfaen" w:hAnsi="Sylfaen"/>
                <w:sz w:val="14"/>
                <w:szCs w:val="16"/>
                <w:lang w:val="hy-AM"/>
              </w:rPr>
            </w:pPr>
            <w:r w:rsidRPr="00BF29A2">
              <w:rPr>
                <w:rFonts w:ascii="Sylfaen" w:hAnsi="Sylfaen"/>
                <w:noProof/>
                <w:sz w:val="14"/>
                <w:szCs w:val="16"/>
                <w:lang w:eastAsia="en-US"/>
              </w:rPr>
              <w:drawing>
                <wp:inline distT="0" distB="0" distL="0" distR="0" wp14:anchorId="60FA2765" wp14:editId="77C62F05">
                  <wp:extent cx="1917700" cy="10477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a:extLst>
                              <a:ext uri="{28A0092B-C50C-407E-A947-70E740481C1C}">
                                <a14:useLocalDpi xmlns:a14="http://schemas.microsoft.com/office/drawing/2010/main" val="0"/>
                              </a:ext>
                            </a:extLst>
                          </a:blip>
                          <a:srcRect t="24326" b="2698"/>
                          <a:stretch/>
                        </pic:blipFill>
                        <pic:spPr bwMode="auto">
                          <a:xfrm>
                            <a:off x="0" y="0"/>
                            <a:ext cx="1981061" cy="108236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170" w:type="dxa"/>
            <w:vAlign w:val="center"/>
          </w:tcPr>
          <w:p w:rsidR="00BF29A2" w:rsidRPr="00BF29A2" w:rsidRDefault="00BF29A2" w:rsidP="00BF29A2">
            <w:pPr>
              <w:jc w:val="center"/>
              <w:rPr>
                <w:rFonts w:ascii="Sylfaen" w:eastAsia="Calibri" w:hAnsi="Sylfaen" w:cs="Sylfaen"/>
                <w:sz w:val="20"/>
                <w:lang w:val="hy-AM"/>
              </w:rPr>
            </w:pPr>
            <w:r w:rsidRPr="00BF29A2">
              <w:rPr>
                <w:rFonts w:ascii="Sylfaen" w:eastAsia="Calibri" w:hAnsi="Sylfaen" w:cs="Sylfaen"/>
                <w:sz w:val="20"/>
                <w:lang w:val="hy-AM"/>
              </w:rPr>
              <w:t>հատ</w:t>
            </w:r>
          </w:p>
        </w:tc>
        <w:tc>
          <w:tcPr>
            <w:tcW w:w="1260" w:type="dxa"/>
            <w:vAlign w:val="center"/>
          </w:tcPr>
          <w:p w:rsidR="00BF29A2" w:rsidRPr="00BF29A2" w:rsidRDefault="00BF29A2" w:rsidP="00BF29A2">
            <w:pPr>
              <w:jc w:val="center"/>
              <w:rPr>
                <w:rFonts w:ascii="Sylfaen" w:eastAsia="Calibri" w:hAnsi="Sylfaen" w:cs="Sylfaen"/>
                <w:sz w:val="20"/>
                <w:lang w:val="hy-AM"/>
              </w:rPr>
            </w:pPr>
            <w:r w:rsidRPr="00BF29A2">
              <w:rPr>
                <w:rFonts w:ascii="Sylfaen" w:eastAsia="Calibri" w:hAnsi="Sylfaen" w:cs="Sylfaen"/>
                <w:sz w:val="20"/>
                <w:lang w:val="hy-AM"/>
              </w:rPr>
              <w:t>1</w:t>
            </w:r>
          </w:p>
        </w:tc>
        <w:tc>
          <w:tcPr>
            <w:tcW w:w="1890" w:type="dxa"/>
            <w:vAlign w:val="center"/>
          </w:tcPr>
          <w:p w:rsidR="00BF29A2" w:rsidRPr="00BF29A2" w:rsidRDefault="00BF29A2" w:rsidP="00BF29A2">
            <w:pPr>
              <w:tabs>
                <w:tab w:val="left" w:pos="0"/>
              </w:tabs>
              <w:jc w:val="center"/>
              <w:rPr>
                <w:rFonts w:ascii="Sylfaen" w:hAnsi="Sylfaen" w:cs="Arial"/>
                <w:sz w:val="16"/>
                <w:szCs w:val="24"/>
                <w:lang w:val="hy-AM"/>
              </w:rPr>
            </w:pPr>
            <w:r w:rsidRPr="00BF29A2">
              <w:rPr>
                <w:rFonts w:ascii="Sylfaen" w:hAnsi="Sylfaen" w:cs="Arial"/>
                <w:sz w:val="16"/>
                <w:szCs w:val="24"/>
                <w:lang w:val="hy-AM"/>
              </w:rPr>
              <w:t>ք. Երևան,</w:t>
            </w:r>
          </w:p>
          <w:p w:rsidR="00BF29A2" w:rsidRPr="00BF29A2" w:rsidRDefault="00BF29A2" w:rsidP="00BF29A2">
            <w:pPr>
              <w:tabs>
                <w:tab w:val="left" w:pos="0"/>
              </w:tabs>
              <w:jc w:val="center"/>
              <w:rPr>
                <w:rFonts w:ascii="Sylfaen" w:hAnsi="Sylfaen" w:cs="Arial"/>
                <w:sz w:val="16"/>
                <w:szCs w:val="24"/>
                <w:lang w:val="hy-AM"/>
              </w:rPr>
            </w:pPr>
            <w:r w:rsidRPr="00BF29A2">
              <w:rPr>
                <w:rFonts w:ascii="Sylfaen" w:hAnsi="Sylfaen" w:cs="Arial"/>
                <w:sz w:val="16"/>
                <w:szCs w:val="24"/>
                <w:lang w:val="hy-AM"/>
              </w:rPr>
              <w:t>Ալեք Մանուկյան 1, թիվ 1-ին մասնաշենք</w:t>
            </w:r>
          </w:p>
        </w:tc>
        <w:tc>
          <w:tcPr>
            <w:tcW w:w="2610" w:type="dxa"/>
            <w:vAlign w:val="center"/>
          </w:tcPr>
          <w:p w:rsidR="00BF29A2" w:rsidRPr="00BF29A2" w:rsidRDefault="00BF29A2" w:rsidP="00BF29A2">
            <w:pPr>
              <w:jc w:val="center"/>
              <w:rPr>
                <w:rFonts w:ascii="Sylfaen" w:hAnsi="Sylfaen"/>
                <w:lang w:val="hy-AM"/>
              </w:rPr>
            </w:pPr>
            <w:r w:rsidRPr="00BF29A2">
              <w:rPr>
                <w:rFonts w:ascii="Sylfaen" w:hAnsi="Sylfaen" w:cs="Arial"/>
                <w:sz w:val="16"/>
                <w:szCs w:val="24"/>
                <w:lang w:val="hy-AM"/>
              </w:rPr>
              <w:t>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w:t>
            </w:r>
          </w:p>
        </w:tc>
      </w:tr>
    </w:tbl>
    <w:p w:rsidR="00152645" w:rsidRPr="00BF29A2" w:rsidRDefault="00BF29A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tbl>
      <w:tblPr>
        <w:tblW w:w="14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2100"/>
        <w:gridCol w:w="3561"/>
        <w:gridCol w:w="1170"/>
        <w:gridCol w:w="1260"/>
        <w:gridCol w:w="1710"/>
        <w:gridCol w:w="3060"/>
      </w:tblGrid>
      <w:tr w:rsidR="00383732" w:rsidRPr="00BF29A2" w:rsidTr="00383732">
        <w:trPr>
          <w:trHeight w:val="422"/>
          <w:jc w:val="center"/>
        </w:trPr>
        <w:tc>
          <w:tcPr>
            <w:tcW w:w="14575" w:type="dxa"/>
            <w:gridSpan w:val="7"/>
            <w:vAlign w:val="center"/>
          </w:tcPr>
          <w:p w:rsidR="00383732" w:rsidRPr="00BF29A2" w:rsidRDefault="00383732" w:rsidP="00703250">
            <w:pPr>
              <w:jc w:val="center"/>
              <w:rPr>
                <w:rFonts w:ascii="Sylfaen" w:hAnsi="Sylfaen"/>
                <w:szCs w:val="24"/>
                <w:lang w:bidi="ru-RU"/>
              </w:rPr>
            </w:pPr>
            <w:proofErr w:type="spellStart"/>
            <w:r w:rsidRPr="00BF29A2">
              <w:rPr>
                <w:rFonts w:ascii="Sylfaen" w:hAnsi="Sylfaen"/>
                <w:szCs w:val="24"/>
                <w:lang w:bidi="ru-RU"/>
              </w:rPr>
              <w:lastRenderedPageBreak/>
              <w:t>Товар</w:t>
            </w:r>
            <w:proofErr w:type="spellEnd"/>
          </w:p>
        </w:tc>
      </w:tr>
      <w:tr w:rsidR="00383732" w:rsidRPr="00BF29A2" w:rsidTr="00383732">
        <w:trPr>
          <w:trHeight w:val="247"/>
          <w:jc w:val="center"/>
        </w:trPr>
        <w:tc>
          <w:tcPr>
            <w:tcW w:w="1714" w:type="dxa"/>
            <w:vMerge w:val="restart"/>
            <w:vAlign w:val="center"/>
          </w:tcPr>
          <w:p w:rsidR="00383732" w:rsidRPr="00BF29A2" w:rsidRDefault="00383732" w:rsidP="00703250">
            <w:pPr>
              <w:jc w:val="center"/>
              <w:rPr>
                <w:rFonts w:ascii="Sylfaen" w:hAnsi="Sylfaen"/>
                <w:sz w:val="18"/>
                <w:szCs w:val="24"/>
                <w:lang w:val="pt-BR"/>
              </w:rPr>
            </w:pPr>
            <w:r w:rsidRPr="00BF29A2">
              <w:rPr>
                <w:rFonts w:ascii="Sylfaen" w:hAnsi="Sylfaen"/>
                <w:sz w:val="18"/>
                <w:szCs w:val="24"/>
                <w:lang w:val="pt-BR"/>
              </w:rPr>
              <w:t>номер предусмотренного приглашением</w:t>
            </w:r>
          </w:p>
          <w:p w:rsidR="00383732" w:rsidRPr="00BF29A2" w:rsidRDefault="00383732" w:rsidP="00703250">
            <w:pPr>
              <w:jc w:val="center"/>
              <w:rPr>
                <w:rFonts w:ascii="Sylfaen" w:hAnsi="Sylfaen"/>
                <w:sz w:val="18"/>
                <w:szCs w:val="24"/>
                <w:lang w:val="pt-BR"/>
              </w:rPr>
            </w:pPr>
            <w:r w:rsidRPr="00BF29A2">
              <w:rPr>
                <w:rFonts w:ascii="Sylfaen" w:hAnsi="Sylfaen"/>
                <w:sz w:val="18"/>
                <w:szCs w:val="24"/>
                <w:lang w:val="pt-BR"/>
              </w:rPr>
              <w:t>лота</w:t>
            </w:r>
          </w:p>
        </w:tc>
        <w:tc>
          <w:tcPr>
            <w:tcW w:w="2100" w:type="dxa"/>
            <w:vMerge w:val="restart"/>
            <w:vAlign w:val="center"/>
          </w:tcPr>
          <w:p w:rsidR="00383732" w:rsidRPr="00BF29A2" w:rsidRDefault="00383732" w:rsidP="00703250">
            <w:pPr>
              <w:jc w:val="center"/>
              <w:rPr>
                <w:rFonts w:ascii="Sylfaen" w:hAnsi="Sylfaen"/>
                <w:sz w:val="18"/>
                <w:szCs w:val="24"/>
                <w:lang w:val="ru-RU"/>
              </w:rPr>
            </w:pPr>
            <w:r w:rsidRPr="00BF29A2">
              <w:rPr>
                <w:rFonts w:ascii="Sylfaen" w:hAnsi="Sylfaen"/>
                <w:sz w:val="18"/>
                <w:szCs w:val="24"/>
                <w:lang w:val="ru-RU"/>
              </w:rPr>
              <w:t>Название</w:t>
            </w:r>
          </w:p>
        </w:tc>
        <w:tc>
          <w:tcPr>
            <w:tcW w:w="3561" w:type="dxa"/>
            <w:vMerge w:val="restart"/>
            <w:vAlign w:val="center"/>
          </w:tcPr>
          <w:p w:rsidR="00383732" w:rsidRPr="00BF29A2" w:rsidRDefault="00383732" w:rsidP="00703250">
            <w:pPr>
              <w:jc w:val="center"/>
              <w:rPr>
                <w:rFonts w:ascii="Sylfaen" w:hAnsi="Sylfaen"/>
                <w:sz w:val="16"/>
                <w:szCs w:val="16"/>
                <w:lang w:val="pt-BR"/>
              </w:rPr>
            </w:pPr>
            <w:r w:rsidRPr="00BF29A2">
              <w:rPr>
                <w:rFonts w:ascii="Sylfaen" w:hAnsi="Sylfaen"/>
                <w:sz w:val="16"/>
                <w:szCs w:val="16"/>
                <w:lang w:val="pt-BR"/>
              </w:rPr>
              <w:t>техни</w:t>
            </w:r>
            <w:proofErr w:type="spellStart"/>
            <w:r w:rsidRPr="00BF29A2">
              <w:rPr>
                <w:rFonts w:ascii="Sylfaen" w:hAnsi="Sylfaen"/>
                <w:sz w:val="16"/>
                <w:szCs w:val="16"/>
              </w:rPr>
              <w:t>че</w:t>
            </w:r>
            <w:proofErr w:type="spellEnd"/>
            <w:r w:rsidRPr="00BF29A2">
              <w:rPr>
                <w:rFonts w:ascii="Sylfaen" w:hAnsi="Sylfaen"/>
                <w:sz w:val="16"/>
                <w:szCs w:val="16"/>
                <w:lang w:val="pt-BR"/>
              </w:rPr>
              <w:t>ская характеристика</w:t>
            </w:r>
          </w:p>
        </w:tc>
        <w:tc>
          <w:tcPr>
            <w:tcW w:w="1170" w:type="dxa"/>
            <w:vMerge w:val="restart"/>
            <w:vAlign w:val="center"/>
          </w:tcPr>
          <w:p w:rsidR="00383732" w:rsidRPr="00BF29A2" w:rsidRDefault="00383732" w:rsidP="00703250">
            <w:pPr>
              <w:jc w:val="center"/>
              <w:rPr>
                <w:rFonts w:ascii="Sylfaen" w:hAnsi="Sylfaen"/>
                <w:sz w:val="18"/>
                <w:szCs w:val="24"/>
                <w:lang w:val="pt-BR"/>
              </w:rPr>
            </w:pPr>
            <w:r w:rsidRPr="00BF29A2">
              <w:rPr>
                <w:rFonts w:ascii="Sylfaen" w:hAnsi="Sylfaen"/>
                <w:sz w:val="18"/>
                <w:szCs w:val="24"/>
                <w:lang w:val="pt-BR"/>
              </w:rPr>
              <w:t>единица измерения</w:t>
            </w:r>
          </w:p>
        </w:tc>
        <w:tc>
          <w:tcPr>
            <w:tcW w:w="1260" w:type="dxa"/>
            <w:vMerge w:val="restart"/>
            <w:vAlign w:val="center"/>
          </w:tcPr>
          <w:p w:rsidR="00383732" w:rsidRPr="00BF29A2" w:rsidRDefault="00383732" w:rsidP="00703250">
            <w:pPr>
              <w:jc w:val="center"/>
              <w:rPr>
                <w:rFonts w:ascii="Sylfaen" w:hAnsi="Sylfaen"/>
                <w:sz w:val="18"/>
                <w:szCs w:val="24"/>
                <w:lang w:val="pt-BR"/>
              </w:rPr>
            </w:pPr>
            <w:r w:rsidRPr="00BF29A2">
              <w:rPr>
                <w:rFonts w:ascii="Sylfaen" w:hAnsi="Sylfaen"/>
                <w:sz w:val="18"/>
                <w:szCs w:val="24"/>
                <w:lang w:val="pt-BR"/>
              </w:rPr>
              <w:t>общий объем</w:t>
            </w:r>
          </w:p>
        </w:tc>
        <w:tc>
          <w:tcPr>
            <w:tcW w:w="4770" w:type="dxa"/>
            <w:gridSpan w:val="2"/>
            <w:tcBorders>
              <w:bottom w:val="single" w:sz="4" w:space="0" w:color="auto"/>
            </w:tcBorders>
            <w:vAlign w:val="center"/>
          </w:tcPr>
          <w:p w:rsidR="00383732" w:rsidRPr="00BF29A2" w:rsidRDefault="00383732" w:rsidP="00703250">
            <w:pPr>
              <w:jc w:val="center"/>
              <w:rPr>
                <w:rFonts w:ascii="Sylfaen" w:hAnsi="Sylfaen"/>
                <w:sz w:val="18"/>
                <w:szCs w:val="24"/>
                <w:lang w:val="pt-BR"/>
              </w:rPr>
            </w:pPr>
            <w:r w:rsidRPr="00BF29A2">
              <w:rPr>
                <w:rFonts w:ascii="Sylfaen" w:hAnsi="Sylfaen"/>
                <w:sz w:val="18"/>
                <w:szCs w:val="24"/>
                <w:lang w:val="pt-BR"/>
              </w:rPr>
              <w:t>предоставления</w:t>
            </w:r>
          </w:p>
        </w:tc>
      </w:tr>
      <w:tr w:rsidR="00383732" w:rsidRPr="00BF29A2" w:rsidTr="00383732">
        <w:trPr>
          <w:trHeight w:val="1108"/>
          <w:jc w:val="center"/>
        </w:trPr>
        <w:tc>
          <w:tcPr>
            <w:tcW w:w="1714" w:type="dxa"/>
            <w:vMerge/>
            <w:vAlign w:val="center"/>
          </w:tcPr>
          <w:p w:rsidR="00383732" w:rsidRPr="00BF29A2" w:rsidRDefault="00383732" w:rsidP="00703250">
            <w:pPr>
              <w:jc w:val="center"/>
              <w:rPr>
                <w:rFonts w:ascii="Sylfaen" w:hAnsi="Sylfaen"/>
                <w:sz w:val="18"/>
                <w:szCs w:val="24"/>
                <w:lang w:val="pt-BR"/>
              </w:rPr>
            </w:pPr>
          </w:p>
        </w:tc>
        <w:tc>
          <w:tcPr>
            <w:tcW w:w="2100" w:type="dxa"/>
            <w:vMerge/>
            <w:vAlign w:val="center"/>
          </w:tcPr>
          <w:p w:rsidR="00383732" w:rsidRPr="00BF29A2" w:rsidRDefault="00383732" w:rsidP="00703250">
            <w:pPr>
              <w:jc w:val="center"/>
              <w:rPr>
                <w:rFonts w:ascii="Sylfaen" w:hAnsi="Sylfaen"/>
                <w:sz w:val="18"/>
                <w:szCs w:val="24"/>
                <w:lang w:val="pt-BR"/>
              </w:rPr>
            </w:pPr>
          </w:p>
        </w:tc>
        <w:tc>
          <w:tcPr>
            <w:tcW w:w="3561" w:type="dxa"/>
            <w:vMerge/>
            <w:vAlign w:val="center"/>
          </w:tcPr>
          <w:p w:rsidR="00383732" w:rsidRPr="00BF29A2" w:rsidRDefault="00383732" w:rsidP="00703250">
            <w:pPr>
              <w:jc w:val="center"/>
              <w:rPr>
                <w:rFonts w:ascii="Sylfaen" w:hAnsi="Sylfaen"/>
                <w:sz w:val="16"/>
                <w:szCs w:val="16"/>
                <w:lang w:val="pt-BR"/>
              </w:rPr>
            </w:pPr>
          </w:p>
        </w:tc>
        <w:tc>
          <w:tcPr>
            <w:tcW w:w="1170" w:type="dxa"/>
            <w:vMerge/>
            <w:vAlign w:val="center"/>
          </w:tcPr>
          <w:p w:rsidR="00383732" w:rsidRPr="00BF29A2" w:rsidRDefault="00383732" w:rsidP="00703250">
            <w:pPr>
              <w:jc w:val="center"/>
              <w:rPr>
                <w:rFonts w:ascii="Sylfaen" w:hAnsi="Sylfaen"/>
                <w:sz w:val="18"/>
                <w:szCs w:val="24"/>
                <w:lang w:val="pt-BR"/>
              </w:rPr>
            </w:pPr>
          </w:p>
        </w:tc>
        <w:tc>
          <w:tcPr>
            <w:tcW w:w="1260" w:type="dxa"/>
            <w:vMerge/>
            <w:tcBorders>
              <w:right w:val="single" w:sz="4" w:space="0" w:color="auto"/>
            </w:tcBorders>
            <w:vAlign w:val="center"/>
          </w:tcPr>
          <w:p w:rsidR="00383732" w:rsidRPr="00BF29A2" w:rsidRDefault="00383732" w:rsidP="00703250">
            <w:pPr>
              <w:jc w:val="center"/>
              <w:rPr>
                <w:rFonts w:ascii="Sylfaen" w:hAnsi="Sylfaen"/>
                <w:sz w:val="18"/>
                <w:szCs w:val="24"/>
                <w:lang w:val="pt-BR"/>
              </w:rPr>
            </w:pPr>
          </w:p>
        </w:tc>
        <w:tc>
          <w:tcPr>
            <w:tcW w:w="1710" w:type="dxa"/>
            <w:tcBorders>
              <w:top w:val="single" w:sz="4" w:space="0" w:color="auto"/>
              <w:left w:val="single" w:sz="4" w:space="0" w:color="auto"/>
              <w:bottom w:val="single" w:sz="4" w:space="0" w:color="auto"/>
              <w:right w:val="single" w:sz="4" w:space="0" w:color="auto"/>
            </w:tcBorders>
            <w:vAlign w:val="center"/>
          </w:tcPr>
          <w:p w:rsidR="00383732" w:rsidRPr="00BF29A2" w:rsidRDefault="00383732" w:rsidP="00703250">
            <w:pPr>
              <w:jc w:val="center"/>
              <w:rPr>
                <w:rFonts w:ascii="Sylfaen" w:hAnsi="Sylfaen"/>
                <w:sz w:val="18"/>
                <w:szCs w:val="24"/>
                <w:lang w:val="pt-BR"/>
              </w:rPr>
            </w:pPr>
            <w:r w:rsidRPr="00BF29A2">
              <w:rPr>
                <w:rFonts w:ascii="Sylfaen" w:hAnsi="Sylfaen"/>
                <w:sz w:val="18"/>
                <w:szCs w:val="24"/>
                <w:lang w:val="pt-BR"/>
              </w:rPr>
              <w:t>адрес</w:t>
            </w:r>
          </w:p>
        </w:tc>
        <w:tc>
          <w:tcPr>
            <w:tcW w:w="3060" w:type="dxa"/>
            <w:tcBorders>
              <w:top w:val="single" w:sz="4" w:space="0" w:color="auto"/>
              <w:left w:val="single" w:sz="4" w:space="0" w:color="auto"/>
              <w:bottom w:val="single" w:sz="4" w:space="0" w:color="auto"/>
              <w:right w:val="single" w:sz="4" w:space="0" w:color="auto"/>
            </w:tcBorders>
            <w:vAlign w:val="center"/>
          </w:tcPr>
          <w:p w:rsidR="00383732" w:rsidRPr="00BF29A2" w:rsidRDefault="00383732" w:rsidP="00703250">
            <w:pPr>
              <w:jc w:val="center"/>
              <w:rPr>
                <w:rFonts w:ascii="Sylfaen" w:hAnsi="Sylfaen"/>
                <w:sz w:val="18"/>
                <w:szCs w:val="24"/>
                <w:lang w:val="pt-BR"/>
              </w:rPr>
            </w:pPr>
            <w:r w:rsidRPr="00BF29A2">
              <w:rPr>
                <w:rFonts w:ascii="Sylfaen" w:hAnsi="Sylfaen"/>
                <w:sz w:val="18"/>
                <w:szCs w:val="24"/>
                <w:lang w:val="pt-BR"/>
              </w:rPr>
              <w:t>срок</w:t>
            </w:r>
          </w:p>
        </w:tc>
      </w:tr>
      <w:tr w:rsidR="00BF29A2" w:rsidRPr="00BF29A2" w:rsidTr="00383732">
        <w:trPr>
          <w:trHeight w:val="70"/>
          <w:jc w:val="center"/>
        </w:trPr>
        <w:tc>
          <w:tcPr>
            <w:tcW w:w="1714" w:type="dxa"/>
            <w:vAlign w:val="center"/>
          </w:tcPr>
          <w:p w:rsidR="00BF29A2" w:rsidRPr="00BF29A2" w:rsidRDefault="00BF29A2" w:rsidP="00BF29A2">
            <w:pPr>
              <w:jc w:val="center"/>
              <w:rPr>
                <w:rFonts w:ascii="Sylfaen" w:hAnsi="Sylfaen"/>
                <w:sz w:val="20"/>
                <w:szCs w:val="24"/>
                <w:lang w:val="hy-AM"/>
              </w:rPr>
            </w:pPr>
            <w:r w:rsidRPr="00BF29A2">
              <w:rPr>
                <w:rFonts w:ascii="Sylfaen" w:hAnsi="Sylfaen"/>
                <w:sz w:val="20"/>
                <w:szCs w:val="24"/>
                <w:lang w:val="hy-AM"/>
              </w:rPr>
              <w:t>1</w:t>
            </w:r>
          </w:p>
        </w:tc>
        <w:tc>
          <w:tcPr>
            <w:tcW w:w="2100" w:type="dxa"/>
            <w:vAlign w:val="center"/>
          </w:tcPr>
          <w:p w:rsidR="00BF29A2" w:rsidRPr="00BF29A2" w:rsidRDefault="00BF29A2" w:rsidP="00BF29A2">
            <w:pPr>
              <w:jc w:val="center"/>
              <w:rPr>
                <w:rFonts w:ascii="Sylfaen" w:hAnsi="Sylfaen"/>
                <w:sz w:val="20"/>
                <w:szCs w:val="24"/>
                <w:lang w:val="hy-AM"/>
              </w:rPr>
            </w:pPr>
            <w:r w:rsidRPr="00BF29A2">
              <w:rPr>
                <w:rFonts w:ascii="Sylfaen" w:hAnsi="Sylfaen"/>
                <w:sz w:val="20"/>
                <w:szCs w:val="24"/>
                <w:lang w:val="hy-AM"/>
              </w:rPr>
              <w:t>Комплект лабораторной мебели для размещения в лаборатории органической химии</w:t>
            </w:r>
          </w:p>
        </w:tc>
        <w:tc>
          <w:tcPr>
            <w:tcW w:w="3561" w:type="dxa"/>
            <w:vAlign w:val="center"/>
          </w:tcPr>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 xml:space="preserve">В комплект лабораторной мебели специального назначения в лаборатории органической химии входит лабораторный рабочий остров (включает в себя набор лабораторных столов-1, набор лабораторных столов-2 и стол-мойка со шкафом) (1 шт.), двухсторонний лабораторный рабочий стол (включая место для хранения). и системой электропитания) (2 </w:t>
            </w:r>
            <w:proofErr w:type="spellStart"/>
            <w:r w:rsidRPr="00AD6FBC">
              <w:rPr>
                <w:rFonts w:ascii="Sylfaen" w:hAnsi="Sylfaen"/>
                <w:sz w:val="14"/>
                <w:szCs w:val="14"/>
                <w:lang w:val="ru-RU"/>
              </w:rPr>
              <w:t>шт</w:t>
            </w:r>
            <w:proofErr w:type="spellEnd"/>
            <w:r w:rsidRPr="00AD6FBC">
              <w:rPr>
                <w:rFonts w:ascii="Sylfaen" w:hAnsi="Sylfaen"/>
                <w:sz w:val="14"/>
                <w:szCs w:val="14"/>
                <w:lang w:val="ru-RU"/>
              </w:rPr>
              <w:t xml:space="preserve">), Столы лабораторные рабочие односторонние (включая секцию хранения) (2 </w:t>
            </w:r>
            <w:proofErr w:type="spellStart"/>
            <w:r w:rsidRPr="00AD6FBC">
              <w:rPr>
                <w:rFonts w:ascii="Sylfaen" w:hAnsi="Sylfaen"/>
                <w:sz w:val="14"/>
                <w:szCs w:val="14"/>
                <w:lang w:val="ru-RU"/>
              </w:rPr>
              <w:t>шт</w:t>
            </w:r>
            <w:proofErr w:type="spellEnd"/>
            <w:r w:rsidRPr="00AD6FBC">
              <w:rPr>
                <w:rFonts w:ascii="Sylfaen" w:hAnsi="Sylfaen"/>
                <w:sz w:val="14"/>
                <w:szCs w:val="14"/>
                <w:lang w:val="ru-RU"/>
              </w:rPr>
              <w:t xml:space="preserve">, разной длины), столы-раковины (включая секцию хранения, а также системы подачи и дренажа) (4 </w:t>
            </w:r>
            <w:proofErr w:type="spellStart"/>
            <w:r w:rsidRPr="00AD6FBC">
              <w:rPr>
                <w:rFonts w:ascii="Sylfaen" w:hAnsi="Sylfaen"/>
                <w:sz w:val="14"/>
                <w:szCs w:val="14"/>
                <w:lang w:val="ru-RU"/>
              </w:rPr>
              <w:t>шт</w:t>
            </w:r>
            <w:proofErr w:type="spellEnd"/>
            <w:r w:rsidRPr="00AD6FBC">
              <w:rPr>
                <w:rFonts w:ascii="Sylfaen" w:hAnsi="Sylfaen"/>
                <w:sz w:val="14"/>
                <w:szCs w:val="14"/>
                <w:lang w:val="ru-RU"/>
              </w:rPr>
              <w:t>) , настенные лабораторные шкафы (7 шт.), вешалки для одежды (2 шт.) и стеклянные маркерные доски (2 шт.).</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 xml:space="preserve">1. В комплект лабораторного рабочего острова должны входить комплект Лабораторных столов-1, комплект Лабораторных столов-2 и стол-мойка со шкафом. Комплект столов лабораторных-1 (1.500х1.500х0.900) - 1 шт. Стол лабораторный-1: двухсторонний: Длина: 1,5м, Глубина: 1,5м, Высота: 0,9м, </w:t>
            </w:r>
            <w:proofErr w:type="gramStart"/>
            <w:r w:rsidRPr="00AD6FBC">
              <w:rPr>
                <w:rFonts w:ascii="Sylfaen" w:hAnsi="Sylfaen"/>
                <w:sz w:val="14"/>
                <w:szCs w:val="14"/>
                <w:lang w:val="ru-RU"/>
              </w:rPr>
              <w:t>С</w:t>
            </w:r>
            <w:proofErr w:type="gramEnd"/>
            <w:r w:rsidRPr="00AD6FBC">
              <w:rPr>
                <w:rFonts w:ascii="Sylfaen" w:hAnsi="Sylfaen"/>
                <w:sz w:val="14"/>
                <w:szCs w:val="14"/>
                <w:lang w:val="ru-RU"/>
              </w:rPr>
              <w:t xml:space="preserve"> металлическим каркасом, Порошковое покрытие, Максимальная нагрузка: 500кг*с/м2, Регулируемые опоры для компенсации неровностей пола ±5см, Покрытие стола: </w:t>
            </w:r>
            <w:proofErr w:type="spellStart"/>
            <w:r w:rsidRPr="00AD6FBC">
              <w:rPr>
                <w:rFonts w:ascii="Sylfaen" w:hAnsi="Sylfaen"/>
                <w:sz w:val="14"/>
                <w:szCs w:val="14"/>
                <w:lang w:val="ru-RU"/>
              </w:rPr>
              <w:t>керамогранитная</w:t>
            </w:r>
            <w:proofErr w:type="spellEnd"/>
            <w:r w:rsidRPr="00AD6FBC">
              <w:rPr>
                <w:rFonts w:ascii="Sylfaen" w:hAnsi="Sylfaen"/>
                <w:sz w:val="14"/>
                <w:szCs w:val="14"/>
                <w:lang w:val="ru-RU"/>
              </w:rPr>
              <w:t xml:space="preserve"> плитка.</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Встроенный шкаф с каждой стороны лабораторного стола (2 шт.): Длина: 1,5 м, Глубина: 52±2 см, Высота: 67±2 см, соответствует лабораторному столу, с металлическим корпусом с порошковым покрытием, 2 дверцы + полка, 4 ящика, с шариковыми направляющими, допустимая нагрузка не менее 40 кг. Полка реконструируемая на лабораторный стол, двухъярусная, двусторонняя: 1 шт.</w:t>
            </w:r>
            <w:r w:rsidRPr="00AD6FBC">
              <w:rPr>
                <w:rFonts w:ascii="Sylfaen" w:hAnsi="Sylfaen"/>
                <w:sz w:val="14"/>
                <w:szCs w:val="14"/>
                <w:lang w:val="hy-AM"/>
              </w:rPr>
              <w:t xml:space="preserve"> </w:t>
            </w:r>
            <w:r w:rsidRPr="00AD6FBC">
              <w:rPr>
                <w:rFonts w:ascii="Sylfaen" w:hAnsi="Sylfaen"/>
                <w:sz w:val="14"/>
                <w:szCs w:val="14"/>
                <w:lang w:val="ru-RU"/>
              </w:rPr>
              <w:t xml:space="preserve">Длина: 1,5 м, Глубина: 30 см, Высота: 85 см с корпусом из металла с порошковым покрытием, Покрытие стеллажи: металл с порошковым покрытием, Со LED светодиодной системой освещения с каждой стороны, 4 </w:t>
            </w:r>
            <w:proofErr w:type="spellStart"/>
            <w:r w:rsidRPr="00AD6FBC">
              <w:rPr>
                <w:rFonts w:ascii="Sylfaen" w:hAnsi="Sylfaen"/>
                <w:sz w:val="14"/>
                <w:szCs w:val="14"/>
                <w:lang w:val="ru-RU"/>
              </w:rPr>
              <w:t>евророзетки</w:t>
            </w:r>
            <w:proofErr w:type="spellEnd"/>
            <w:r w:rsidRPr="00AD6FBC">
              <w:rPr>
                <w:rFonts w:ascii="Sylfaen" w:hAnsi="Sylfaen"/>
                <w:sz w:val="14"/>
                <w:szCs w:val="14"/>
                <w:lang w:val="ru-RU"/>
              </w:rPr>
              <w:t xml:space="preserve"> 220 V в наличии, дифференциальный предохранитель 25 А, В наличии 1 одинарная трехфазная розетка 63А с дифференциальным предохранителем, вращение на 360 градусов холодной воды, выходящей из пола, с возможностью регулирования расхода, наличие двух </w:t>
            </w:r>
            <w:r w:rsidRPr="00AD6FBC">
              <w:rPr>
                <w:rFonts w:ascii="Sylfaen" w:hAnsi="Sylfaen"/>
                <w:sz w:val="14"/>
                <w:szCs w:val="14"/>
                <w:lang w:val="ru-RU"/>
              </w:rPr>
              <w:lastRenderedPageBreak/>
              <w:t xml:space="preserve">высоких кранов с кранами, наличие системы слива под краном. Комплект столов лабораторных-2 (1.500х1.500х0.900) - 1 </w:t>
            </w:r>
            <w:proofErr w:type="spellStart"/>
            <w:r w:rsidRPr="00AD6FBC">
              <w:rPr>
                <w:rFonts w:ascii="Sylfaen" w:hAnsi="Sylfaen"/>
                <w:sz w:val="14"/>
                <w:szCs w:val="14"/>
                <w:lang w:val="ru-RU"/>
              </w:rPr>
              <w:t>шт</w:t>
            </w:r>
            <w:proofErr w:type="spellEnd"/>
            <w:r w:rsidRPr="00AD6FBC">
              <w:rPr>
                <w:rFonts w:ascii="Sylfaen" w:hAnsi="Sylfaen"/>
                <w:sz w:val="14"/>
                <w:szCs w:val="14"/>
                <w:lang w:val="ru-RU"/>
              </w:rPr>
              <w:t>: Стол лабораторный-2: двухсторонний: Длина: 1,5м, Глубина: 1,5м, Высота: 0,9м, Каркас металл, Порошковая покраска, Максимальное давление сопротивление: 500 кг*с/м2,</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 xml:space="preserve">Регулируемые опоры для компенсации неровностей пола ±5см. Покрытие стола: </w:t>
            </w:r>
            <w:proofErr w:type="spellStart"/>
            <w:r w:rsidRPr="00AD6FBC">
              <w:rPr>
                <w:rFonts w:ascii="Sylfaen" w:hAnsi="Sylfaen"/>
                <w:sz w:val="14"/>
                <w:szCs w:val="14"/>
                <w:lang w:val="ru-RU"/>
              </w:rPr>
              <w:t>керамогранитная</w:t>
            </w:r>
            <w:proofErr w:type="spellEnd"/>
            <w:r w:rsidRPr="00AD6FBC">
              <w:rPr>
                <w:rFonts w:ascii="Sylfaen" w:hAnsi="Sylfaen"/>
                <w:sz w:val="14"/>
                <w:szCs w:val="14"/>
                <w:lang w:val="ru-RU"/>
              </w:rPr>
              <w:t xml:space="preserve"> плитка.</w:t>
            </w:r>
            <w:r w:rsidRPr="00AD6FBC">
              <w:rPr>
                <w:rFonts w:ascii="Sylfaen" w:hAnsi="Sylfaen"/>
                <w:sz w:val="14"/>
                <w:szCs w:val="14"/>
                <w:lang w:val="hy-AM"/>
              </w:rPr>
              <w:t xml:space="preserve"> </w:t>
            </w:r>
            <w:r w:rsidRPr="00AD6FBC">
              <w:rPr>
                <w:rFonts w:ascii="Sylfaen" w:hAnsi="Sylfaen"/>
                <w:sz w:val="14"/>
                <w:szCs w:val="14"/>
                <w:lang w:val="ru-RU"/>
              </w:rPr>
              <w:t>Шкаф, встроенный с одной стороны лабораторного стола, Длина: 1,5 м, Глубина: 52±2 см, Высота: 67±2 см, соответствует лабораторному столу, с корпусом из металла с порошковым покрытием, 2 дверцы + полка, 4 ящика с шариковыми направляющими,</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 xml:space="preserve">допустимая нагрузка: не менее 40 кг. Встроенный шкаф с другой стороны лабораторного стола Длина: 1,5 м, Глубина: 52±2 см, Высота: 67±2 см, подходит для лабораторного стола, с корпусом из металла с порошковым покрытием, 4 ящиками, с шариковые направляющие, допустимая нагрузка: мин. 40 кг, двусторонние: 1 шт.: Длина: 1,5 м, Глубина: 30 см, Высота: 85 см с корпусом из металла с порошковым покрытием, Крышка полки: металл с порошковым покрытием, Со LED светодиодной системой освещения с каждой стороны в наличии 4 </w:t>
            </w:r>
            <w:proofErr w:type="spellStart"/>
            <w:r w:rsidRPr="00AD6FBC">
              <w:rPr>
                <w:rFonts w:ascii="Sylfaen" w:hAnsi="Sylfaen"/>
                <w:sz w:val="14"/>
                <w:szCs w:val="14"/>
                <w:lang w:val="ru-RU"/>
              </w:rPr>
              <w:t>шт</w:t>
            </w:r>
            <w:proofErr w:type="spellEnd"/>
            <w:r w:rsidRPr="00AD6FBC">
              <w:rPr>
                <w:rFonts w:ascii="Sylfaen" w:hAnsi="Sylfaen"/>
                <w:sz w:val="14"/>
                <w:szCs w:val="14"/>
                <w:lang w:val="ru-RU"/>
              </w:rPr>
              <w:t xml:space="preserve"> </w:t>
            </w:r>
            <w:proofErr w:type="spellStart"/>
            <w:r w:rsidRPr="00AD6FBC">
              <w:rPr>
                <w:rFonts w:ascii="Sylfaen" w:hAnsi="Sylfaen"/>
                <w:sz w:val="14"/>
                <w:szCs w:val="14"/>
                <w:lang w:val="ru-RU"/>
              </w:rPr>
              <w:t>евророзетки</w:t>
            </w:r>
            <w:proofErr w:type="spellEnd"/>
            <w:r w:rsidRPr="00AD6FBC">
              <w:rPr>
                <w:rFonts w:ascii="Sylfaen" w:hAnsi="Sylfaen"/>
                <w:sz w:val="14"/>
                <w:szCs w:val="14"/>
                <w:lang w:val="ru-RU"/>
              </w:rPr>
              <w:t xml:space="preserve"> 220 V, в наличии дифференциальный предохранитель 25А, 1 наличие трехфазной розетки с отдельным дифференциальным предохранителем 32А, возможность регулирования расхода с преобразованием выходящей на 360 градусов холодной воды пола, наличие двух высоких кранов,</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Наличие дренажной системы под краном.</w:t>
            </w:r>
            <w:r w:rsidRPr="00AD6FBC">
              <w:rPr>
                <w:rFonts w:ascii="Sylfaen" w:hAnsi="Sylfaen"/>
                <w:sz w:val="14"/>
                <w:szCs w:val="14"/>
                <w:lang w:val="hy-AM"/>
              </w:rPr>
              <w:t xml:space="preserve"> </w:t>
            </w:r>
            <w:r w:rsidRPr="00AD6FBC">
              <w:rPr>
                <w:rFonts w:ascii="Sylfaen" w:hAnsi="Sylfaen"/>
                <w:sz w:val="14"/>
                <w:szCs w:val="14"/>
                <w:lang w:val="ru-RU"/>
              </w:rPr>
              <w:t xml:space="preserve">Стол-умывальник со шкафом (1.500х0.600х 0.900) - 1 шт.: Длина: 1,5м, глубина: 60см, Высота: 90см, Металлический каркас, Пылезащитный чехол, Столешница: </w:t>
            </w:r>
            <w:proofErr w:type="spellStart"/>
            <w:r w:rsidRPr="00AD6FBC">
              <w:rPr>
                <w:rFonts w:ascii="Sylfaen" w:hAnsi="Sylfaen"/>
                <w:sz w:val="14"/>
                <w:szCs w:val="14"/>
                <w:lang w:val="ru-RU"/>
              </w:rPr>
              <w:t>керамогранитная</w:t>
            </w:r>
            <w:proofErr w:type="spellEnd"/>
            <w:r w:rsidRPr="00AD6FBC">
              <w:rPr>
                <w:rFonts w:ascii="Sylfaen" w:hAnsi="Sylfaen"/>
                <w:sz w:val="14"/>
                <w:szCs w:val="14"/>
                <w:lang w:val="ru-RU"/>
              </w:rPr>
              <w:t xml:space="preserve"> плитка,</w:t>
            </w:r>
            <w:r w:rsidRPr="00AD6FBC">
              <w:rPr>
                <w:rFonts w:ascii="Sylfaen" w:hAnsi="Sylfaen"/>
                <w:sz w:val="14"/>
                <w:szCs w:val="14"/>
                <w:lang w:val="hy-AM"/>
              </w:rPr>
              <w:t xml:space="preserve"> </w:t>
            </w:r>
            <w:r w:rsidRPr="00AD6FBC">
              <w:rPr>
                <w:rFonts w:ascii="Sylfaen" w:hAnsi="Sylfaen"/>
                <w:sz w:val="14"/>
                <w:szCs w:val="14"/>
                <w:lang w:val="ru-RU"/>
              </w:rPr>
              <w:t>Наличие высокого крана с поворотом воды, выходящей из пола на 360 градусов, с возможностью регулирования расхода. Раковина: Размеры: 60смх40см. Глубина: 30см. Наличие дренажной системы под смесителем. Шкафная секция 4 двери, обе концевые секции двухъярусные.</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 xml:space="preserve">Двусторонний лабораторный стол. Размеры: 1,50±0,01 м х 3,00±0,01 м, высота: 0,9±0,01 м. С химически устойчивой поверхностью, металлическим каркасом, порошковой окраской. Максимальная устойчивость к давлению: 400кг*с/м2, в нижней части шкаф на колесах с тормозом, с возможностью выдвижения вперед и назад, шкафы </w:t>
            </w:r>
            <w:proofErr w:type="spellStart"/>
            <w:r w:rsidRPr="00AD6FBC">
              <w:rPr>
                <w:rFonts w:ascii="Sylfaen" w:hAnsi="Sylfaen"/>
                <w:sz w:val="14"/>
                <w:szCs w:val="14"/>
                <w:lang w:val="ru-RU"/>
              </w:rPr>
              <w:t>ДхХхШ</w:t>
            </w:r>
            <w:proofErr w:type="spellEnd"/>
            <w:r w:rsidRPr="00AD6FBC">
              <w:rPr>
                <w:rFonts w:ascii="Sylfaen" w:hAnsi="Sylfaen"/>
                <w:sz w:val="14"/>
                <w:szCs w:val="14"/>
                <w:lang w:val="ru-RU"/>
              </w:rPr>
              <w:t xml:space="preserve">: 4 шт. 1 шт.: шкаф 50х50х70 см, в том числе 3 усиленных. выдвижные ящики, с шариковыми направляющими, допустимая </w:t>
            </w:r>
            <w:r w:rsidRPr="00AD6FBC">
              <w:rPr>
                <w:rFonts w:ascii="Sylfaen" w:hAnsi="Sylfaen"/>
                <w:sz w:val="14"/>
                <w:szCs w:val="14"/>
                <w:lang w:val="ru-RU"/>
              </w:rPr>
              <w:lastRenderedPageBreak/>
              <w:t xml:space="preserve">нагрузка: минимум 40 кг, 2 шт.: шкаф 100х50х70 см, с 2 полками. Расположение шкафов под столом так, чтобы со всех сторон была глубина 25 см. Регулируемые опоры для компенсации неровностей пола ±5 см. Наличие 4-х </w:t>
            </w:r>
            <w:proofErr w:type="spellStart"/>
            <w:r w:rsidRPr="00AD6FBC">
              <w:rPr>
                <w:rFonts w:ascii="Sylfaen" w:hAnsi="Sylfaen"/>
                <w:sz w:val="14"/>
                <w:szCs w:val="14"/>
                <w:lang w:val="ru-RU"/>
              </w:rPr>
              <w:t>евророзеток</w:t>
            </w:r>
            <w:proofErr w:type="spellEnd"/>
            <w:r w:rsidRPr="00AD6FBC">
              <w:rPr>
                <w:rFonts w:ascii="Sylfaen" w:hAnsi="Sylfaen"/>
                <w:sz w:val="14"/>
                <w:szCs w:val="14"/>
                <w:lang w:val="ru-RU"/>
              </w:rPr>
              <w:t xml:space="preserve"> 220 V, встроенных в поверхность стола посередине стола, наличие дифференциального предохранителя на 16А.</w:t>
            </w:r>
            <w:r w:rsidRPr="00AD6FBC">
              <w:rPr>
                <w:rFonts w:ascii="Sylfaen" w:hAnsi="Sylfaen"/>
                <w:sz w:val="14"/>
                <w:szCs w:val="14"/>
                <w:lang w:val="hy-AM"/>
              </w:rPr>
              <w:t xml:space="preserve"> </w:t>
            </w:r>
            <w:r w:rsidRPr="00AD6FBC">
              <w:rPr>
                <w:rFonts w:ascii="Sylfaen" w:hAnsi="Sylfaen"/>
                <w:sz w:val="14"/>
                <w:szCs w:val="14"/>
                <w:lang w:val="ru-RU"/>
              </w:rPr>
              <w:t>Односторонний лабораторный стол -1: Длина: 1,55+-0,02 м, Глубина: 70+-2см,</w:t>
            </w:r>
            <w:r w:rsidRPr="00AD6FBC">
              <w:rPr>
                <w:rFonts w:ascii="Sylfaen" w:hAnsi="Sylfaen"/>
                <w:sz w:val="14"/>
                <w:szCs w:val="14"/>
                <w:lang w:val="hy-AM"/>
              </w:rPr>
              <w:t xml:space="preserve"> </w:t>
            </w:r>
            <w:r w:rsidRPr="00AD6FBC">
              <w:rPr>
                <w:rFonts w:ascii="Sylfaen" w:hAnsi="Sylfaen"/>
                <w:sz w:val="14"/>
                <w:szCs w:val="14"/>
                <w:lang w:val="ru-RU"/>
              </w:rPr>
              <w:t xml:space="preserve">Высота: 90см, покрытие верхней поверхности: </w:t>
            </w:r>
            <w:proofErr w:type="spellStart"/>
            <w:r w:rsidRPr="00AD6FBC">
              <w:rPr>
                <w:rFonts w:ascii="Sylfaen" w:hAnsi="Sylfaen"/>
                <w:sz w:val="14"/>
                <w:szCs w:val="14"/>
                <w:lang w:val="ru-RU"/>
              </w:rPr>
              <w:t>керамогранитная</w:t>
            </w:r>
            <w:proofErr w:type="spellEnd"/>
            <w:r w:rsidRPr="00AD6FBC">
              <w:rPr>
                <w:rFonts w:ascii="Sylfaen" w:hAnsi="Sylfaen"/>
                <w:sz w:val="14"/>
                <w:szCs w:val="14"/>
                <w:lang w:val="ru-RU"/>
              </w:rPr>
              <w:t xml:space="preserve"> плитка, с металлическим каркасом, порошковое покрытие, максимальная устойчивость к давлению: 350кг*с/м2, с 2 ящиками на одной высоте, шариковые направляющие, допустимая нагрузка: минимум 40кг. Возможность работы сидя за столом, включая пространство для ног 2-х человек внизу стола, регулируемые опоры для компенсации неровностей пола ±5см.</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 xml:space="preserve">Односторонний лабораторный стол -2: Длина: 1,00±0,02 м, Глубина: 50±2см, Высота: 90см, Покрытие верхней поверхности: </w:t>
            </w:r>
            <w:proofErr w:type="spellStart"/>
            <w:r w:rsidRPr="00AD6FBC">
              <w:rPr>
                <w:rFonts w:ascii="Sylfaen" w:hAnsi="Sylfaen"/>
                <w:sz w:val="14"/>
                <w:szCs w:val="14"/>
                <w:lang w:val="ru-RU"/>
              </w:rPr>
              <w:t>керамогранитная</w:t>
            </w:r>
            <w:proofErr w:type="spellEnd"/>
            <w:r w:rsidRPr="00AD6FBC">
              <w:rPr>
                <w:rFonts w:ascii="Sylfaen" w:hAnsi="Sylfaen"/>
                <w:sz w:val="14"/>
                <w:szCs w:val="14"/>
                <w:lang w:val="ru-RU"/>
              </w:rPr>
              <w:t xml:space="preserve"> плитка, Металлический каркас, Порошковое покрытие, Максимальное давление: 350кг*с/м2,</w:t>
            </w:r>
            <w:r w:rsidRPr="00AD6FBC">
              <w:rPr>
                <w:rFonts w:ascii="Sylfaen" w:hAnsi="Sylfaen"/>
                <w:sz w:val="14"/>
                <w:szCs w:val="14"/>
                <w:lang w:val="hy-AM"/>
              </w:rPr>
              <w:t xml:space="preserve"> </w:t>
            </w:r>
            <w:proofErr w:type="gramStart"/>
            <w:r w:rsidRPr="00AD6FBC">
              <w:rPr>
                <w:rFonts w:ascii="Sylfaen" w:hAnsi="Sylfaen"/>
                <w:sz w:val="14"/>
                <w:szCs w:val="14"/>
                <w:lang w:val="ru-RU"/>
              </w:rPr>
              <w:t>При</w:t>
            </w:r>
            <w:proofErr w:type="gramEnd"/>
            <w:r w:rsidRPr="00AD6FBC">
              <w:rPr>
                <w:rFonts w:ascii="Sylfaen" w:hAnsi="Sylfaen"/>
                <w:sz w:val="14"/>
                <w:szCs w:val="14"/>
                <w:lang w:val="ru-RU"/>
              </w:rPr>
              <w:t xml:space="preserve"> 2 ящиках на одной высоте, с шариковыми направляющими, допустимая нагрузка не менее 40 кг. Возможность работы сидя за столом, в том числе наличие свободного места для ног в нижней части стола, Регулируемые костыли для компенсации неровностей пола ±5см.</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 xml:space="preserve">Стол-мойка: длина: 1,0м, глубина: 60см, высота: 90см, на металлическом каркасе, порошковое покрытие, столешница: </w:t>
            </w:r>
            <w:proofErr w:type="spellStart"/>
            <w:r w:rsidRPr="00AD6FBC">
              <w:rPr>
                <w:rFonts w:ascii="Sylfaen" w:hAnsi="Sylfaen"/>
                <w:sz w:val="14"/>
                <w:szCs w:val="14"/>
                <w:lang w:val="ru-RU"/>
              </w:rPr>
              <w:t>керамогранит</w:t>
            </w:r>
            <w:proofErr w:type="spellEnd"/>
            <w:r w:rsidRPr="00AD6FBC">
              <w:rPr>
                <w:rFonts w:ascii="Sylfaen" w:hAnsi="Sylfaen"/>
                <w:sz w:val="14"/>
                <w:szCs w:val="14"/>
                <w:lang w:val="ru-RU"/>
              </w:rPr>
              <w:t>. Наличие высокого крана-водонагревателя с преобразованием на 360 градусов выходящей из пола воды с возможностью регулирования расхода. Раковина: Размеры: 60смx40смx5см; Глубина: 35смх2см. Наличие дренажной системы под краном. Максимальное сопротивление давлению: 500 кг*с/м2,</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Регулируемые подножки для компенсации неровностей пола +-5 см.</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Настенный лабораторный шкаф, изготовлен из влагостойкого ламинированного ДСП толщиной 18 мм, высота: 80±2см, ширина: 60±2см,</w:t>
            </w:r>
          </w:p>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глубина: 40±2см, настенный, двухэтажный: высота пола: 40±2см. Наверху 2 запирающиеся двери, внизу с открытой платформой, вес петель 96 г, по 2 на каждой двери.</w:t>
            </w:r>
            <w:r w:rsidRPr="00AD6FBC">
              <w:rPr>
                <w:rFonts w:ascii="Sylfaen" w:hAnsi="Sylfaen"/>
                <w:sz w:val="14"/>
                <w:szCs w:val="14"/>
                <w:lang w:val="hy-AM"/>
              </w:rPr>
              <w:t xml:space="preserve"> </w:t>
            </w:r>
            <w:r w:rsidRPr="00AD6FBC">
              <w:rPr>
                <w:rFonts w:ascii="Sylfaen" w:hAnsi="Sylfaen"/>
                <w:sz w:val="14"/>
                <w:szCs w:val="14"/>
                <w:lang w:val="ru-RU"/>
              </w:rPr>
              <w:t>Вешалка для одежды настен</w:t>
            </w:r>
            <w:bookmarkStart w:id="0" w:name="_GoBack"/>
            <w:bookmarkEnd w:id="0"/>
            <w:r w:rsidRPr="00AD6FBC">
              <w:rPr>
                <w:rFonts w:ascii="Sylfaen" w:hAnsi="Sylfaen"/>
                <w:sz w:val="14"/>
                <w:szCs w:val="14"/>
                <w:lang w:val="ru-RU"/>
              </w:rPr>
              <w:t>ная из влагостойкого ДСП толщиной 18 мм, металлические вешалки на 12 мест.</w:t>
            </w:r>
            <w:r w:rsidRPr="00AD6FBC">
              <w:rPr>
                <w:rFonts w:ascii="Sylfaen" w:hAnsi="Sylfaen"/>
                <w:sz w:val="14"/>
                <w:szCs w:val="14"/>
                <w:lang w:val="hy-AM"/>
              </w:rPr>
              <w:t xml:space="preserve"> </w:t>
            </w:r>
            <w:r w:rsidRPr="00AD6FBC">
              <w:rPr>
                <w:rFonts w:ascii="Sylfaen" w:hAnsi="Sylfaen"/>
                <w:sz w:val="14"/>
                <w:szCs w:val="14"/>
                <w:lang w:val="ru-RU"/>
              </w:rPr>
              <w:t xml:space="preserve">Наружные поверхности, участки не должны содержать открытых, острых, </w:t>
            </w:r>
            <w:r w:rsidRPr="00AD6FBC">
              <w:rPr>
                <w:rFonts w:ascii="Sylfaen" w:hAnsi="Sylfaen"/>
                <w:sz w:val="14"/>
                <w:szCs w:val="14"/>
                <w:lang w:val="ru-RU"/>
              </w:rPr>
              <w:lastRenderedPageBreak/>
              <w:t xml:space="preserve">неизолированных участков. Товар должен быть новым, неиспользованным и не должен содержать бывших в употреблении или </w:t>
            </w:r>
            <w:proofErr w:type="spellStart"/>
            <w:r w:rsidRPr="00AD6FBC">
              <w:rPr>
                <w:rFonts w:ascii="Sylfaen" w:hAnsi="Sylfaen"/>
                <w:sz w:val="14"/>
                <w:szCs w:val="14"/>
                <w:lang w:val="ru-RU"/>
              </w:rPr>
              <w:t>полуизношенных</w:t>
            </w:r>
            <w:proofErr w:type="spellEnd"/>
            <w:r w:rsidRPr="00AD6FBC">
              <w:rPr>
                <w:rFonts w:ascii="Sylfaen" w:hAnsi="Sylfaen"/>
                <w:sz w:val="14"/>
                <w:szCs w:val="14"/>
                <w:lang w:val="ru-RU"/>
              </w:rPr>
              <w:t xml:space="preserve"> деталей. В зависимости от сложности коммуникаций и пространственного обустройства помещения необходимо внести дополнительные корректировки с заказчиком. Перед доставкой необходимо согласовать с заказчиком трехмерное моделирование расстановки мебели в комнатах. Необходимо предоставить соответствующие предварительные чертежи </w:t>
            </w:r>
            <w:r w:rsidRPr="007B5F12">
              <w:rPr>
                <w:rFonts w:ascii="Sylfaen" w:hAnsi="Sylfaen" w:hint="eastAsia"/>
                <w:sz w:val="14"/>
                <w:szCs w:val="14"/>
                <w:lang w:val="ru-RU"/>
              </w:rPr>
              <w:t>в</w:t>
            </w:r>
            <w:r w:rsidRPr="007B5F12">
              <w:rPr>
                <w:rFonts w:ascii="Sylfaen" w:hAnsi="Sylfaen"/>
                <w:sz w:val="14"/>
                <w:szCs w:val="14"/>
                <w:lang w:val="ru-RU"/>
              </w:rPr>
              <w:t xml:space="preserve"> </w:t>
            </w:r>
            <w:r w:rsidRPr="007B5F12">
              <w:rPr>
                <w:rFonts w:ascii="Sylfaen" w:hAnsi="Sylfaen" w:hint="eastAsia"/>
                <w:sz w:val="14"/>
                <w:szCs w:val="14"/>
                <w:lang w:val="ru-RU"/>
              </w:rPr>
              <w:t>течение</w:t>
            </w:r>
            <w:r w:rsidRPr="007B5F12">
              <w:rPr>
                <w:rFonts w:ascii="Sylfaen" w:hAnsi="Sylfaen"/>
                <w:sz w:val="14"/>
                <w:szCs w:val="14"/>
                <w:lang w:val="ru-RU"/>
              </w:rPr>
              <w:t xml:space="preserve"> 20 </w:t>
            </w:r>
            <w:r w:rsidRPr="007B5F12">
              <w:rPr>
                <w:rFonts w:ascii="Sylfaen" w:hAnsi="Sylfaen" w:hint="eastAsia"/>
                <w:sz w:val="14"/>
                <w:szCs w:val="14"/>
                <w:lang w:val="ru-RU"/>
              </w:rPr>
              <w:t>календарных</w:t>
            </w:r>
            <w:r w:rsidRPr="007B5F12">
              <w:rPr>
                <w:rFonts w:ascii="Sylfaen" w:hAnsi="Sylfaen"/>
                <w:sz w:val="14"/>
                <w:szCs w:val="14"/>
                <w:lang w:val="ru-RU"/>
              </w:rPr>
              <w:t xml:space="preserve"> </w:t>
            </w:r>
            <w:r w:rsidRPr="007B5F12">
              <w:rPr>
                <w:rFonts w:ascii="Sylfaen" w:hAnsi="Sylfaen" w:hint="eastAsia"/>
                <w:sz w:val="14"/>
                <w:szCs w:val="14"/>
                <w:lang w:val="ru-RU"/>
              </w:rPr>
              <w:t>дней</w:t>
            </w:r>
            <w:r w:rsidRPr="007B5F12">
              <w:rPr>
                <w:rFonts w:ascii="Sylfaen" w:hAnsi="Sylfaen"/>
                <w:sz w:val="14"/>
                <w:szCs w:val="14"/>
                <w:lang w:val="ru-RU"/>
              </w:rPr>
              <w:t xml:space="preserve"> </w:t>
            </w:r>
            <w:r w:rsidRPr="00AD6FBC">
              <w:rPr>
                <w:rFonts w:ascii="Sylfaen" w:hAnsi="Sylfaen"/>
                <w:sz w:val="14"/>
                <w:szCs w:val="14"/>
                <w:lang w:val="ru-RU"/>
              </w:rPr>
              <w:t>после подписания договора. В пакет входит: гарантия 1 год, транспортировка и установка имущества в соответствующей лаборатории.</w:t>
            </w:r>
            <w:r w:rsidRPr="00AD6FBC">
              <w:rPr>
                <w:rFonts w:ascii="Sylfaen" w:hAnsi="Sylfaen"/>
                <w:sz w:val="14"/>
                <w:szCs w:val="14"/>
                <w:lang w:val="hy-AM"/>
              </w:rPr>
              <w:t xml:space="preserve"> </w:t>
            </w:r>
            <w:r w:rsidRPr="00AD6FBC">
              <w:rPr>
                <w:rFonts w:ascii="Sylfaen" w:hAnsi="Sylfaen"/>
                <w:sz w:val="14"/>
                <w:szCs w:val="14"/>
                <w:lang w:val="ru-RU"/>
              </w:rPr>
              <w:t>Цвет и другие технические параметры заранее согласовывайте с заказчиком.</w:t>
            </w:r>
          </w:p>
        </w:tc>
        <w:tc>
          <w:tcPr>
            <w:tcW w:w="1170" w:type="dxa"/>
            <w:vAlign w:val="center"/>
          </w:tcPr>
          <w:p w:rsidR="00BF29A2" w:rsidRPr="00BF29A2" w:rsidRDefault="00BF29A2" w:rsidP="00BF29A2">
            <w:pPr>
              <w:jc w:val="center"/>
              <w:rPr>
                <w:rFonts w:ascii="Sylfaen" w:hAnsi="Sylfaen"/>
                <w:sz w:val="16"/>
                <w:szCs w:val="16"/>
                <w:lang w:val="ru-RU"/>
              </w:rPr>
            </w:pPr>
            <w:r w:rsidRPr="00BF29A2">
              <w:rPr>
                <w:rFonts w:ascii="Sylfaen" w:hAnsi="Sylfaen"/>
                <w:sz w:val="16"/>
                <w:szCs w:val="16"/>
                <w:lang w:val="ru-RU"/>
              </w:rPr>
              <w:lastRenderedPageBreak/>
              <w:t>набор</w:t>
            </w:r>
          </w:p>
        </w:tc>
        <w:tc>
          <w:tcPr>
            <w:tcW w:w="1260" w:type="dxa"/>
            <w:vAlign w:val="center"/>
          </w:tcPr>
          <w:p w:rsidR="00BF29A2" w:rsidRPr="00BF29A2" w:rsidRDefault="00BF29A2" w:rsidP="00BF29A2">
            <w:pPr>
              <w:jc w:val="center"/>
              <w:rPr>
                <w:rFonts w:ascii="Sylfaen" w:hAnsi="Sylfaen" w:cs="Arial"/>
                <w:sz w:val="16"/>
                <w:szCs w:val="24"/>
                <w:lang w:val="hy-AM"/>
              </w:rPr>
            </w:pPr>
            <w:r w:rsidRPr="00BF29A2">
              <w:rPr>
                <w:rFonts w:ascii="Sylfaen" w:hAnsi="Sylfaen" w:cs="Arial"/>
                <w:sz w:val="16"/>
                <w:szCs w:val="24"/>
                <w:lang w:val="hy-AM"/>
              </w:rPr>
              <w:t>1</w:t>
            </w:r>
          </w:p>
        </w:tc>
        <w:tc>
          <w:tcPr>
            <w:tcW w:w="1710" w:type="dxa"/>
            <w:tcBorders>
              <w:top w:val="single" w:sz="4" w:space="0" w:color="auto"/>
            </w:tcBorders>
            <w:vAlign w:val="center"/>
          </w:tcPr>
          <w:p w:rsidR="00BF29A2" w:rsidRPr="00BF29A2" w:rsidRDefault="00BF29A2" w:rsidP="00BF29A2">
            <w:pPr>
              <w:jc w:val="center"/>
              <w:rPr>
                <w:rFonts w:ascii="Sylfaen" w:hAnsi="Sylfaen"/>
                <w:sz w:val="16"/>
                <w:szCs w:val="16"/>
                <w:lang w:val="ru-RU"/>
              </w:rPr>
            </w:pPr>
            <w:r w:rsidRPr="00BF29A2">
              <w:rPr>
                <w:rFonts w:ascii="Sylfaen" w:hAnsi="Sylfaen"/>
                <w:sz w:val="16"/>
                <w:szCs w:val="16"/>
                <w:lang w:val="ru-RU"/>
              </w:rPr>
              <w:t>г. Ереван,</w:t>
            </w:r>
          </w:p>
          <w:p w:rsidR="00BF29A2" w:rsidRPr="00BF29A2" w:rsidRDefault="00BF29A2" w:rsidP="00BF29A2">
            <w:pPr>
              <w:jc w:val="center"/>
              <w:rPr>
                <w:rFonts w:ascii="Sylfaen" w:hAnsi="Sylfaen"/>
                <w:sz w:val="16"/>
                <w:szCs w:val="16"/>
                <w:lang w:val="ru-RU"/>
              </w:rPr>
            </w:pPr>
            <w:r w:rsidRPr="00BF29A2">
              <w:rPr>
                <w:rFonts w:ascii="Sylfaen" w:hAnsi="Sylfaen"/>
                <w:sz w:val="16"/>
                <w:szCs w:val="16"/>
                <w:lang w:val="hy-AM"/>
              </w:rPr>
              <w:t xml:space="preserve">ул. </w:t>
            </w:r>
            <w:proofErr w:type="spellStart"/>
            <w:r w:rsidRPr="00BF29A2">
              <w:rPr>
                <w:rFonts w:ascii="Sylfaen" w:hAnsi="Sylfaen"/>
                <w:sz w:val="16"/>
                <w:szCs w:val="16"/>
                <w:lang w:val="ru-RU"/>
              </w:rPr>
              <w:t>Алека</w:t>
            </w:r>
            <w:proofErr w:type="spellEnd"/>
            <w:r w:rsidRPr="00BF29A2">
              <w:rPr>
                <w:rFonts w:ascii="Sylfaen" w:hAnsi="Sylfaen"/>
                <w:sz w:val="16"/>
                <w:szCs w:val="16"/>
                <w:lang w:val="ru-RU"/>
              </w:rPr>
              <w:t xml:space="preserve"> </w:t>
            </w:r>
            <w:proofErr w:type="spellStart"/>
            <w:r w:rsidRPr="00BF29A2">
              <w:rPr>
                <w:rFonts w:ascii="Sylfaen" w:hAnsi="Sylfaen"/>
                <w:sz w:val="16"/>
                <w:szCs w:val="16"/>
                <w:lang w:val="ru-RU"/>
              </w:rPr>
              <w:t>Манукяна</w:t>
            </w:r>
            <w:proofErr w:type="spellEnd"/>
            <w:r w:rsidRPr="00BF29A2">
              <w:rPr>
                <w:rFonts w:ascii="Sylfaen" w:hAnsi="Sylfaen"/>
                <w:sz w:val="16"/>
                <w:szCs w:val="16"/>
                <w:lang w:val="ru-RU"/>
              </w:rPr>
              <w:t xml:space="preserve"> 1, корпус №1</w:t>
            </w:r>
          </w:p>
        </w:tc>
        <w:tc>
          <w:tcPr>
            <w:tcW w:w="3060" w:type="dxa"/>
            <w:tcBorders>
              <w:top w:val="single" w:sz="4" w:space="0" w:color="auto"/>
            </w:tcBorders>
            <w:vAlign w:val="center"/>
          </w:tcPr>
          <w:p w:rsidR="00BF29A2" w:rsidRPr="00BF29A2" w:rsidRDefault="00BF29A2" w:rsidP="00BF29A2">
            <w:pPr>
              <w:jc w:val="center"/>
              <w:rPr>
                <w:rFonts w:ascii="Sylfaen" w:hAnsi="Sylfaen"/>
                <w:sz w:val="16"/>
                <w:szCs w:val="16"/>
                <w:lang w:val="pt-BR"/>
              </w:rPr>
            </w:pPr>
            <w:r w:rsidRPr="00BF29A2">
              <w:rPr>
                <w:rFonts w:ascii="Sylfaen" w:hAnsi="Sylfaen"/>
                <w:sz w:val="16"/>
                <w:szCs w:val="16"/>
                <w:lang w:val="pt-BR"/>
              </w:rPr>
              <w:t xml:space="preserve">После вступления в силу договора, при наличии соответствующих денежных средств, в течение 30 дней со дня вступления в силу </w:t>
            </w:r>
            <w:r w:rsidRPr="00BF29A2">
              <w:rPr>
                <w:rFonts w:ascii="Sylfaen" w:hAnsi="Sylfaen"/>
                <w:sz w:val="16"/>
                <w:szCs w:val="16"/>
                <w:lang w:val="ru-RU"/>
              </w:rPr>
              <w:t>с</w:t>
            </w:r>
            <w:r w:rsidRPr="00BF29A2">
              <w:rPr>
                <w:rFonts w:ascii="Sylfaen" w:hAnsi="Sylfaen"/>
                <w:sz w:val="16"/>
                <w:szCs w:val="16"/>
                <w:lang w:val="pt-BR"/>
              </w:rPr>
              <w:t>оглашени</w:t>
            </w:r>
            <w:r w:rsidRPr="00BF29A2">
              <w:rPr>
                <w:rFonts w:ascii="Sylfaen" w:hAnsi="Sylfaen"/>
                <w:sz w:val="16"/>
                <w:szCs w:val="16"/>
                <w:lang w:val="ru-RU"/>
              </w:rPr>
              <w:t>я</w:t>
            </w:r>
            <w:r w:rsidRPr="00BF29A2">
              <w:rPr>
                <w:rFonts w:ascii="Sylfaen" w:hAnsi="Sylfaen"/>
                <w:sz w:val="16"/>
                <w:szCs w:val="16"/>
                <w:lang w:val="pt-BR"/>
              </w:rPr>
              <w:t>, заключенного между сторонами на основании последнего.</w:t>
            </w:r>
          </w:p>
        </w:tc>
      </w:tr>
      <w:tr w:rsidR="00BF29A2" w:rsidRPr="00BF29A2" w:rsidTr="00383732">
        <w:trPr>
          <w:trHeight w:val="175"/>
          <w:jc w:val="center"/>
        </w:trPr>
        <w:tc>
          <w:tcPr>
            <w:tcW w:w="1714" w:type="dxa"/>
            <w:vAlign w:val="center"/>
          </w:tcPr>
          <w:p w:rsidR="00BF29A2" w:rsidRPr="00BF29A2" w:rsidRDefault="00BF29A2" w:rsidP="00BF29A2">
            <w:pPr>
              <w:jc w:val="center"/>
              <w:rPr>
                <w:rFonts w:ascii="Sylfaen" w:hAnsi="Sylfaen"/>
                <w:szCs w:val="24"/>
              </w:rPr>
            </w:pPr>
            <w:r w:rsidRPr="00BF29A2">
              <w:rPr>
                <w:rFonts w:ascii="Sylfaen" w:hAnsi="Sylfaen"/>
                <w:szCs w:val="24"/>
              </w:rPr>
              <w:lastRenderedPageBreak/>
              <w:t>2</w:t>
            </w:r>
          </w:p>
        </w:tc>
        <w:tc>
          <w:tcPr>
            <w:tcW w:w="2100" w:type="dxa"/>
            <w:vAlign w:val="center"/>
          </w:tcPr>
          <w:p w:rsidR="00BF29A2" w:rsidRPr="00BF29A2" w:rsidRDefault="00BF29A2" w:rsidP="00BF29A2">
            <w:pPr>
              <w:jc w:val="center"/>
              <w:rPr>
                <w:rFonts w:ascii="Sylfaen" w:hAnsi="Sylfaen"/>
                <w:sz w:val="20"/>
                <w:szCs w:val="24"/>
                <w:lang w:val="ru-RU"/>
              </w:rPr>
            </w:pPr>
            <w:r w:rsidRPr="00BF29A2">
              <w:rPr>
                <w:rFonts w:ascii="Sylfaen" w:hAnsi="Sylfaen"/>
                <w:sz w:val="20"/>
                <w:szCs w:val="24"/>
                <w:lang w:val="ru-RU"/>
              </w:rPr>
              <w:t>Доска маркерами, подвесная</w:t>
            </w:r>
          </w:p>
        </w:tc>
        <w:tc>
          <w:tcPr>
            <w:tcW w:w="3561" w:type="dxa"/>
            <w:vAlign w:val="center"/>
          </w:tcPr>
          <w:p w:rsidR="00BF29A2" w:rsidRPr="00AD6FBC" w:rsidRDefault="00BF29A2" w:rsidP="00BF29A2">
            <w:pPr>
              <w:jc w:val="both"/>
              <w:rPr>
                <w:rFonts w:ascii="Sylfaen" w:hAnsi="Sylfaen"/>
                <w:sz w:val="14"/>
                <w:szCs w:val="14"/>
                <w:lang w:val="ru-RU"/>
              </w:rPr>
            </w:pPr>
            <w:r w:rsidRPr="00AD6FBC">
              <w:rPr>
                <w:rFonts w:ascii="Sylfaen" w:hAnsi="Sylfaen"/>
                <w:sz w:val="14"/>
                <w:szCs w:val="14"/>
                <w:lang w:val="ru-RU"/>
              </w:rPr>
              <w:t>Изделие представляет собой доску из закаленного стекла с металлическим каркасом, размеры: 200х120 см, толщина стекла 6-8 мм, предназначена для письма с маркером, крепится на стену. Задняя часть стекла белая непрозрачная заводская. Края стекла</w:t>
            </w:r>
            <w:r w:rsidRPr="00AD6FBC">
              <w:rPr>
                <w:rFonts w:ascii="Sylfaen" w:hAnsi="Sylfaen"/>
                <w:sz w:val="14"/>
                <w:szCs w:val="14"/>
                <w:lang w:val="hy-AM"/>
              </w:rPr>
              <w:t xml:space="preserve"> обработанные,</w:t>
            </w:r>
            <w:r w:rsidRPr="00AD6FBC">
              <w:rPr>
                <w:rFonts w:ascii="Sylfaen" w:hAnsi="Sylfaen"/>
                <w:sz w:val="14"/>
                <w:szCs w:val="14"/>
                <w:lang w:val="ru-RU"/>
              </w:rPr>
              <w:t xml:space="preserve"> защищен</w:t>
            </w:r>
            <w:r w:rsidRPr="00AD6FBC">
              <w:rPr>
                <w:rFonts w:ascii="Sylfaen" w:hAnsi="Sylfaen"/>
                <w:sz w:val="14"/>
                <w:szCs w:val="14"/>
                <w:lang w:val="hy-AM"/>
              </w:rPr>
              <w:t>н</w:t>
            </w:r>
            <w:r w:rsidRPr="00AD6FBC">
              <w:rPr>
                <w:rFonts w:ascii="Sylfaen" w:hAnsi="Sylfaen"/>
                <w:sz w:val="14"/>
                <w:szCs w:val="14"/>
                <w:lang w:val="ru-RU"/>
              </w:rPr>
              <w:t>ы</w:t>
            </w:r>
            <w:r w:rsidRPr="00AD6FBC">
              <w:rPr>
                <w:rFonts w:ascii="Sylfaen" w:hAnsi="Sylfaen"/>
                <w:sz w:val="14"/>
                <w:szCs w:val="14"/>
                <w:lang w:val="hy-AM"/>
              </w:rPr>
              <w:t>е</w:t>
            </w:r>
            <w:r w:rsidRPr="00AD6FBC">
              <w:rPr>
                <w:rFonts w:ascii="Sylfaen" w:hAnsi="Sylfaen"/>
                <w:sz w:val="14"/>
                <w:szCs w:val="14"/>
                <w:lang w:val="ru-RU"/>
              </w:rPr>
              <w:t xml:space="preserve"> от ударов. С небольшой платформой для ластика и маркеров внизу. Необходимо предоставить соответствующие предварительные чертежи </w:t>
            </w:r>
            <w:r w:rsidRPr="007B5F12">
              <w:rPr>
                <w:rFonts w:ascii="Sylfaen" w:hAnsi="Sylfaen" w:hint="eastAsia"/>
                <w:sz w:val="14"/>
                <w:szCs w:val="14"/>
                <w:lang w:val="ru-RU"/>
              </w:rPr>
              <w:t>в</w:t>
            </w:r>
            <w:r w:rsidRPr="007B5F12">
              <w:rPr>
                <w:rFonts w:ascii="Sylfaen" w:hAnsi="Sylfaen"/>
                <w:sz w:val="14"/>
                <w:szCs w:val="14"/>
                <w:lang w:val="ru-RU"/>
              </w:rPr>
              <w:t xml:space="preserve"> </w:t>
            </w:r>
            <w:r w:rsidRPr="007B5F12">
              <w:rPr>
                <w:rFonts w:ascii="Sylfaen" w:hAnsi="Sylfaen" w:hint="eastAsia"/>
                <w:sz w:val="14"/>
                <w:szCs w:val="14"/>
                <w:lang w:val="ru-RU"/>
              </w:rPr>
              <w:t>течение</w:t>
            </w:r>
            <w:r w:rsidRPr="007B5F12">
              <w:rPr>
                <w:rFonts w:ascii="Sylfaen" w:hAnsi="Sylfaen"/>
                <w:sz w:val="14"/>
                <w:szCs w:val="14"/>
                <w:lang w:val="ru-RU"/>
              </w:rPr>
              <w:t xml:space="preserve"> 20 </w:t>
            </w:r>
            <w:r w:rsidRPr="007B5F12">
              <w:rPr>
                <w:rFonts w:ascii="Sylfaen" w:hAnsi="Sylfaen" w:hint="eastAsia"/>
                <w:sz w:val="14"/>
                <w:szCs w:val="14"/>
                <w:lang w:val="ru-RU"/>
              </w:rPr>
              <w:t>календарных</w:t>
            </w:r>
            <w:r w:rsidRPr="007B5F12">
              <w:rPr>
                <w:rFonts w:ascii="Sylfaen" w:hAnsi="Sylfaen"/>
                <w:sz w:val="14"/>
                <w:szCs w:val="14"/>
                <w:lang w:val="ru-RU"/>
              </w:rPr>
              <w:t xml:space="preserve"> </w:t>
            </w:r>
            <w:r w:rsidRPr="007B5F12">
              <w:rPr>
                <w:rFonts w:ascii="Sylfaen" w:hAnsi="Sylfaen" w:hint="eastAsia"/>
                <w:sz w:val="14"/>
                <w:szCs w:val="14"/>
                <w:lang w:val="ru-RU"/>
              </w:rPr>
              <w:t>дней</w:t>
            </w:r>
            <w:r w:rsidRPr="00AD6FBC">
              <w:rPr>
                <w:rFonts w:ascii="Sylfaen" w:hAnsi="Sylfaen"/>
                <w:sz w:val="14"/>
                <w:szCs w:val="14"/>
                <w:lang w:val="ru-RU"/>
              </w:rPr>
              <w:t xml:space="preserve"> после подписания договора. В комплект входит: гарантия 1 год, транспортировка и установка (навешивание) </w:t>
            </w:r>
            <w:proofErr w:type="spellStart"/>
            <w:r w:rsidRPr="00AD6FBC">
              <w:rPr>
                <w:rFonts w:ascii="Sylfaen" w:hAnsi="Sylfaen"/>
                <w:sz w:val="14"/>
                <w:szCs w:val="14"/>
                <w:lang w:val="ru-RU"/>
              </w:rPr>
              <w:t>обьекта</w:t>
            </w:r>
            <w:proofErr w:type="spellEnd"/>
            <w:r w:rsidRPr="00AD6FBC">
              <w:rPr>
                <w:rFonts w:ascii="Sylfaen" w:hAnsi="Sylfaen"/>
                <w:sz w:val="14"/>
                <w:szCs w:val="14"/>
                <w:lang w:val="ru-RU"/>
              </w:rPr>
              <w:t xml:space="preserve"> в соответствующей лаборатории.</w:t>
            </w:r>
          </w:p>
          <w:p w:rsidR="00BF29A2" w:rsidRPr="00BF29A2" w:rsidRDefault="00BF29A2" w:rsidP="00BF29A2">
            <w:pPr>
              <w:jc w:val="both"/>
              <w:rPr>
                <w:rFonts w:ascii="Sylfaen" w:hAnsi="Sylfaen"/>
                <w:sz w:val="14"/>
                <w:szCs w:val="14"/>
                <w:lang w:val="ru-RU"/>
              </w:rPr>
            </w:pPr>
            <w:r w:rsidRPr="00AD6FBC">
              <w:rPr>
                <w:rFonts w:ascii="Sylfaen" w:hAnsi="Sylfaen"/>
                <w:sz w:val="14"/>
                <w:szCs w:val="14"/>
                <w:lang w:val="ru-RU"/>
              </w:rPr>
              <w:t>Цвет и другие технические параметры заранее согласовывать с заказчиком.</w:t>
            </w:r>
          </w:p>
        </w:tc>
        <w:tc>
          <w:tcPr>
            <w:tcW w:w="1170" w:type="dxa"/>
            <w:vAlign w:val="center"/>
          </w:tcPr>
          <w:p w:rsidR="00BF29A2" w:rsidRPr="00BF29A2" w:rsidRDefault="00BF29A2" w:rsidP="00BF29A2">
            <w:pPr>
              <w:jc w:val="center"/>
              <w:rPr>
                <w:rFonts w:ascii="Sylfaen" w:hAnsi="Sylfaen"/>
                <w:sz w:val="16"/>
                <w:szCs w:val="16"/>
                <w:lang w:val="ru-RU"/>
              </w:rPr>
            </w:pPr>
            <w:r w:rsidRPr="00BF29A2">
              <w:rPr>
                <w:rFonts w:ascii="Sylfaen" w:hAnsi="Sylfaen"/>
                <w:sz w:val="16"/>
                <w:szCs w:val="16"/>
                <w:lang w:val="ru-RU"/>
              </w:rPr>
              <w:t>штук</w:t>
            </w:r>
          </w:p>
        </w:tc>
        <w:tc>
          <w:tcPr>
            <w:tcW w:w="1260" w:type="dxa"/>
            <w:vAlign w:val="center"/>
          </w:tcPr>
          <w:p w:rsidR="00BF29A2" w:rsidRPr="00BF29A2" w:rsidRDefault="00BF29A2" w:rsidP="00BF29A2">
            <w:pPr>
              <w:jc w:val="center"/>
              <w:rPr>
                <w:rFonts w:ascii="Sylfaen" w:hAnsi="Sylfaen" w:cs="Arial"/>
                <w:sz w:val="16"/>
                <w:szCs w:val="24"/>
              </w:rPr>
            </w:pPr>
            <w:r w:rsidRPr="00BF29A2">
              <w:rPr>
                <w:rFonts w:ascii="Sylfaen" w:hAnsi="Sylfaen" w:cs="Arial"/>
                <w:sz w:val="16"/>
                <w:szCs w:val="24"/>
              </w:rPr>
              <w:t>2</w:t>
            </w:r>
          </w:p>
        </w:tc>
        <w:tc>
          <w:tcPr>
            <w:tcW w:w="1710" w:type="dxa"/>
            <w:vAlign w:val="center"/>
          </w:tcPr>
          <w:p w:rsidR="00BF29A2" w:rsidRPr="00BF29A2" w:rsidRDefault="00BF29A2" w:rsidP="00BF29A2">
            <w:pPr>
              <w:jc w:val="center"/>
              <w:rPr>
                <w:rFonts w:ascii="Sylfaen" w:hAnsi="Sylfaen"/>
                <w:sz w:val="16"/>
                <w:szCs w:val="16"/>
                <w:lang w:val="ru-RU"/>
              </w:rPr>
            </w:pPr>
            <w:r w:rsidRPr="00BF29A2">
              <w:rPr>
                <w:rFonts w:ascii="Sylfaen" w:hAnsi="Sylfaen"/>
                <w:sz w:val="16"/>
                <w:szCs w:val="16"/>
                <w:lang w:val="ru-RU"/>
              </w:rPr>
              <w:t>г. Ереван,</w:t>
            </w:r>
          </w:p>
          <w:p w:rsidR="00BF29A2" w:rsidRPr="00BF29A2" w:rsidRDefault="00BF29A2" w:rsidP="00BF29A2">
            <w:pPr>
              <w:jc w:val="center"/>
              <w:rPr>
                <w:rFonts w:ascii="Sylfaen" w:hAnsi="Sylfaen"/>
                <w:sz w:val="16"/>
                <w:szCs w:val="16"/>
                <w:lang w:val="ru-RU"/>
              </w:rPr>
            </w:pPr>
            <w:r w:rsidRPr="00BF29A2">
              <w:rPr>
                <w:rFonts w:ascii="Sylfaen" w:hAnsi="Sylfaen"/>
                <w:sz w:val="16"/>
                <w:szCs w:val="16"/>
                <w:lang w:val="hy-AM"/>
              </w:rPr>
              <w:t xml:space="preserve">ул. </w:t>
            </w:r>
            <w:proofErr w:type="spellStart"/>
            <w:r w:rsidRPr="00BF29A2">
              <w:rPr>
                <w:rFonts w:ascii="Sylfaen" w:hAnsi="Sylfaen"/>
                <w:sz w:val="16"/>
                <w:szCs w:val="16"/>
                <w:lang w:val="ru-RU"/>
              </w:rPr>
              <w:t>Алека</w:t>
            </w:r>
            <w:proofErr w:type="spellEnd"/>
            <w:r w:rsidRPr="00BF29A2">
              <w:rPr>
                <w:rFonts w:ascii="Sylfaen" w:hAnsi="Sylfaen"/>
                <w:sz w:val="16"/>
                <w:szCs w:val="16"/>
                <w:lang w:val="ru-RU"/>
              </w:rPr>
              <w:t xml:space="preserve"> </w:t>
            </w:r>
            <w:proofErr w:type="spellStart"/>
            <w:r w:rsidRPr="00BF29A2">
              <w:rPr>
                <w:rFonts w:ascii="Sylfaen" w:hAnsi="Sylfaen"/>
                <w:sz w:val="16"/>
                <w:szCs w:val="16"/>
                <w:lang w:val="ru-RU"/>
              </w:rPr>
              <w:t>Манукяна</w:t>
            </w:r>
            <w:proofErr w:type="spellEnd"/>
            <w:r w:rsidRPr="00BF29A2">
              <w:rPr>
                <w:rFonts w:ascii="Sylfaen" w:hAnsi="Sylfaen"/>
                <w:sz w:val="16"/>
                <w:szCs w:val="16"/>
                <w:lang w:val="ru-RU"/>
              </w:rPr>
              <w:t xml:space="preserve"> 1, корпус №1</w:t>
            </w:r>
          </w:p>
        </w:tc>
        <w:tc>
          <w:tcPr>
            <w:tcW w:w="3060" w:type="dxa"/>
            <w:vAlign w:val="center"/>
          </w:tcPr>
          <w:p w:rsidR="00BF29A2" w:rsidRPr="00BF29A2" w:rsidRDefault="00BF29A2" w:rsidP="00BF29A2">
            <w:pPr>
              <w:jc w:val="center"/>
              <w:rPr>
                <w:rFonts w:ascii="Sylfaen" w:hAnsi="Sylfaen"/>
                <w:sz w:val="16"/>
                <w:szCs w:val="16"/>
                <w:lang w:val="pt-BR"/>
              </w:rPr>
            </w:pPr>
            <w:r w:rsidRPr="00BF29A2">
              <w:rPr>
                <w:rFonts w:ascii="Sylfaen" w:hAnsi="Sylfaen"/>
                <w:sz w:val="16"/>
                <w:szCs w:val="16"/>
                <w:lang w:val="pt-BR"/>
              </w:rPr>
              <w:t xml:space="preserve">После вступления в силу договора, при наличии соответствующих денежных средств, в течение 30 дней со дня вступления в силу </w:t>
            </w:r>
            <w:r w:rsidRPr="00BF29A2">
              <w:rPr>
                <w:rFonts w:ascii="Sylfaen" w:hAnsi="Sylfaen"/>
                <w:sz w:val="16"/>
                <w:szCs w:val="16"/>
                <w:lang w:val="ru-RU"/>
              </w:rPr>
              <w:t>с</w:t>
            </w:r>
            <w:r w:rsidRPr="00BF29A2">
              <w:rPr>
                <w:rFonts w:ascii="Sylfaen" w:hAnsi="Sylfaen"/>
                <w:sz w:val="16"/>
                <w:szCs w:val="16"/>
                <w:lang w:val="pt-BR"/>
              </w:rPr>
              <w:t>оглашени</w:t>
            </w:r>
            <w:r w:rsidRPr="00BF29A2">
              <w:rPr>
                <w:rFonts w:ascii="Sylfaen" w:hAnsi="Sylfaen"/>
                <w:sz w:val="16"/>
                <w:szCs w:val="16"/>
                <w:lang w:val="ru-RU"/>
              </w:rPr>
              <w:t>я</w:t>
            </w:r>
            <w:r w:rsidRPr="00BF29A2">
              <w:rPr>
                <w:rFonts w:ascii="Sylfaen" w:hAnsi="Sylfaen"/>
                <w:sz w:val="16"/>
                <w:szCs w:val="16"/>
                <w:lang w:val="pt-BR"/>
              </w:rPr>
              <w:t>, заключенного между сторонами на основании последнего.</w:t>
            </w:r>
          </w:p>
        </w:tc>
      </w:tr>
      <w:tr w:rsidR="00BF29A2" w:rsidRPr="00BF29A2" w:rsidTr="00383732">
        <w:trPr>
          <w:trHeight w:val="175"/>
          <w:jc w:val="center"/>
        </w:trPr>
        <w:tc>
          <w:tcPr>
            <w:tcW w:w="1714" w:type="dxa"/>
            <w:vAlign w:val="center"/>
          </w:tcPr>
          <w:p w:rsidR="00BF29A2" w:rsidRPr="00BF29A2" w:rsidRDefault="00BF29A2" w:rsidP="00BF29A2">
            <w:pPr>
              <w:jc w:val="center"/>
              <w:rPr>
                <w:rFonts w:ascii="Sylfaen" w:hAnsi="Sylfaen"/>
                <w:szCs w:val="24"/>
              </w:rPr>
            </w:pPr>
            <w:r w:rsidRPr="00BF29A2">
              <w:rPr>
                <w:rFonts w:ascii="Sylfaen" w:hAnsi="Sylfaen"/>
                <w:szCs w:val="24"/>
              </w:rPr>
              <w:t>3</w:t>
            </w:r>
          </w:p>
        </w:tc>
        <w:tc>
          <w:tcPr>
            <w:tcW w:w="2100" w:type="dxa"/>
            <w:vAlign w:val="center"/>
          </w:tcPr>
          <w:p w:rsidR="00BF29A2" w:rsidRPr="00BF29A2" w:rsidRDefault="00BF29A2" w:rsidP="00BF29A2">
            <w:pPr>
              <w:jc w:val="center"/>
              <w:rPr>
                <w:rFonts w:ascii="Sylfaen" w:hAnsi="Sylfaen"/>
                <w:sz w:val="20"/>
                <w:szCs w:val="24"/>
                <w:lang w:val="ru-RU"/>
              </w:rPr>
            </w:pPr>
            <w:r w:rsidRPr="00BF29A2">
              <w:rPr>
                <w:rFonts w:ascii="Sylfaen" w:hAnsi="Sylfaen"/>
                <w:sz w:val="20"/>
                <w:szCs w:val="24"/>
                <w:lang w:val="ru-RU"/>
              </w:rPr>
              <w:t xml:space="preserve">Центробежный улиточный </w:t>
            </w:r>
            <w:proofErr w:type="spellStart"/>
            <w:r w:rsidRPr="00BF29A2">
              <w:rPr>
                <w:rFonts w:ascii="Sylfaen" w:hAnsi="Sylfaen"/>
                <w:sz w:val="20"/>
                <w:szCs w:val="24"/>
                <w:lang w:val="ru-RU"/>
              </w:rPr>
              <w:t>матор</w:t>
            </w:r>
            <w:proofErr w:type="spellEnd"/>
            <w:r w:rsidRPr="00BF29A2">
              <w:rPr>
                <w:rFonts w:ascii="Sylfaen" w:hAnsi="Sylfaen"/>
                <w:sz w:val="20"/>
                <w:szCs w:val="24"/>
                <w:lang w:val="ru-RU"/>
              </w:rPr>
              <w:t xml:space="preserve"> для лабораторный вытяжных шкафов</w:t>
            </w:r>
          </w:p>
        </w:tc>
        <w:tc>
          <w:tcPr>
            <w:tcW w:w="3561" w:type="dxa"/>
            <w:vAlign w:val="center"/>
          </w:tcPr>
          <w:p w:rsidR="00BF29A2" w:rsidRPr="00BF29A2" w:rsidRDefault="00BF29A2" w:rsidP="00BF29A2">
            <w:pPr>
              <w:jc w:val="both"/>
              <w:rPr>
                <w:rFonts w:ascii="Sylfaen" w:hAnsi="Sylfaen"/>
                <w:sz w:val="14"/>
                <w:szCs w:val="14"/>
                <w:lang w:val="ru-RU"/>
              </w:rPr>
            </w:pPr>
            <w:r w:rsidRPr="00BF29A2">
              <w:rPr>
                <w:rFonts w:ascii="Sylfaen" w:hAnsi="Sylfaen"/>
                <w:sz w:val="14"/>
                <w:szCs w:val="14"/>
                <w:lang w:val="ru-RU"/>
              </w:rPr>
              <w:t xml:space="preserve">Изделие представляет собой центробежный улиточный </w:t>
            </w:r>
            <w:proofErr w:type="spellStart"/>
            <w:r w:rsidRPr="00BF29A2">
              <w:rPr>
                <w:rFonts w:ascii="Sylfaen" w:hAnsi="Sylfaen"/>
                <w:sz w:val="14"/>
                <w:szCs w:val="14"/>
                <w:lang w:val="ru-RU"/>
              </w:rPr>
              <w:t>матор</w:t>
            </w:r>
            <w:proofErr w:type="spellEnd"/>
            <w:r w:rsidRPr="00BF29A2">
              <w:rPr>
                <w:rFonts w:ascii="Sylfaen" w:hAnsi="Sylfaen"/>
                <w:sz w:val="14"/>
                <w:szCs w:val="14"/>
                <w:lang w:val="ru-RU"/>
              </w:rPr>
              <w:t xml:space="preserve">, установленный в верхней части </w:t>
            </w:r>
            <w:proofErr w:type="spellStart"/>
            <w:r w:rsidRPr="00BF29A2">
              <w:rPr>
                <w:rFonts w:ascii="Sylfaen" w:hAnsi="Sylfaen"/>
                <w:sz w:val="14"/>
                <w:szCs w:val="14"/>
                <w:lang w:val="ru-RU"/>
              </w:rPr>
              <w:t>воздухо</w:t>
            </w:r>
            <w:proofErr w:type="spellEnd"/>
            <w:r w:rsidRPr="00BF29A2">
              <w:rPr>
                <w:rFonts w:ascii="Sylfaen" w:hAnsi="Sylfaen"/>
                <w:sz w:val="14"/>
                <w:szCs w:val="14"/>
                <w:lang w:val="hy-AM"/>
              </w:rPr>
              <w:t>отвода</w:t>
            </w:r>
            <w:r w:rsidRPr="00BF29A2">
              <w:rPr>
                <w:rFonts w:ascii="Sylfaen" w:hAnsi="Sylfaen"/>
                <w:sz w:val="14"/>
                <w:szCs w:val="14"/>
                <w:lang w:val="ru-RU"/>
              </w:rPr>
              <w:t xml:space="preserve"> лабораторного вытяжного шкафа. Условия работы: 400В 3~ 50Гц, 8,7 А, 4 кВт 6530 м</w:t>
            </w:r>
            <w:r w:rsidRPr="00BF29A2">
              <w:rPr>
                <w:rFonts w:ascii="Sylfaen" w:hAnsi="Sylfaen"/>
                <w:sz w:val="14"/>
                <w:szCs w:val="14"/>
                <w:vertAlign w:val="superscript"/>
                <w:lang w:val="ru-RU"/>
              </w:rPr>
              <w:t>3</w:t>
            </w:r>
            <w:r w:rsidRPr="00BF29A2">
              <w:rPr>
                <w:rFonts w:ascii="Sylfaen" w:hAnsi="Sylfaen"/>
                <w:sz w:val="14"/>
                <w:szCs w:val="14"/>
                <w:lang w:val="ru-RU"/>
              </w:rPr>
              <w:t xml:space="preserve">/ч, 1410 мин1. В пакет входит: гарантия 1 год, транспортировка и установка </w:t>
            </w:r>
            <w:proofErr w:type="spellStart"/>
            <w:r w:rsidRPr="00BF29A2">
              <w:rPr>
                <w:rFonts w:ascii="Sylfaen" w:hAnsi="Sylfaen"/>
                <w:sz w:val="14"/>
                <w:szCs w:val="14"/>
                <w:lang w:val="ru-RU"/>
              </w:rPr>
              <w:t>матора</w:t>
            </w:r>
            <w:proofErr w:type="spellEnd"/>
            <w:r w:rsidRPr="00BF29A2">
              <w:rPr>
                <w:rFonts w:ascii="Sylfaen" w:hAnsi="Sylfaen"/>
                <w:sz w:val="14"/>
                <w:szCs w:val="14"/>
                <w:lang w:val="ru-RU"/>
              </w:rPr>
              <w:t xml:space="preserve"> на соответствующем участке крыши. Остальные технические параметры предварительно согласовывать с заказчиком.</w:t>
            </w:r>
          </w:p>
        </w:tc>
        <w:tc>
          <w:tcPr>
            <w:tcW w:w="1170" w:type="dxa"/>
            <w:vAlign w:val="center"/>
          </w:tcPr>
          <w:p w:rsidR="00BF29A2" w:rsidRPr="00BF29A2" w:rsidRDefault="00BF29A2" w:rsidP="00BF29A2">
            <w:pPr>
              <w:jc w:val="center"/>
              <w:rPr>
                <w:rFonts w:ascii="Sylfaen" w:hAnsi="Sylfaen"/>
                <w:sz w:val="16"/>
                <w:szCs w:val="16"/>
                <w:lang w:val="hy-AM"/>
              </w:rPr>
            </w:pPr>
            <w:r w:rsidRPr="00BF29A2">
              <w:rPr>
                <w:rFonts w:ascii="Sylfaen" w:hAnsi="Sylfaen" w:cs="Cambria"/>
                <w:sz w:val="16"/>
                <w:szCs w:val="16"/>
                <w:lang w:val="hy-AM"/>
              </w:rPr>
              <w:t>штук</w:t>
            </w:r>
          </w:p>
        </w:tc>
        <w:tc>
          <w:tcPr>
            <w:tcW w:w="1260" w:type="dxa"/>
            <w:vAlign w:val="center"/>
          </w:tcPr>
          <w:p w:rsidR="00BF29A2" w:rsidRPr="00BF29A2" w:rsidRDefault="00BF29A2" w:rsidP="00BF29A2">
            <w:pPr>
              <w:jc w:val="center"/>
              <w:rPr>
                <w:rFonts w:ascii="Sylfaen" w:hAnsi="Sylfaen" w:cs="Arial"/>
                <w:sz w:val="16"/>
                <w:szCs w:val="24"/>
              </w:rPr>
            </w:pPr>
            <w:r w:rsidRPr="00BF29A2">
              <w:rPr>
                <w:rFonts w:ascii="Sylfaen" w:hAnsi="Sylfaen" w:cs="Arial"/>
                <w:sz w:val="16"/>
                <w:szCs w:val="24"/>
              </w:rPr>
              <w:t>1</w:t>
            </w:r>
          </w:p>
        </w:tc>
        <w:tc>
          <w:tcPr>
            <w:tcW w:w="1710" w:type="dxa"/>
            <w:vAlign w:val="center"/>
          </w:tcPr>
          <w:p w:rsidR="00BF29A2" w:rsidRPr="00BF29A2" w:rsidRDefault="00BF29A2" w:rsidP="00BF29A2">
            <w:pPr>
              <w:jc w:val="center"/>
              <w:rPr>
                <w:rFonts w:ascii="Sylfaen" w:hAnsi="Sylfaen"/>
                <w:sz w:val="16"/>
                <w:szCs w:val="16"/>
                <w:lang w:val="ru-RU"/>
              </w:rPr>
            </w:pPr>
            <w:r w:rsidRPr="00BF29A2">
              <w:rPr>
                <w:rFonts w:ascii="Sylfaen" w:hAnsi="Sylfaen"/>
                <w:sz w:val="16"/>
                <w:szCs w:val="16"/>
                <w:lang w:val="ru-RU"/>
              </w:rPr>
              <w:t>г. Ереван,</w:t>
            </w:r>
          </w:p>
          <w:p w:rsidR="00BF29A2" w:rsidRPr="00BF29A2" w:rsidRDefault="00BF29A2" w:rsidP="00BF29A2">
            <w:pPr>
              <w:jc w:val="center"/>
              <w:rPr>
                <w:rFonts w:ascii="Sylfaen" w:hAnsi="Sylfaen"/>
                <w:sz w:val="16"/>
                <w:szCs w:val="16"/>
                <w:lang w:val="ru-RU"/>
              </w:rPr>
            </w:pPr>
            <w:r w:rsidRPr="00BF29A2">
              <w:rPr>
                <w:rFonts w:ascii="Sylfaen" w:hAnsi="Sylfaen"/>
                <w:sz w:val="16"/>
                <w:szCs w:val="16"/>
                <w:lang w:val="hy-AM"/>
              </w:rPr>
              <w:t xml:space="preserve">ул. </w:t>
            </w:r>
            <w:proofErr w:type="spellStart"/>
            <w:r w:rsidRPr="00BF29A2">
              <w:rPr>
                <w:rFonts w:ascii="Sylfaen" w:hAnsi="Sylfaen"/>
                <w:sz w:val="16"/>
                <w:szCs w:val="16"/>
                <w:lang w:val="ru-RU"/>
              </w:rPr>
              <w:t>Алека</w:t>
            </w:r>
            <w:proofErr w:type="spellEnd"/>
            <w:r w:rsidRPr="00BF29A2">
              <w:rPr>
                <w:rFonts w:ascii="Sylfaen" w:hAnsi="Sylfaen"/>
                <w:sz w:val="16"/>
                <w:szCs w:val="16"/>
                <w:lang w:val="ru-RU"/>
              </w:rPr>
              <w:t xml:space="preserve"> </w:t>
            </w:r>
            <w:proofErr w:type="spellStart"/>
            <w:r w:rsidRPr="00BF29A2">
              <w:rPr>
                <w:rFonts w:ascii="Sylfaen" w:hAnsi="Sylfaen"/>
                <w:sz w:val="16"/>
                <w:szCs w:val="16"/>
                <w:lang w:val="ru-RU"/>
              </w:rPr>
              <w:t>Манукяна</w:t>
            </w:r>
            <w:proofErr w:type="spellEnd"/>
            <w:r w:rsidRPr="00BF29A2">
              <w:rPr>
                <w:rFonts w:ascii="Sylfaen" w:hAnsi="Sylfaen"/>
                <w:sz w:val="16"/>
                <w:szCs w:val="16"/>
                <w:lang w:val="ru-RU"/>
              </w:rPr>
              <w:t xml:space="preserve"> 1, корпус №1</w:t>
            </w:r>
          </w:p>
        </w:tc>
        <w:tc>
          <w:tcPr>
            <w:tcW w:w="3060" w:type="dxa"/>
            <w:vAlign w:val="center"/>
          </w:tcPr>
          <w:p w:rsidR="00BF29A2" w:rsidRPr="00BF29A2" w:rsidRDefault="00BF29A2" w:rsidP="00BF29A2">
            <w:pPr>
              <w:jc w:val="center"/>
              <w:rPr>
                <w:rFonts w:ascii="Sylfaen" w:hAnsi="Sylfaen"/>
                <w:sz w:val="16"/>
                <w:szCs w:val="16"/>
                <w:lang w:val="pt-BR"/>
              </w:rPr>
            </w:pPr>
            <w:r w:rsidRPr="00BF29A2">
              <w:rPr>
                <w:rFonts w:ascii="Sylfaen" w:hAnsi="Sylfaen"/>
                <w:sz w:val="16"/>
                <w:szCs w:val="16"/>
                <w:lang w:val="pt-BR"/>
              </w:rPr>
              <w:t xml:space="preserve">После вступления в силу договора, при наличии соответствующих денежных средств, в течение 30 дней со дня вступления в силу </w:t>
            </w:r>
            <w:r w:rsidRPr="00BF29A2">
              <w:rPr>
                <w:rFonts w:ascii="Sylfaen" w:hAnsi="Sylfaen"/>
                <w:sz w:val="16"/>
                <w:szCs w:val="16"/>
                <w:lang w:val="ru-RU"/>
              </w:rPr>
              <w:t>с</w:t>
            </w:r>
            <w:r w:rsidRPr="00BF29A2">
              <w:rPr>
                <w:rFonts w:ascii="Sylfaen" w:hAnsi="Sylfaen"/>
                <w:sz w:val="16"/>
                <w:szCs w:val="16"/>
                <w:lang w:val="pt-BR"/>
              </w:rPr>
              <w:t>оглашени</w:t>
            </w:r>
            <w:r w:rsidRPr="00BF29A2">
              <w:rPr>
                <w:rFonts w:ascii="Sylfaen" w:hAnsi="Sylfaen"/>
                <w:sz w:val="16"/>
                <w:szCs w:val="16"/>
                <w:lang w:val="ru-RU"/>
              </w:rPr>
              <w:t>я</w:t>
            </w:r>
            <w:r w:rsidRPr="00BF29A2">
              <w:rPr>
                <w:rFonts w:ascii="Sylfaen" w:hAnsi="Sylfaen"/>
                <w:sz w:val="16"/>
                <w:szCs w:val="16"/>
                <w:lang w:val="pt-BR"/>
              </w:rPr>
              <w:t>, заключенного между сторонами на основании последнего.</w:t>
            </w:r>
          </w:p>
        </w:tc>
      </w:tr>
    </w:tbl>
    <w:p w:rsidR="00383732" w:rsidRPr="00BF29A2" w:rsidRDefault="00383732">
      <w:pPr>
        <w:rPr>
          <w:rFonts w:ascii="Sylfaen" w:hAnsi="Sylfaen"/>
          <w:lang w:val="ru-RU"/>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p w:rsidR="00383732" w:rsidRPr="00BF29A2" w:rsidRDefault="00383732">
      <w:pPr>
        <w:rPr>
          <w:rFonts w:ascii="Sylfaen" w:hAnsi="Sylfaen"/>
          <w:lang w:val="hy-AM"/>
        </w:rPr>
      </w:pPr>
    </w:p>
    <w:sectPr w:rsidR="00383732" w:rsidRPr="00BF29A2" w:rsidSect="00D07B7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434"/>
    <w:rsid w:val="000D00C8"/>
    <w:rsid w:val="000E2434"/>
    <w:rsid w:val="001814D5"/>
    <w:rsid w:val="00383732"/>
    <w:rsid w:val="005E2466"/>
    <w:rsid w:val="00BF29A2"/>
    <w:rsid w:val="00D0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A60E54-56F9-4A9D-B771-BEC3E933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B79"/>
    <w:pPr>
      <w:spacing w:after="0" w:line="240" w:lineRule="auto"/>
    </w:pPr>
    <w:rPr>
      <w:rFonts w:ascii="Times Armenian" w:eastAsia="Times New Roman" w:hAnsi="Times Armenian" w:cs="Times New Roman"/>
      <w:sz w:val="24"/>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2840</Words>
  <Characters>16193</Characters>
  <Application>Microsoft Office Word</Application>
  <DocSecurity>0</DocSecurity>
  <Lines>134</Lines>
  <Paragraphs>37</Paragraphs>
  <ScaleCrop>false</ScaleCrop>
  <Company/>
  <LinksUpToDate>false</LinksUpToDate>
  <CharactersWithSpaces>18996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Makaryan</dc:creator>
  <cp:keywords/>
  <dc:description/>
  <cp:lastModifiedBy>Alla Makaryan</cp:lastModifiedBy>
  <cp:revision>6</cp:revision>
  <dcterms:created xsi:type="dcterms:W3CDTF">2024-11-13T10:55:00Z</dcterms:created>
  <dcterms:modified xsi:type="dcterms:W3CDTF">2024-11-14T11:28:00Z</dcterms:modified>
</cp:coreProperties>
</file>