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 и аксессуары 2024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ԹԲԿ-ԷԱՃԱՊՁԲ-2024/3</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 и аксессуары 2024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 и аксессуары 2024</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 и аксессуары 2024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металлические трубчатые PREMIUMPHACOPAK-1,8MM 6/BOX"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офтальмологические неоптические ELIT ADAPT FLUID STD PK 6/Bx"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офтальмологический неоптический ELIT ADAPT FLUID STD PK 6/B" Box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«БСС-10 ПК Жидкость хирургическая БСС 500МЛ ПЛАСТИКОВАЯ БУТЫЛКА 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Композиция, используемая в глазной хирургии Ocucoat Synringe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11,0 мм от 0,0D до +15,0D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10,7 мм от +15,5D до +22,0D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10,5 мм от +22,5 D до +30D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простини из стерильной бумаги 60*90см» 20г/м2,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нестерильный 25г синий,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наглазники 60*90см дрэпы 50 шт на правый глаз 50 шт на левый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офтальмологические круглые, ромб.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офтальмологические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15 градусов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