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37A1F" w14:textId="2B426BB4" w:rsidR="00624541" w:rsidRPr="00F30027" w:rsidRDefault="00624541" w:rsidP="00B74397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14:paraId="4DA0B7B3" w14:textId="77777777" w:rsidR="0044438C" w:rsidRPr="00F30027" w:rsidRDefault="00980433" w:rsidP="00980433">
      <w:pPr>
        <w:spacing w:after="0"/>
        <w:jc w:val="center"/>
        <w:rPr>
          <w:rFonts w:ascii="GHEA Grapalat" w:hAnsi="GHEA Grapalat"/>
          <w:lang w:val="hy-AM"/>
        </w:rPr>
      </w:pPr>
      <w:r w:rsidRPr="00F30027">
        <w:rPr>
          <w:rFonts w:ascii="GHEA Grapalat" w:hAnsi="GHEA Grapalat"/>
          <w:lang w:val="hy-AM"/>
        </w:rPr>
        <w:t xml:space="preserve">                                                         </w:t>
      </w:r>
      <w:r w:rsidR="0044438C" w:rsidRPr="00F30027">
        <w:rPr>
          <w:rFonts w:ascii="GHEA Grapalat" w:hAnsi="GHEA Grapalat"/>
          <w:lang w:val="hy-AM"/>
        </w:rPr>
        <w:t>ՏԵԽՆԻԿԱԿԱՆ ԲՆՈՒԹԱԳԻՐ - ԳՆՄԱՆ ԺԱՄԱՆԱԿԱՑՈՒՅՑ*</w:t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</w:r>
      <w:r w:rsidR="0044438C" w:rsidRPr="00F30027">
        <w:rPr>
          <w:rFonts w:ascii="GHEA Grapalat" w:hAnsi="GHEA Grapalat"/>
          <w:lang w:val="hy-AM"/>
        </w:rPr>
        <w:tab/>
        <w:t xml:space="preserve">                                                                                              </w:t>
      </w:r>
      <w:r w:rsidR="0044438C" w:rsidRPr="00F30027">
        <w:rPr>
          <w:rFonts w:ascii="GHEA Grapalat" w:hAnsi="GHEA Grapalat" w:cs="Arial"/>
          <w:lang w:val="hy-AM"/>
        </w:rPr>
        <w:t>ՀՀ</w:t>
      </w:r>
      <w:r w:rsidR="0044438C" w:rsidRPr="00F30027">
        <w:rPr>
          <w:rFonts w:ascii="GHEA Grapalat" w:hAnsi="GHEA Grapalat"/>
          <w:lang w:val="hy-AM"/>
        </w:rPr>
        <w:t xml:space="preserve"> </w:t>
      </w:r>
      <w:r w:rsidR="0044438C" w:rsidRPr="00F30027">
        <w:rPr>
          <w:rFonts w:ascii="GHEA Grapalat" w:hAnsi="GHEA Grapalat" w:cs="Arial"/>
          <w:lang w:val="hy-AM"/>
        </w:rPr>
        <w:t>դրամ</w:t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6395"/>
        <w:gridCol w:w="630"/>
        <w:gridCol w:w="720"/>
        <w:gridCol w:w="1350"/>
        <w:gridCol w:w="1111"/>
        <w:gridCol w:w="1560"/>
      </w:tblGrid>
      <w:tr w:rsidR="0044438C" w:rsidRPr="00F30027" w14:paraId="00A0B35B" w14:textId="77777777" w:rsidTr="001F7899">
        <w:tc>
          <w:tcPr>
            <w:tcW w:w="14034" w:type="dxa"/>
            <w:gridSpan w:val="8"/>
            <w:vAlign w:val="center"/>
          </w:tcPr>
          <w:p w14:paraId="29B42FF6" w14:textId="77777777" w:rsidR="0044438C" w:rsidRPr="00F30027" w:rsidRDefault="0044438C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5E6102" w:rsidRPr="00F30027" w14:paraId="4B16A592" w14:textId="77777777" w:rsidTr="00CF27F0">
        <w:trPr>
          <w:trHeight w:val="219"/>
        </w:trPr>
        <w:tc>
          <w:tcPr>
            <w:tcW w:w="709" w:type="dxa"/>
            <w:vMerge w:val="restart"/>
            <w:vAlign w:val="center"/>
          </w:tcPr>
          <w:p w14:paraId="300D6C5F" w14:textId="10C107C4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14:paraId="491EDBD3" w14:textId="287DCE10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նվանումը և գնումների պլանով նախատեսված միջանցիկ ծածկագիր</w:t>
            </w:r>
            <w:r w:rsidR="0022565D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` ըստ ԳՄԱ դասակարգման (CPV)</w:t>
            </w:r>
          </w:p>
        </w:tc>
        <w:tc>
          <w:tcPr>
            <w:tcW w:w="6395" w:type="dxa"/>
            <w:vMerge w:val="restart"/>
            <w:vAlign w:val="center"/>
          </w:tcPr>
          <w:p w14:paraId="4EFA328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տեխնիկական բնութագիրը</w:t>
            </w:r>
          </w:p>
        </w:tc>
        <w:tc>
          <w:tcPr>
            <w:tcW w:w="630" w:type="dxa"/>
            <w:vMerge w:val="restart"/>
            <w:vAlign w:val="center"/>
          </w:tcPr>
          <w:p w14:paraId="6F704B5D" w14:textId="5B0BEA61" w:rsidR="005E6102" w:rsidRPr="00F30027" w:rsidRDefault="0000505E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ափ</w:t>
            </w:r>
          </w:p>
          <w:p w14:paraId="42081A15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ման միա</w:t>
            </w:r>
          </w:p>
          <w:p w14:paraId="4BDD75AA" w14:textId="77777777" w:rsidR="005E6102" w:rsidRPr="00F30027" w:rsidRDefault="005E6102" w:rsidP="004413C1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վորը</w:t>
            </w:r>
          </w:p>
        </w:tc>
        <w:tc>
          <w:tcPr>
            <w:tcW w:w="720" w:type="dxa"/>
            <w:vMerge w:val="restart"/>
            <w:vAlign w:val="center"/>
          </w:tcPr>
          <w:p w14:paraId="09F7D30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միավորի գինը</w:t>
            </w:r>
          </w:p>
          <w:p w14:paraId="036765F9" w14:textId="77777777" w:rsidR="005E6102" w:rsidRPr="00F30027" w:rsidRDefault="005E6102" w:rsidP="004413C1">
            <w:pPr>
              <w:spacing w:after="0" w:line="240" w:lineRule="auto"/>
              <w:ind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350" w:type="dxa"/>
            <w:vMerge w:val="restart"/>
            <w:vAlign w:val="center"/>
          </w:tcPr>
          <w:p w14:paraId="30BFBE4D" w14:textId="6C0A20AF" w:rsidR="005E6102" w:rsidRPr="00F30027" w:rsidRDefault="00DD04C8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ընդհանուր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 գինը</w:t>
            </w:r>
          </w:p>
          <w:p w14:paraId="46F4565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դրամ/</w:t>
            </w:r>
          </w:p>
        </w:tc>
        <w:tc>
          <w:tcPr>
            <w:tcW w:w="1111" w:type="dxa"/>
            <w:vMerge w:val="restart"/>
            <w:vAlign w:val="center"/>
          </w:tcPr>
          <w:p w14:paraId="0086A59E" w14:textId="18D85A6A" w:rsidR="005E6102" w:rsidRPr="00F30027" w:rsidRDefault="0000505E" w:rsidP="00643DAE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>նդհանուր քանակը</w:t>
            </w:r>
          </w:p>
        </w:tc>
        <w:tc>
          <w:tcPr>
            <w:tcW w:w="1560" w:type="dxa"/>
            <w:vAlign w:val="center"/>
          </w:tcPr>
          <w:p w14:paraId="488C57F1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մատակարարման</w:t>
            </w:r>
          </w:p>
        </w:tc>
      </w:tr>
      <w:tr w:rsidR="005E6102" w:rsidRPr="00F30027" w14:paraId="0892826D" w14:textId="77777777" w:rsidTr="00CF27F0">
        <w:trPr>
          <w:trHeight w:val="445"/>
        </w:trPr>
        <w:tc>
          <w:tcPr>
            <w:tcW w:w="709" w:type="dxa"/>
            <w:vMerge/>
            <w:vAlign w:val="center"/>
          </w:tcPr>
          <w:p w14:paraId="3EDAC25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59" w:type="dxa"/>
            <w:vMerge/>
            <w:vAlign w:val="center"/>
          </w:tcPr>
          <w:p w14:paraId="7CCDB4BB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95" w:type="dxa"/>
            <w:vMerge/>
            <w:vAlign w:val="center"/>
          </w:tcPr>
          <w:p w14:paraId="351E8B17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630" w:type="dxa"/>
            <w:vMerge/>
            <w:vAlign w:val="center"/>
          </w:tcPr>
          <w:p w14:paraId="6FCAB84F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  <w:vAlign w:val="center"/>
          </w:tcPr>
          <w:p w14:paraId="4F0DAF6D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Merge/>
            <w:vAlign w:val="center"/>
          </w:tcPr>
          <w:p w14:paraId="5B0FC4D5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11" w:type="dxa"/>
            <w:vMerge/>
            <w:vAlign w:val="center"/>
          </w:tcPr>
          <w:p w14:paraId="06FF103A" w14:textId="77777777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560" w:type="dxa"/>
            <w:vAlign w:val="center"/>
          </w:tcPr>
          <w:p w14:paraId="593D8E46" w14:textId="14232A4F" w:rsidR="005E6102" w:rsidRPr="00F30027" w:rsidRDefault="0000505E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="005E6102" w:rsidRPr="00F30027">
              <w:rPr>
                <w:rFonts w:ascii="GHEA Grapalat" w:hAnsi="GHEA Grapalat"/>
                <w:sz w:val="20"/>
                <w:szCs w:val="20"/>
                <w:lang w:val="hy-AM"/>
              </w:rPr>
              <w:t xml:space="preserve">ասցեն և </w:t>
            </w:r>
          </w:p>
          <w:p w14:paraId="62A5AAB3" w14:textId="012371D3" w:rsidR="005E6102" w:rsidRPr="00F30027" w:rsidRDefault="005E6102" w:rsidP="004413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ժամկետը</w:t>
            </w:r>
          </w:p>
        </w:tc>
      </w:tr>
      <w:tr w:rsidR="00AC7C5B" w:rsidRPr="00F30027" w14:paraId="13E9FBE3" w14:textId="77777777" w:rsidTr="00CF27F0">
        <w:trPr>
          <w:trHeight w:val="1702"/>
        </w:trPr>
        <w:tc>
          <w:tcPr>
            <w:tcW w:w="709" w:type="dxa"/>
            <w:vAlign w:val="center"/>
          </w:tcPr>
          <w:p w14:paraId="235CA8AE" w14:textId="4636BF2F" w:rsidR="00AC7C5B" w:rsidRPr="00F30027" w:rsidRDefault="00F30280" w:rsidP="00AC7C5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0DBD5EE6" w14:textId="77777777" w:rsidR="00AC7C5B" w:rsidRPr="00F30027" w:rsidRDefault="00AC7C5B" w:rsidP="00AC7C5B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Ախտորոշման նյութ՝ </w:t>
            </w:r>
            <w:r w:rsidRPr="00F3002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Կաթնասունների տուբերկուլոզի ալերգիկ ախտորոշիչ</w:t>
            </w:r>
          </w:p>
          <w:p w14:paraId="34BFD295" w14:textId="0EF9AE8B" w:rsidR="00AC7C5B" w:rsidRPr="003866FE" w:rsidRDefault="004D6B30" w:rsidP="00AC7C5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33121270/502</w:t>
            </w:r>
          </w:p>
        </w:tc>
        <w:tc>
          <w:tcPr>
            <w:tcW w:w="6395" w:type="dxa"/>
            <w:vAlign w:val="center"/>
          </w:tcPr>
          <w:p w14:paraId="33F584E2" w14:textId="49FC9D49" w:rsidR="00AC7C5B" w:rsidRPr="00753D83" w:rsidRDefault="00AC7C5B" w:rsidP="00AC7C5B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Կաթնասունների համար տուբերկուլինը արտադրվում է ստանդարտ լուծույթի տեսքով մինչև 20մլ սրվակներով (100 դոզա), որը թափանցիկ, բաց շա</w:t>
            </w:r>
            <w:r w:rsidR="009C7121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անակագույն առանց նստվածքի հեղուկ է: Յուրաքանչյուր սրվակի վրա պետք է նշված լինի ախտորոշչի, արտադրող երկրի, կազմակերպության անվանումները, սերիայի համարը, պատրաստման և պիտանելիության ժամկետները և դոզաները: Տուփի վրա պետք է լինի պիտակ, որի վրա նշվում է ախտորոշիչ նյութի արտադրող կազմակերպության  անվանումը, արտադրման տարեթիվը, սերիայի համարը, պիտանելիության ժամկետը, տուփի մեջ պարունակվող սրվակների քանակը, սրվակի պարունակությունը և պահպանման պայմանները: Օգտագործման համար մնացորդային ժամկետը պետք է լինի 20 ամսից ոչ պակաս, իսկ պահպանման ջերմաստիճանը՝ +2</w:t>
            </w:r>
            <w:r w:rsidRPr="00753D83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-ից մինչև +8</w:t>
            </w:r>
            <w:r w:rsidRPr="00753D83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 xml:space="preserve"> C: Ջերմային ցուցիչների առկայությունը պարտադիր է: Պիտակի վրա նշված լինի </w:t>
            </w:r>
            <w:r w:rsidRPr="00753D83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«Պետական պատվեր, վաճառքի ենթակա չէ» </w:t>
            </w: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բառերը: Ախտորոշիչը պետք է գրանցված լինի Հայաստանի Հանրապետությունում:</w:t>
            </w:r>
          </w:p>
          <w:p w14:paraId="3DFE80E3" w14:textId="6CF7A498" w:rsidR="00AC7C5B" w:rsidRPr="00753D83" w:rsidRDefault="00AC7C5B" w:rsidP="00AC7C5B">
            <w:pPr>
              <w:spacing w:after="0" w:line="240" w:lineRule="auto"/>
              <w:ind w:firstLine="397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53D83">
              <w:rPr>
                <w:rFonts w:ascii="GHEA Grapalat" w:hAnsi="GHEA Grapalat"/>
                <w:sz w:val="20"/>
                <w:szCs w:val="20"/>
                <w:lang w:val="hy-AM"/>
              </w:rPr>
              <w:t>Ախտորոշիչը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պահանջներին:</w:t>
            </w:r>
          </w:p>
        </w:tc>
        <w:tc>
          <w:tcPr>
            <w:tcW w:w="630" w:type="dxa"/>
            <w:vAlign w:val="center"/>
          </w:tcPr>
          <w:p w14:paraId="67A34760" w14:textId="41D10CCF" w:rsidR="00AC7C5B" w:rsidRPr="00F30027" w:rsidRDefault="00AC7C5B" w:rsidP="00AC7C5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մլ</w:t>
            </w:r>
          </w:p>
        </w:tc>
        <w:tc>
          <w:tcPr>
            <w:tcW w:w="720" w:type="dxa"/>
            <w:vAlign w:val="center"/>
          </w:tcPr>
          <w:p w14:paraId="7DF60F94" w14:textId="4303FE3B" w:rsidR="00AC7C5B" w:rsidRPr="00F30027" w:rsidRDefault="00AC7C5B" w:rsidP="00AC7C5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63C09B92" w14:textId="0B3CE8F7" w:rsidR="00AC7C5B" w:rsidRPr="00F30027" w:rsidRDefault="00AC7C5B" w:rsidP="00AC7C5B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11" w:type="dxa"/>
            <w:vAlign w:val="center"/>
          </w:tcPr>
          <w:p w14:paraId="6F1D2526" w14:textId="24A7A454" w:rsidR="00AC7C5B" w:rsidRPr="00F30027" w:rsidRDefault="00921579" w:rsidP="00AC7C5B">
            <w:pPr>
              <w:spacing w:after="0" w:line="240" w:lineRule="auto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="005445FD">
              <w:rPr>
                <w:rFonts w:ascii="GHEA Grapalat" w:hAnsi="GHEA Grapalat"/>
                <w:sz w:val="20"/>
                <w:szCs w:val="20"/>
                <w:lang w:val="hy-AM"/>
              </w:rPr>
              <w:t>480</w:t>
            </w:r>
          </w:p>
        </w:tc>
        <w:tc>
          <w:tcPr>
            <w:tcW w:w="1560" w:type="dxa"/>
          </w:tcPr>
          <w:p w14:paraId="44CF0B4F" w14:textId="6E96B116" w:rsidR="00AC7C5B" w:rsidRPr="00F30027" w:rsidRDefault="00521E45" w:rsidP="00767100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Կողմերի</w:t>
            </w:r>
            <w:r w:rsidR="00AC7C5B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միջև կնքվող </w:t>
            </w:r>
            <w:r w:rsidR="000C0C96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պայմա</w:t>
            </w:r>
            <w:r w:rsidR="00AC7C5B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նագ</w:t>
            </w:r>
            <w:r w:rsidR="00B3321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ի</w:t>
            </w:r>
            <w:r w:rsidR="00AC7C5B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ր</w:t>
            </w:r>
            <w:r w:rsidR="00B33215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ն</w:t>
            </w:r>
            <w:r w:rsidR="00AC7C5B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 xml:space="preserve"> ուժի մեջ մտնելու օրանից հաշված </w:t>
            </w:r>
            <w:r w:rsidR="00CF27F0" w:rsidRPr="00E81136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3</w:t>
            </w:r>
            <w:r w:rsidR="00AC7C5B" w:rsidRPr="00F30027"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  <w:t>0 օրացույցային օրվա ընթացքում:</w:t>
            </w:r>
          </w:p>
          <w:p w14:paraId="55F1BA41" w14:textId="17BC009F" w:rsidR="00AC7C5B" w:rsidRPr="00F30027" w:rsidRDefault="00AC7C5B" w:rsidP="00767100">
            <w:pPr>
              <w:spacing w:after="0" w:line="240" w:lineRule="auto"/>
              <w:ind w:left="-14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/ՀՀ ք. Երևան,</w:t>
            </w:r>
          </w:p>
          <w:p w14:paraId="4C271F56" w14:textId="35832050" w:rsidR="00AC7C5B" w:rsidRPr="00F30027" w:rsidRDefault="00AC7C5B" w:rsidP="00767100">
            <w:pPr>
              <w:spacing w:after="0" w:line="240" w:lineRule="auto"/>
              <w:ind w:left="-14"/>
              <w:jc w:val="center"/>
              <w:rPr>
                <w:rFonts w:ascii="GHEA Grapalat" w:hAnsi="GHEA Grapalat" w:cs="Calibri"/>
                <w:bCs/>
                <w:sz w:val="20"/>
                <w:szCs w:val="20"/>
                <w:shd w:val="clear" w:color="auto" w:fill="FFFFFF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Էրեբունի 12/</w:t>
            </w:r>
          </w:p>
        </w:tc>
      </w:tr>
      <w:tr w:rsidR="00E81136" w:rsidRPr="00E81136" w14:paraId="24A8BDF1" w14:textId="77777777" w:rsidTr="00244634">
        <w:trPr>
          <w:trHeight w:val="246"/>
        </w:trPr>
        <w:tc>
          <w:tcPr>
            <w:tcW w:w="14034" w:type="dxa"/>
            <w:gridSpan w:val="8"/>
            <w:vAlign w:val="center"/>
          </w:tcPr>
          <w:p w14:paraId="282EC0D7" w14:textId="1A02DA5B" w:rsidR="00E81136" w:rsidRPr="00E81136" w:rsidRDefault="00E81136" w:rsidP="00E81136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20"/>
                <w:szCs w:val="20"/>
                <w:lang w:val="hy-AM"/>
              </w:rPr>
            </w:pP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 xml:space="preserve">Գնման ընթացակարգը կազմակերպել «Գնումների մասին» ՀՀ օրենքի 15-րդ հոդվածի 6-րդ մասի </w:t>
            </w: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2-</w:t>
            </w:r>
            <w:r w:rsidRPr="00E81136">
              <w:rPr>
                <w:rFonts w:ascii="GHEA Grapalat" w:hAnsi="GHEA Grapalat"/>
                <w:b/>
                <w:bCs/>
                <w:color w:val="000000"/>
                <w:sz w:val="20"/>
                <w:szCs w:val="20"/>
                <w:lang w:val="hy-AM"/>
              </w:rPr>
              <w:t>րդ կետի հիման վրա</w:t>
            </w:r>
          </w:p>
        </w:tc>
      </w:tr>
      <w:tr w:rsidR="00643DAE" w:rsidRPr="00A77AA0" w14:paraId="4472E0C0" w14:textId="77777777" w:rsidTr="0022565D">
        <w:trPr>
          <w:trHeight w:val="246"/>
        </w:trPr>
        <w:tc>
          <w:tcPr>
            <w:tcW w:w="2268" w:type="dxa"/>
            <w:gridSpan w:val="2"/>
            <w:vAlign w:val="center"/>
          </w:tcPr>
          <w:p w14:paraId="0BD11736" w14:textId="240E4021" w:rsidR="00643DAE" w:rsidRPr="00F30027" w:rsidRDefault="00643DAE" w:rsidP="00643DA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0027">
              <w:rPr>
                <w:rFonts w:ascii="GHEA Grapalat" w:hAnsi="GHEA Grapalat"/>
                <w:sz w:val="20"/>
                <w:szCs w:val="20"/>
                <w:lang w:val="hy-AM"/>
              </w:rPr>
              <w:t>Այլ պայմաններ</w:t>
            </w:r>
          </w:p>
        </w:tc>
        <w:tc>
          <w:tcPr>
            <w:tcW w:w="11766" w:type="dxa"/>
            <w:gridSpan w:val="6"/>
            <w:vAlign w:val="center"/>
          </w:tcPr>
          <w:p w14:paraId="39B3DEB0" w14:textId="07A4B853" w:rsidR="00643DAE" w:rsidRPr="00F30027" w:rsidRDefault="001E2780" w:rsidP="001E2780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</w:pPr>
            <w:r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 xml:space="preserve">Մասնակիցը պետք է ներկայացնի </w:t>
            </w:r>
            <w:r w:rsidR="00643DAE" w:rsidRPr="00F30027">
              <w:rPr>
                <w:rFonts w:ascii="GHEA Grapalat" w:hAnsi="GHEA Grapalat" w:cs="Arial"/>
                <w:i/>
                <w:sz w:val="18"/>
                <w:szCs w:val="18"/>
                <w:lang w:val="hy-AM"/>
              </w:rPr>
              <w:t>ապրանքային նշանի, արտադրողի, ծագման երկրի վերաբերյալ տեղեկատվության, ինչպես նաև պայմանագրի կատարման փուլում համապատասխանության սերտիֆիկատ:</w:t>
            </w:r>
          </w:p>
        </w:tc>
      </w:tr>
    </w:tbl>
    <w:p w14:paraId="55047C67" w14:textId="77777777" w:rsidR="00B74397" w:rsidRPr="00F30027" w:rsidRDefault="00B74397" w:rsidP="00FD7ADC">
      <w:pPr>
        <w:spacing w:after="0" w:line="240" w:lineRule="auto"/>
        <w:rPr>
          <w:rFonts w:ascii="GHEA Grapalat" w:hAnsi="GHEA Grapalat"/>
          <w:i/>
          <w:sz w:val="18"/>
          <w:szCs w:val="18"/>
          <w:lang w:val="hy-AM"/>
        </w:rPr>
      </w:pPr>
    </w:p>
    <w:p w14:paraId="2C267AA5" w14:textId="5B3BDF56" w:rsidR="0046523D" w:rsidRPr="00F30027" w:rsidRDefault="0046523D" w:rsidP="00FD7ADC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</w:p>
    <w:p w14:paraId="1DE92C22" w14:textId="77777777" w:rsidR="00104774" w:rsidRPr="007C027A" w:rsidRDefault="00104774" w:rsidP="00104774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7C027A">
        <w:rPr>
          <w:rFonts w:ascii="GHEA Grapalat" w:hAnsi="GHEA Grapalat" w:cs="GHEA Grapalat"/>
          <w:sz w:val="24"/>
          <w:szCs w:val="24"/>
          <w:lang w:val="hy-AM"/>
        </w:rPr>
        <w:t>ТЕХНИЧЕСКИЕ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>ХАРАКТЕРИСТИКИ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- ГРАФИК</w:t>
      </w:r>
      <w:r w:rsidRPr="007C027A">
        <w:rPr>
          <w:rFonts w:ascii="GHEA Grapalat" w:hAnsi="GHEA Grapalat" w:cs="GHEA Grapalat"/>
          <w:sz w:val="24"/>
          <w:szCs w:val="24"/>
          <w:lang w:val="hy-AM"/>
        </w:rPr>
        <w:t xml:space="preserve"> ЗАКУПКА</w:t>
      </w:r>
      <w:r w:rsidRPr="007C027A">
        <w:rPr>
          <w:rFonts w:ascii="GHEA Grapalat" w:hAnsi="GHEA Grapalat"/>
          <w:sz w:val="24"/>
          <w:szCs w:val="24"/>
          <w:lang w:val="hy-AM"/>
        </w:rPr>
        <w:t xml:space="preserve"> * AMD</w:t>
      </w:r>
    </w:p>
    <w:tbl>
      <w:tblPr>
        <w:tblW w:w="1445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5103"/>
        <w:gridCol w:w="992"/>
        <w:gridCol w:w="851"/>
        <w:gridCol w:w="1276"/>
        <w:gridCol w:w="1134"/>
        <w:gridCol w:w="1984"/>
      </w:tblGrid>
      <w:tr w:rsidR="00104774" w:rsidRPr="007C027A" w14:paraId="0CE44434" w14:textId="77777777" w:rsidTr="00520A39">
        <w:tc>
          <w:tcPr>
            <w:tcW w:w="14459" w:type="dxa"/>
            <w:gridSpan w:val="8"/>
            <w:vAlign w:val="center"/>
          </w:tcPr>
          <w:p w14:paraId="154ED8EA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Товара</w:t>
            </w:r>
          </w:p>
        </w:tc>
      </w:tr>
      <w:tr w:rsidR="00104774" w:rsidRPr="007C027A" w14:paraId="3631AD49" w14:textId="77777777" w:rsidTr="00520A39">
        <w:trPr>
          <w:trHeight w:val="219"/>
        </w:trPr>
        <w:tc>
          <w:tcPr>
            <w:tcW w:w="1276" w:type="dxa"/>
            <w:vMerge w:val="restart"/>
            <w:vAlign w:val="center"/>
          </w:tcPr>
          <w:p w14:paraId="2C194566" w14:textId="77777777" w:rsidR="00104774" w:rsidRPr="007C027A" w:rsidRDefault="00104774" w:rsidP="00520A39">
            <w:pPr>
              <w:spacing w:after="0"/>
              <w:ind w:left="-105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Номер лота, предназначенного по приглашению</w:t>
            </w:r>
          </w:p>
        </w:tc>
        <w:tc>
          <w:tcPr>
            <w:tcW w:w="1843" w:type="dxa"/>
            <w:vMerge w:val="restart"/>
            <w:vAlign w:val="center"/>
          </w:tcPr>
          <w:p w14:paraId="608830F8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Предусмотрено планом закупок код доступа в соответствии с классификацией GSA (CPV)</w:t>
            </w:r>
          </w:p>
        </w:tc>
        <w:tc>
          <w:tcPr>
            <w:tcW w:w="5103" w:type="dxa"/>
            <w:vMerge w:val="restart"/>
            <w:vAlign w:val="center"/>
          </w:tcPr>
          <w:p w14:paraId="63CB8EE8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14:paraId="13363AF1" w14:textId="77777777" w:rsidR="00104774" w:rsidRPr="007C027A" w:rsidRDefault="00104774" w:rsidP="00520A39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227FEF2B" w14:textId="77777777" w:rsidR="00104774" w:rsidRPr="007C027A" w:rsidRDefault="00104774" w:rsidP="00520A39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Цена за единицу</w:t>
            </w:r>
          </w:p>
          <w:p w14:paraId="21070044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/АР</w:t>
            </w:r>
          </w:p>
          <w:p w14:paraId="24A1FAA9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драм/</w:t>
            </w:r>
          </w:p>
        </w:tc>
        <w:tc>
          <w:tcPr>
            <w:tcW w:w="1276" w:type="dxa"/>
            <w:vMerge w:val="restart"/>
            <w:vAlign w:val="center"/>
          </w:tcPr>
          <w:p w14:paraId="7519E395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 xml:space="preserve">Общая стоимость </w:t>
            </w:r>
          </w:p>
          <w:p w14:paraId="7D3CC230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/АР драм/</w:t>
            </w:r>
          </w:p>
        </w:tc>
        <w:tc>
          <w:tcPr>
            <w:tcW w:w="1134" w:type="dxa"/>
            <w:vMerge w:val="restart"/>
            <w:vAlign w:val="center"/>
          </w:tcPr>
          <w:p w14:paraId="1EF29D68" w14:textId="77777777" w:rsidR="00104774" w:rsidRPr="007C027A" w:rsidRDefault="00104774" w:rsidP="00520A39">
            <w:pPr>
              <w:spacing w:after="0"/>
              <w:ind w:left="-107" w:right="-111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984" w:type="dxa"/>
            <w:vAlign w:val="center"/>
          </w:tcPr>
          <w:p w14:paraId="5C8D5CE5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Доставка</w:t>
            </w:r>
          </w:p>
        </w:tc>
      </w:tr>
      <w:tr w:rsidR="00104774" w:rsidRPr="007C027A" w14:paraId="3B5A0CC8" w14:textId="77777777" w:rsidTr="00520A39">
        <w:trPr>
          <w:trHeight w:val="445"/>
        </w:trPr>
        <w:tc>
          <w:tcPr>
            <w:tcW w:w="1276" w:type="dxa"/>
            <w:vMerge/>
            <w:vAlign w:val="center"/>
          </w:tcPr>
          <w:p w14:paraId="2AD1992C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Merge/>
            <w:vAlign w:val="center"/>
          </w:tcPr>
          <w:p w14:paraId="45EDE3AF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103" w:type="dxa"/>
            <w:vMerge/>
            <w:vAlign w:val="center"/>
          </w:tcPr>
          <w:p w14:paraId="52447AFA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vMerge/>
            <w:vAlign w:val="center"/>
          </w:tcPr>
          <w:p w14:paraId="282EB0D3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vMerge/>
            <w:vAlign w:val="center"/>
          </w:tcPr>
          <w:p w14:paraId="224246A0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vAlign w:val="center"/>
          </w:tcPr>
          <w:p w14:paraId="639C35E6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7ACCA738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984" w:type="dxa"/>
            <w:vAlign w:val="center"/>
          </w:tcPr>
          <w:p w14:paraId="18381A6A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Адрес и срок</w:t>
            </w:r>
          </w:p>
        </w:tc>
      </w:tr>
      <w:tr w:rsidR="00104774" w:rsidRPr="007C027A" w14:paraId="1F026825" w14:textId="77777777" w:rsidTr="00520A39">
        <w:trPr>
          <w:trHeight w:val="558"/>
        </w:trPr>
        <w:tc>
          <w:tcPr>
            <w:tcW w:w="1276" w:type="dxa"/>
            <w:vAlign w:val="center"/>
          </w:tcPr>
          <w:p w14:paraId="08A917F2" w14:textId="77777777" w:rsidR="00104774" w:rsidRPr="00EA21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vAlign w:val="center"/>
          </w:tcPr>
          <w:p w14:paraId="5A0856BC" w14:textId="77777777" w:rsidR="00104774" w:rsidRPr="007C027A" w:rsidRDefault="00104774" w:rsidP="00520A39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Аллерген для диагностики туберкулеза у млекопитающих животных</w:t>
            </w:r>
          </w:p>
          <w:p w14:paraId="0CF45081" w14:textId="77777777" w:rsidR="00104774" w:rsidRPr="00BF58CA" w:rsidRDefault="00104774" w:rsidP="00520A39">
            <w:pPr>
              <w:pStyle w:val="NormalWeb"/>
              <w:spacing w:before="0" w:beforeAutospacing="0" w:after="0" w:afterAutospacing="0"/>
              <w:ind w:left="-11" w:right="-105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Helvetica" w:hAnsi="Helvetica" w:cs="Helvetica"/>
                <w:color w:val="403931"/>
                <w:sz w:val="21"/>
                <w:szCs w:val="21"/>
                <w:shd w:val="clear" w:color="auto" w:fill="F5F5F5"/>
              </w:rPr>
              <w:t>33121270/502</w:t>
            </w:r>
          </w:p>
        </w:tc>
        <w:tc>
          <w:tcPr>
            <w:tcW w:w="5103" w:type="dxa"/>
          </w:tcPr>
          <w:p w14:paraId="13C10F0D" w14:textId="77777777" w:rsidR="00104774" w:rsidRPr="007C027A" w:rsidRDefault="00104774" w:rsidP="00520A39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Туберкулин для млекопитающих производится в виде стандартного раствора до 20 мл во флаконах (100 доз), который прозрачный, ярко коричневого цвета, без осадка. На каждом флаконе должно быть указано наименование диагностикума, страны-изготовителя, номер серии, дата изготовителя и срок годности и дозы.</w:t>
            </w:r>
          </w:p>
          <w:p w14:paraId="706B2350" w14:textId="77777777" w:rsidR="00104774" w:rsidRPr="007C027A" w:rsidRDefault="00104774" w:rsidP="00520A39">
            <w:pPr>
              <w:spacing w:after="0" w:line="240" w:lineRule="auto"/>
              <w:jc w:val="both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 xml:space="preserve">На этикетке каждой коробки указано наименование организации производимого диагностикума, дата изготовления, номер серии, срок годности, количество флаконов, содержание флакона и условия хранения. Остаточный срок годности с даты поставки товара должен составлять не менее 20 месяцев, а температура хранения от +2˚ до +8˚C. Наличие температурных индикаторов обязательно. На этикетке должны быть отмечены слова </w:t>
            </w:r>
            <w:r w:rsidRPr="007C027A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«Государственный заказ, продаже не подлежит»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. Диагностический препарат должен быть зарегистрирован в Республике Армения и должен соответствовать требованиям для импорта и транспортировки лекарственных средств, используемых в ветеринарии на таможенной территории Евразийского экономического союза.</w:t>
            </w:r>
          </w:p>
        </w:tc>
        <w:tc>
          <w:tcPr>
            <w:tcW w:w="992" w:type="dxa"/>
            <w:vAlign w:val="center"/>
          </w:tcPr>
          <w:p w14:paraId="593699BD" w14:textId="77777777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мл</w:t>
            </w:r>
          </w:p>
        </w:tc>
        <w:tc>
          <w:tcPr>
            <w:tcW w:w="851" w:type="dxa"/>
            <w:vAlign w:val="center"/>
          </w:tcPr>
          <w:p w14:paraId="1EB4D43C" w14:textId="3E64FB28" w:rsidR="00104774" w:rsidRPr="007C027A" w:rsidRDefault="00104774" w:rsidP="00520A39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Align w:val="center"/>
          </w:tcPr>
          <w:p w14:paraId="1A3EBCD8" w14:textId="2A2A9363" w:rsidR="00104774" w:rsidRPr="007C027A" w:rsidRDefault="00104774" w:rsidP="00520A39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73DF6309" w14:textId="77777777" w:rsidR="00104774" w:rsidRPr="007C027A" w:rsidRDefault="00104774" w:rsidP="00520A39">
            <w:pPr>
              <w:spacing w:after="0"/>
              <w:ind w:left="-104" w:right="-105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3480</w:t>
            </w:r>
          </w:p>
        </w:tc>
        <w:tc>
          <w:tcPr>
            <w:tcW w:w="1984" w:type="dxa"/>
            <w:vAlign w:val="center"/>
          </w:tcPr>
          <w:p w14:paraId="5BE755CA" w14:textId="77777777" w:rsidR="00104774" w:rsidRPr="007C027A" w:rsidRDefault="00104774" w:rsidP="00520A39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В течение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3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0 календарных дней</w:t>
            </w:r>
          </w:p>
          <w:p w14:paraId="54D31A98" w14:textId="77777777" w:rsidR="00104774" w:rsidRPr="007C027A" w:rsidRDefault="00104774" w:rsidP="00520A39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с даты вступления в силу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ru-RU"/>
              </w:rPr>
              <w:t>договора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 между сторонами </w:t>
            </w:r>
          </w:p>
          <w:p w14:paraId="41B02EDB" w14:textId="77777777" w:rsidR="00104774" w:rsidRPr="00512B85" w:rsidRDefault="00104774" w:rsidP="00520A39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bookmarkStart w:id="0" w:name="_GoBack"/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(</w:t>
            </w:r>
            <w:r w:rsidRPr="007C027A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 xml:space="preserve">РА </w:t>
            </w: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г.Ереван, Эребуни 12</w:t>
            </w:r>
            <w:r>
              <w:rPr>
                <w:rFonts w:ascii="GHEA Grapalat" w:hAnsi="GHEA Grapalat"/>
                <w:sz w:val="20"/>
                <w:szCs w:val="20"/>
              </w:rPr>
              <w:t>)</w:t>
            </w:r>
            <w:bookmarkEnd w:id="0"/>
          </w:p>
        </w:tc>
      </w:tr>
      <w:tr w:rsidR="00104774" w:rsidRPr="00A77AA0" w14:paraId="5E768E1E" w14:textId="77777777" w:rsidTr="00520A39">
        <w:trPr>
          <w:trHeight w:val="246"/>
        </w:trPr>
        <w:tc>
          <w:tcPr>
            <w:tcW w:w="14459" w:type="dxa"/>
            <w:gridSpan w:val="8"/>
            <w:vAlign w:val="center"/>
          </w:tcPr>
          <w:p w14:paraId="3A620C16" w14:textId="77777777" w:rsidR="00104774" w:rsidRPr="007C027A" w:rsidRDefault="00104774" w:rsidP="00520A39">
            <w:pPr>
              <w:spacing w:after="0" w:line="240" w:lineRule="auto"/>
              <w:ind w:left="-104" w:right="-104"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Организовать закупку на основании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ru-RU"/>
              </w:rPr>
              <w:t xml:space="preserve">пункта 2 </w:t>
            </w:r>
            <w:r w:rsidRPr="00EE6991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части 6 статьи 15 Закона РА «О закупках».</w:t>
            </w:r>
          </w:p>
        </w:tc>
      </w:tr>
      <w:tr w:rsidR="00104774" w:rsidRPr="00A77AA0" w14:paraId="0DB36FDB" w14:textId="77777777" w:rsidTr="00520A39">
        <w:trPr>
          <w:trHeight w:val="246"/>
        </w:trPr>
        <w:tc>
          <w:tcPr>
            <w:tcW w:w="3119" w:type="dxa"/>
            <w:gridSpan w:val="2"/>
            <w:vAlign w:val="center"/>
          </w:tcPr>
          <w:p w14:paraId="053704D8" w14:textId="77777777" w:rsidR="00104774" w:rsidRPr="007C027A" w:rsidRDefault="00104774" w:rsidP="00520A39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AC1942F" w14:textId="77777777" w:rsidR="00104774" w:rsidRPr="007C027A" w:rsidRDefault="00104774" w:rsidP="00520A39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sz w:val="20"/>
                <w:szCs w:val="20"/>
                <w:lang w:val="hy-AM"/>
              </w:rPr>
              <w:t>Другие условия:</w:t>
            </w:r>
          </w:p>
          <w:p w14:paraId="5F5E8E03" w14:textId="77777777" w:rsidR="00104774" w:rsidRPr="007C027A" w:rsidRDefault="00104774" w:rsidP="00520A39">
            <w:pPr>
              <w:pStyle w:val="NormalWeb"/>
              <w:spacing w:before="0" w:beforeAutospacing="0" w:after="0" w:afterAutospacing="0"/>
              <w:ind w:left="-104" w:right="-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0" w:type="dxa"/>
            <w:gridSpan w:val="6"/>
            <w:vAlign w:val="center"/>
          </w:tcPr>
          <w:p w14:paraId="497AF91B" w14:textId="77777777" w:rsidR="00104774" w:rsidRPr="007C027A" w:rsidRDefault="00104774" w:rsidP="00520A39">
            <w:pPr>
              <w:spacing w:after="0" w:line="240" w:lineRule="auto"/>
              <w:ind w:left="-104" w:right="-104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7C027A">
              <w:rPr>
                <w:rFonts w:ascii="GHEA Grapalat" w:hAnsi="GHEA Grapalat"/>
                <w:i/>
                <w:sz w:val="20"/>
                <w:szCs w:val="20"/>
                <w:lang w:val="hy-AM"/>
              </w:rPr>
              <w:t>У</w:t>
            </w:r>
            <w:r>
              <w:rPr>
                <w:rFonts w:ascii="GHEA Grapalat" w:hAnsi="GHEA Grapalat"/>
                <w:i/>
                <w:sz w:val="20"/>
                <w:szCs w:val="20"/>
                <w:lang w:val="ru-RU"/>
              </w:rPr>
              <w:t>ч</w:t>
            </w:r>
            <w:r w:rsidRPr="007C027A">
              <w:rPr>
                <w:rFonts w:ascii="GHEA Grapalat" w:hAnsi="GHEA Grapalat"/>
                <w:i/>
                <w:sz w:val="20"/>
                <w:szCs w:val="20"/>
                <w:lang w:val="hy-AM"/>
              </w:rPr>
              <w:t>астник должен предъявить информацию о торговой марке, производителе, страны происхождения, а так же сертификат соответствия в стадии исполнения контракта.</w:t>
            </w:r>
          </w:p>
        </w:tc>
      </w:tr>
    </w:tbl>
    <w:p w14:paraId="3AA5D0A6" w14:textId="77777777" w:rsidR="000646E3" w:rsidRPr="00104774" w:rsidRDefault="000646E3" w:rsidP="00104774">
      <w:pPr>
        <w:autoSpaceDE w:val="0"/>
        <w:autoSpaceDN w:val="0"/>
        <w:adjustRightInd w:val="0"/>
        <w:spacing w:after="0" w:line="240" w:lineRule="auto"/>
        <w:jc w:val="right"/>
        <w:rPr>
          <w:rFonts w:ascii="GHEA Grapalat" w:hAnsi="GHEA Grapalat"/>
          <w:sz w:val="16"/>
          <w:szCs w:val="16"/>
          <w:lang w:val="ru-RU"/>
        </w:rPr>
      </w:pPr>
    </w:p>
    <w:sectPr w:rsidR="000646E3" w:rsidRPr="00104774" w:rsidSect="009B0BEF">
      <w:pgSz w:w="16838" w:h="11906" w:orient="landscape"/>
      <w:pgMar w:top="709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9F"/>
    <w:rsid w:val="0000505E"/>
    <w:rsid w:val="00012856"/>
    <w:rsid w:val="00022434"/>
    <w:rsid w:val="00023064"/>
    <w:rsid w:val="000276E0"/>
    <w:rsid w:val="00035908"/>
    <w:rsid w:val="000372F3"/>
    <w:rsid w:val="00047C3F"/>
    <w:rsid w:val="00047D69"/>
    <w:rsid w:val="00055F83"/>
    <w:rsid w:val="000646E3"/>
    <w:rsid w:val="000677E4"/>
    <w:rsid w:val="000763B0"/>
    <w:rsid w:val="0008085C"/>
    <w:rsid w:val="000B110D"/>
    <w:rsid w:val="000B6B61"/>
    <w:rsid w:val="000C0C96"/>
    <w:rsid w:val="000E54D4"/>
    <w:rsid w:val="00104774"/>
    <w:rsid w:val="00107BFE"/>
    <w:rsid w:val="00121B9E"/>
    <w:rsid w:val="0012792E"/>
    <w:rsid w:val="001453D9"/>
    <w:rsid w:val="00145895"/>
    <w:rsid w:val="001504A3"/>
    <w:rsid w:val="001569EA"/>
    <w:rsid w:val="001801A8"/>
    <w:rsid w:val="00180657"/>
    <w:rsid w:val="0019198C"/>
    <w:rsid w:val="001B78A6"/>
    <w:rsid w:val="001C14AC"/>
    <w:rsid w:val="001C67FA"/>
    <w:rsid w:val="001E2780"/>
    <w:rsid w:val="001F7899"/>
    <w:rsid w:val="00216488"/>
    <w:rsid w:val="0022565D"/>
    <w:rsid w:val="00225728"/>
    <w:rsid w:val="00246807"/>
    <w:rsid w:val="002616D6"/>
    <w:rsid w:val="00266997"/>
    <w:rsid w:val="00267EA8"/>
    <w:rsid w:val="00272637"/>
    <w:rsid w:val="00274CBD"/>
    <w:rsid w:val="002B2045"/>
    <w:rsid w:val="002C0D3F"/>
    <w:rsid w:val="002C7063"/>
    <w:rsid w:val="002D7951"/>
    <w:rsid w:val="002E08D5"/>
    <w:rsid w:val="002E4F99"/>
    <w:rsid w:val="00306619"/>
    <w:rsid w:val="0031441F"/>
    <w:rsid w:val="00323DCA"/>
    <w:rsid w:val="0033428F"/>
    <w:rsid w:val="00354D9F"/>
    <w:rsid w:val="003866FE"/>
    <w:rsid w:val="00397A4E"/>
    <w:rsid w:val="003D001C"/>
    <w:rsid w:val="003D529B"/>
    <w:rsid w:val="003E5D70"/>
    <w:rsid w:val="00425982"/>
    <w:rsid w:val="004413C1"/>
    <w:rsid w:val="00442E63"/>
    <w:rsid w:val="0044438C"/>
    <w:rsid w:val="004476C3"/>
    <w:rsid w:val="00450AEF"/>
    <w:rsid w:val="0046523D"/>
    <w:rsid w:val="00467CA9"/>
    <w:rsid w:val="00480D16"/>
    <w:rsid w:val="004A6516"/>
    <w:rsid w:val="004B3942"/>
    <w:rsid w:val="004D649A"/>
    <w:rsid w:val="004D6B30"/>
    <w:rsid w:val="004F353F"/>
    <w:rsid w:val="005036A4"/>
    <w:rsid w:val="00503F4D"/>
    <w:rsid w:val="00521E45"/>
    <w:rsid w:val="005445FD"/>
    <w:rsid w:val="005574D6"/>
    <w:rsid w:val="00562D14"/>
    <w:rsid w:val="00573BBB"/>
    <w:rsid w:val="00590C4F"/>
    <w:rsid w:val="005917FC"/>
    <w:rsid w:val="005A6D8B"/>
    <w:rsid w:val="005A774C"/>
    <w:rsid w:val="005B21BC"/>
    <w:rsid w:val="005B2DC7"/>
    <w:rsid w:val="005E50A2"/>
    <w:rsid w:val="005E6102"/>
    <w:rsid w:val="005F1387"/>
    <w:rsid w:val="005F5169"/>
    <w:rsid w:val="0061409C"/>
    <w:rsid w:val="00624541"/>
    <w:rsid w:val="00643DAE"/>
    <w:rsid w:val="00645E37"/>
    <w:rsid w:val="006566C5"/>
    <w:rsid w:val="00663F88"/>
    <w:rsid w:val="00687885"/>
    <w:rsid w:val="00690681"/>
    <w:rsid w:val="006A6B57"/>
    <w:rsid w:val="006C29F4"/>
    <w:rsid w:val="006D0D6D"/>
    <w:rsid w:val="006D616A"/>
    <w:rsid w:val="006D6588"/>
    <w:rsid w:val="006D7CBA"/>
    <w:rsid w:val="006E5679"/>
    <w:rsid w:val="0071076E"/>
    <w:rsid w:val="00713732"/>
    <w:rsid w:val="00753D83"/>
    <w:rsid w:val="00755625"/>
    <w:rsid w:val="00767100"/>
    <w:rsid w:val="007903EB"/>
    <w:rsid w:val="007C7780"/>
    <w:rsid w:val="007E11DB"/>
    <w:rsid w:val="007E12C7"/>
    <w:rsid w:val="007E52AC"/>
    <w:rsid w:val="007E6C15"/>
    <w:rsid w:val="0081779A"/>
    <w:rsid w:val="00822C54"/>
    <w:rsid w:val="00837ED1"/>
    <w:rsid w:val="00844A96"/>
    <w:rsid w:val="0084662A"/>
    <w:rsid w:val="00854E5C"/>
    <w:rsid w:val="00864650"/>
    <w:rsid w:val="00866475"/>
    <w:rsid w:val="008A182F"/>
    <w:rsid w:val="008A7A9C"/>
    <w:rsid w:val="008B7E69"/>
    <w:rsid w:val="008C1B57"/>
    <w:rsid w:val="008C6D65"/>
    <w:rsid w:val="008F0641"/>
    <w:rsid w:val="00904742"/>
    <w:rsid w:val="009057A9"/>
    <w:rsid w:val="00911328"/>
    <w:rsid w:val="00911988"/>
    <w:rsid w:val="00921579"/>
    <w:rsid w:val="00943345"/>
    <w:rsid w:val="00980433"/>
    <w:rsid w:val="009A2BAF"/>
    <w:rsid w:val="009B0BEF"/>
    <w:rsid w:val="009B3B81"/>
    <w:rsid w:val="009C7121"/>
    <w:rsid w:val="009E7916"/>
    <w:rsid w:val="00A25AB7"/>
    <w:rsid w:val="00A50FB8"/>
    <w:rsid w:val="00A7255D"/>
    <w:rsid w:val="00A77AA0"/>
    <w:rsid w:val="00AC7C5B"/>
    <w:rsid w:val="00AE770E"/>
    <w:rsid w:val="00AF1EC8"/>
    <w:rsid w:val="00B11941"/>
    <w:rsid w:val="00B11B20"/>
    <w:rsid w:val="00B22DD2"/>
    <w:rsid w:val="00B25FBD"/>
    <w:rsid w:val="00B33215"/>
    <w:rsid w:val="00B4249A"/>
    <w:rsid w:val="00B5483F"/>
    <w:rsid w:val="00B572C5"/>
    <w:rsid w:val="00B726E6"/>
    <w:rsid w:val="00B74397"/>
    <w:rsid w:val="00B86EAF"/>
    <w:rsid w:val="00BA4A9B"/>
    <w:rsid w:val="00BB14C2"/>
    <w:rsid w:val="00BC3589"/>
    <w:rsid w:val="00BC3DC9"/>
    <w:rsid w:val="00BC475D"/>
    <w:rsid w:val="00BC6959"/>
    <w:rsid w:val="00BE2400"/>
    <w:rsid w:val="00C0295E"/>
    <w:rsid w:val="00C16711"/>
    <w:rsid w:val="00C36005"/>
    <w:rsid w:val="00C52947"/>
    <w:rsid w:val="00C74547"/>
    <w:rsid w:val="00C813F9"/>
    <w:rsid w:val="00C81C5B"/>
    <w:rsid w:val="00C8246B"/>
    <w:rsid w:val="00C8401E"/>
    <w:rsid w:val="00C8464D"/>
    <w:rsid w:val="00C9393D"/>
    <w:rsid w:val="00CA538C"/>
    <w:rsid w:val="00CF27F0"/>
    <w:rsid w:val="00D12B17"/>
    <w:rsid w:val="00D45F79"/>
    <w:rsid w:val="00D52F4E"/>
    <w:rsid w:val="00D53152"/>
    <w:rsid w:val="00D91C3D"/>
    <w:rsid w:val="00DC5FDE"/>
    <w:rsid w:val="00DD04C8"/>
    <w:rsid w:val="00DD1748"/>
    <w:rsid w:val="00DD7013"/>
    <w:rsid w:val="00DE3E5D"/>
    <w:rsid w:val="00DE6252"/>
    <w:rsid w:val="00DE76E8"/>
    <w:rsid w:val="00DF28EC"/>
    <w:rsid w:val="00E2039F"/>
    <w:rsid w:val="00E269DD"/>
    <w:rsid w:val="00E3205D"/>
    <w:rsid w:val="00E3299B"/>
    <w:rsid w:val="00E44144"/>
    <w:rsid w:val="00E44B57"/>
    <w:rsid w:val="00E47D17"/>
    <w:rsid w:val="00E81136"/>
    <w:rsid w:val="00E81898"/>
    <w:rsid w:val="00EB6FAA"/>
    <w:rsid w:val="00EB7DD1"/>
    <w:rsid w:val="00EC18ED"/>
    <w:rsid w:val="00EE60B0"/>
    <w:rsid w:val="00EF6697"/>
    <w:rsid w:val="00EF761C"/>
    <w:rsid w:val="00F07EE8"/>
    <w:rsid w:val="00F20468"/>
    <w:rsid w:val="00F30027"/>
    <w:rsid w:val="00F30280"/>
    <w:rsid w:val="00F34E82"/>
    <w:rsid w:val="00F4508F"/>
    <w:rsid w:val="00FA3AC0"/>
    <w:rsid w:val="00FC4CDE"/>
    <w:rsid w:val="00FC6E69"/>
    <w:rsid w:val="00FD1F9C"/>
    <w:rsid w:val="00FD7ADC"/>
    <w:rsid w:val="00F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515AC"/>
  <w15:docId w15:val="{8DB89355-7816-4885-9F2D-583EC2CF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47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4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F99"/>
    <w:rPr>
      <w:rFonts w:ascii="Segoe UI" w:hAnsi="Segoe UI" w:cs="Segoe UI"/>
      <w:sz w:val="18"/>
      <w:szCs w:val="18"/>
    </w:rPr>
  </w:style>
  <w:style w:type="character" w:customStyle="1" w:styleId="rvts6">
    <w:name w:val="rvts6"/>
    <w:basedOn w:val="DefaultParagraphFont"/>
    <w:rsid w:val="0059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1D57A-9608-46CB-AC39-22FFFF90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 V. Meliksetyan</dc:creator>
  <cp:keywords>https://mul2-mineconomy.gov.am/tasks/720325/oneclick?token=a831efcdb13ff9d14b8e665d1e1a3fe2</cp:keywords>
  <dc:description/>
  <cp:lastModifiedBy>Gayane A. Danielyan</cp:lastModifiedBy>
  <cp:revision>133</cp:revision>
  <cp:lastPrinted>2024-10-25T06:09:00Z</cp:lastPrinted>
  <dcterms:created xsi:type="dcterms:W3CDTF">2021-08-02T11:45:00Z</dcterms:created>
  <dcterms:modified xsi:type="dcterms:W3CDTF">2024-11-15T07:25:00Z</dcterms:modified>
</cp:coreProperties>
</file>