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ՀՀՏՄՆՀՀ-ԷԱՃԱՊՁԲ-24/42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ՀՀՏՄՆՀՀ-ԷԱՃԱՊՁԲ-24/42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Ноемберянского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Ноемберянского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ՀՀՏՄՆՀՀ-ԷԱՃԱՊՁԲ-24/42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ՀՀՏՄՆՀՀ-ԷԱՃԱՊՁԲ-24/42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ՀՀՏՄՆՀՀ-ԷԱՃԱՊՁԲ-24/42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Модель процессора: Высокопроизводительный процессор центрального поколения последнего поколения /ЦП/, Тактовая частота: минимум: 3,6 ГГц ОЗУ: минимум: 16 ГБ+ Поколение памяти: DDR4 Частота памяти: минимум: 2400 МГц Жесткий диск: SSD Видеокарта: минимум 4 - 8 ГБ Блок питания: 600 Вт Иран: Классический корпус, 2 HDMI или HDMI+1VGA
Тип монитора: Офисный, Тип матрицы: Full HD IPS, Диагональ: «23,8» Диагональ (см): 60,45 см Размер точки: 1920 x 1080 Коэффициент контрастности: 1000:1 Время отклика: 5 мс Частота: 75 Гц Яркость: 250 кд/ м2 Угол обзора: 178°/178° Подключения: HDMI, VGA Размеры: 555 x 421 x 182 мм Цвет клавиатуры: английский и русский, подключение проводное Мышь: проводная Цвет: обсуждается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копирование/ Возможности принтера: 600x600 dpi, до 2400x600 dpi
Сканер CIS, 600 точек на дюйм, сканирование PULL и PUSH
Ethernet, Wi-Fi, Wi-Fi Direct
Благодаря возможности одиночного и группового сканирования,
С возможностью печати через Wi-Fi
С возможностью печати с подключением к сети. В случае возникновения вопросов обращайтесь к заказчику.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