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22" w:rsidRPr="008E632E" w:rsidRDefault="00A91622" w:rsidP="00A9162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8D4213">
        <w:rPr>
          <w:rFonts w:ascii="GHEA Grapalat" w:hAnsi="GHEA Grapalat" w:cs="Sylfaen"/>
          <w:b/>
          <w:lang w:val="hy-AM"/>
        </w:rPr>
        <w:t>Հավելված</w:t>
      </w:r>
      <w:r w:rsidRPr="008D4213">
        <w:rPr>
          <w:rFonts w:ascii="GHEA Grapalat" w:hAnsi="GHEA Grapalat" w:cs="Arial"/>
          <w:b/>
          <w:lang w:val="hy-AM"/>
        </w:rPr>
        <w:t xml:space="preserve"> 1.2</w:t>
      </w:r>
    </w:p>
    <w:p w:rsidR="00A91622" w:rsidRPr="008D4213" w:rsidRDefault="00A91622" w:rsidP="00A91622">
      <w:pPr>
        <w:ind w:firstLine="720"/>
        <w:jc w:val="right"/>
        <w:rPr>
          <w:rFonts w:ascii="GHEA Grapalat" w:hAnsi="GHEA Grapalat"/>
          <w:sz w:val="20"/>
          <w:szCs w:val="20"/>
          <w:u w:val="single"/>
          <w:lang w:val="hy-AM"/>
        </w:rPr>
      </w:pPr>
      <w:r w:rsidRPr="008D4213">
        <w:rPr>
          <w:rFonts w:ascii="GHEA Grapalat" w:hAnsi="GHEA Grapalat"/>
          <w:b/>
          <w:sz w:val="20"/>
          <w:szCs w:val="20"/>
          <w:lang w:val="hy-AM"/>
        </w:rPr>
        <w:t>«</w:t>
      </w:r>
      <w:r>
        <w:rPr>
          <w:rFonts w:ascii="GHEA Grapalat" w:hAnsi="GHEA Grapalat"/>
          <w:b/>
          <w:sz w:val="20"/>
          <w:szCs w:val="20"/>
          <w:lang w:val="hy-AM"/>
        </w:rPr>
        <w:t>ԿՄՀՔ</w:t>
      </w:r>
      <w:r w:rsidRPr="00F1757B">
        <w:rPr>
          <w:rFonts w:ascii="GHEA Grapalat" w:hAnsi="GHEA Grapalat"/>
          <w:b/>
          <w:sz w:val="20"/>
          <w:szCs w:val="20"/>
          <w:lang w:val="af-ZA"/>
        </w:rPr>
        <w:t>-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ԷԱՃԾՁԲ-</w:t>
      </w:r>
      <w:r w:rsidR="00E52081">
        <w:rPr>
          <w:rFonts w:ascii="GHEA Grapalat" w:hAnsi="GHEA Grapalat"/>
          <w:b/>
          <w:color w:val="000000"/>
          <w:sz w:val="20"/>
          <w:szCs w:val="20"/>
          <w:lang w:val="hy-AM"/>
        </w:rPr>
        <w:t>24</w:t>
      </w:r>
      <w:r w:rsidR="00B67693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930B60">
        <w:rPr>
          <w:rFonts w:ascii="GHEA Grapalat" w:hAnsi="GHEA Grapalat"/>
          <w:b/>
          <w:color w:val="000000"/>
          <w:sz w:val="20"/>
          <w:szCs w:val="20"/>
          <w:lang w:val="hy-AM"/>
        </w:rPr>
        <w:t>67</w:t>
      </w:r>
      <w:bookmarkStart w:id="0" w:name="_GoBack"/>
      <w:bookmarkEnd w:id="0"/>
      <w:r w:rsidRPr="008D4213">
        <w:rPr>
          <w:rFonts w:ascii="GHEA Grapalat" w:hAnsi="GHEA Grapalat" w:cs="Sylfaen"/>
          <w:b/>
          <w:sz w:val="20"/>
          <w:szCs w:val="20"/>
          <w:lang w:val="hy-AM"/>
        </w:rPr>
        <w:t xml:space="preserve">» </w:t>
      </w:r>
      <w:r w:rsidRPr="008D4213">
        <w:rPr>
          <w:rFonts w:ascii="GHEA Grapalat" w:hAnsi="GHEA Grapalat" w:cs="Sylfaen"/>
          <w:b/>
          <w:sz w:val="20"/>
          <w:szCs w:val="20"/>
          <w:lang w:val="es-ES"/>
        </w:rPr>
        <w:t>ծածկագրով</w:t>
      </w:r>
    </w:p>
    <w:p w:rsidR="00A91622" w:rsidRPr="008D4213" w:rsidRDefault="00A91622" w:rsidP="00A91622">
      <w:pPr>
        <w:ind w:firstLine="567"/>
        <w:jc w:val="right"/>
        <w:rPr>
          <w:rFonts w:ascii="GHEA Grapalat" w:hAnsi="GHEA Grapalat" w:cs="Arial"/>
          <w:b/>
          <w:sz w:val="20"/>
          <w:szCs w:val="20"/>
          <w:lang w:val="es-ES"/>
        </w:rPr>
      </w:pPr>
      <w:r w:rsidRPr="008D4213">
        <w:rPr>
          <w:rFonts w:ascii="GHEA Grapalat" w:hAnsi="GHEA Grapalat" w:cs="Sylfaen"/>
          <w:b/>
          <w:sz w:val="20"/>
          <w:szCs w:val="20"/>
          <w:lang w:val="es-ES"/>
        </w:rPr>
        <w:t>գնանշման հարցման հրավերի</w:t>
      </w:r>
    </w:p>
    <w:p w:rsidR="00A91622" w:rsidRPr="00E0796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A91622" w:rsidRPr="00FA211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hAnsi="GHEA Grapalat" w:cs="Sylfaen"/>
          <w:b/>
          <w:lang w:val="hy-AM"/>
        </w:rPr>
        <w:tab/>
      </w:r>
      <w:r w:rsidRPr="00FA211F">
        <w:rPr>
          <w:rFonts w:ascii="GHEA Grapalat" w:eastAsia="GHEA Grapalat" w:hAnsi="GHEA Grapalat" w:cs="GHEA Grapalat"/>
          <w:lang w:val="hy-AM"/>
        </w:rPr>
        <w:t>ՁԵՎ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t>Կազմակերպությունը</w:t>
      </w:r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 տվյալները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812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 լատինատառ</w:t>
            </w:r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ind w:right="72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 գրանցման համարը</w:t>
            </w:r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օրը, ամիսը, տարին</w:t>
            </w:r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հասցեն</w:t>
            </w:r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պետությունը</w:t>
            </w:r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 մարմնի ղեկավարի անունը և ազգանունը</w:t>
            </w:r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Հայտարարագիրը ներկայացնող 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 ներկայացնող անձի անունը և ազգանունը</w:t>
            </w:r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 ներկայացնող անձի պաշտոնը</w:t>
            </w:r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Հայտարարագրի ներկայացումը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Հայտարարագրի ստորագրման օրը, ամիսը, տարին</w:t>
            </w:r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 էջերի քանակը</w:t>
            </w:r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 ներկայացնող անձի ստորագրությունը</w:t>
            </w:r>
          </w:p>
        </w:tc>
        <w:tc>
          <w:tcPr>
            <w:tcW w:w="6813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sz w:val="48"/>
                <w:szCs w:val="48"/>
                <w:lang w:val="hy-AM"/>
              </w:rPr>
            </w:pPr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</w:p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r w:rsidRPr="00FA211F">
        <w:rPr>
          <w:rFonts w:ascii="GHEA Grapalat" w:eastAsia="GHEA Grapalat" w:hAnsi="GHEA Grapalat" w:cs="GHEA Grapalat"/>
          <w:color w:val="000000"/>
        </w:rPr>
        <w:t xml:space="preserve"> </w:t>
      </w:r>
      <w:r w:rsidRPr="00FA211F">
        <w:rPr>
          <w:rFonts w:ascii="GHEA Grapalat" w:eastAsia="GHEA Grapalat" w:hAnsi="GHEA Grapalat" w:cs="GHEA Grapalat"/>
          <w:b/>
          <w:color w:val="000000"/>
        </w:rPr>
        <w:t>ցուցակման տվյալները</w:t>
      </w:r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 բորսայի անվանումը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 բորսայում առկա փաստաթղթերին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Կազմակերպությունը վերահսկող իրավաբանական անձի տվյալները</w:t>
      </w: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 լատինատառ</w:t>
            </w:r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 գրանցման համարը</w:t>
            </w:r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օրը, ամիսը, տարին</w:t>
            </w:r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հասցեն</w:t>
            </w:r>
          </w:p>
        </w:tc>
        <w:tc>
          <w:tcPr>
            <w:tcW w:w="6180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պետությունը</w:t>
            </w:r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 մարմնի ղեկավարի անունը և ազգանունը</w:t>
            </w:r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iCs/>
        </w:rPr>
      </w:pPr>
      <w:r w:rsidRPr="00FA211F">
        <w:rPr>
          <w:rFonts w:ascii="GHEA Grapalat" w:eastAsia="GHEA Grapalat" w:hAnsi="GHEA Grapalat" w:cs="GHEA Grapalat"/>
          <w:i/>
          <w:iCs/>
        </w:rPr>
        <w:t>Վերահսկողության 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չափը (%)</w:t>
            </w:r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տեսակը</w:t>
            </w:r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Ուղղակի մասնակցություն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Անուղղակի մասնակցություն</w:t>
            </w: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Պետության, համայնքի կամ միջազգային կազմակերպության մասնակցությունը</w:t>
      </w:r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Պետության կամ համայնքի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Պետության անվանումը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Համայնքի անվանումը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չափը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տեսակը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Ուղղակի մասնակցություն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Անուղղակի մասնակցություն</w:t>
            </w: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Միջազգային կազմակերպության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 կազմակերպության անվանումը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 կազմակերպության անվանումը լատինատառ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չափը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տեսակը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Ուղղակի մասնակցություն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Անուղղակի մասնակցություն</w:t>
            </w:r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  <w:b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Իրական շահառուի տվյալները</w:t>
      </w:r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Անձի ինքնությունը հավաստող տվյալները</w:t>
      </w:r>
    </w:p>
    <w:tbl>
      <w:tblPr>
        <w:tblW w:w="9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 (լատինատառ)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 (լատինատառ)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Ծննդյան օրը, ամիսը, տարին</w:t>
            </w:r>
          </w:p>
        </w:tc>
        <w:tc>
          <w:tcPr>
            <w:tcW w:w="6178" w:type="dxa"/>
            <w:vAlign w:val="center"/>
          </w:tcPr>
          <w:p w:rsidR="00A91622" w:rsidRPr="00476B65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Անձը հաստատող փաստաթուղթը</w:t>
      </w: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 տեսակը</w:t>
            </w:r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 համարը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Տրամադրման օրը, ամիսը, տարին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Տրամադրող մարմինը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ՀԾՀ կամ համարժեք համարը</w:t>
            </w:r>
          </w:p>
        </w:tc>
        <w:tc>
          <w:tcPr>
            <w:tcW w:w="6178" w:type="dxa"/>
            <w:vAlign w:val="center"/>
          </w:tcPr>
          <w:p w:rsidR="00A91622" w:rsidRPr="00CE5F69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color w:val="000000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Անձի հաշվառման հասցեն</w:t>
      </w: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 միավորը</w:t>
            </w:r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 անվանումը, շենքը (տունը), բնակարանը</w:t>
            </w:r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Անձի բնակության հասցեն</w:t>
      </w:r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7621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 միավորը</w:t>
            </w:r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Փողոցի անվանումը, շենքը (տունը), բնակարանը</w:t>
            </w:r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Իրական շահառու հանդիսանալու հիմքերը (բացառությամբ` ընդերքօգտագործման ոլորտի հաշվետու կազմակերպությունների)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8"/>
        <w:gridCol w:w="59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ուղղակի կամ անուղղակի տիրապետում է տվյալ իրավաբանական անձի՝ ձայնի իրավունք տվող բաժնեմասերի (բաժնետոմսերի, փայերի) 20 և ավելի տոկոսին կամ ուղղակի կամ անուղղակի կերպով ունի 20 և ավելի տոկոս մասնակցություն իրավաբանական անձի կանոնադրական կապիտալում</w:t>
            </w:r>
          </w:p>
        </w:tc>
      </w:tr>
      <w:tr w:rsidR="00A91622" w:rsidRPr="00FA211F" w:rsidTr="00A91622">
        <w:trPr>
          <w:trHeight w:val="684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չափը (%)</w:t>
            </w:r>
          </w:p>
        </w:tc>
        <w:tc>
          <w:tcPr>
            <w:tcW w:w="5940" w:type="dxa"/>
            <w:shd w:val="clear" w:color="auto" w:fill="FFFFFF"/>
            <w:vAlign w:val="center"/>
          </w:tcPr>
          <w:p w:rsidR="00A91622" w:rsidRPr="0018496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  <w:r w:rsidRPr="00184961"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  <w:t>100</w:t>
            </w:r>
            <w:r w:rsidRPr="00184961">
              <w:rPr>
                <w:rFonts w:ascii="GHEA Grapalat" w:eastAsia="GHEA Grapalat" w:hAnsi="GHEA Grapalat" w:cs="GHEA Grapalat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A91622" w:rsidRPr="00FA211F" w:rsidTr="00A91622">
        <w:trPr>
          <w:trHeight w:val="1282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տեսակը</w:t>
            </w:r>
          </w:p>
        </w:tc>
        <w:tc>
          <w:tcPr>
            <w:tcW w:w="5940" w:type="dxa"/>
            <w:vAlign w:val="center"/>
          </w:tcPr>
          <w:p w:rsidR="00A91622" w:rsidRPr="00BF58FD" w:rsidRDefault="00A91622" w:rsidP="00FC0D0E">
            <w:pPr>
              <w:ind w:left="82" w:hanging="82"/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  <w:t>Ուղղակի մասնակցություն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Անուղղակի մասնակցություն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տվյալ իրավաբանական անձի նկատմամբ իրականացնում է իրական (փաստացի) վերահսկողություն այլ միջոցներով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հանդիսանում է տվյալ իրավաբանական անձի գործունեության ընդհանուր կամ ընթացիկ ղեկավարումն իրականացնող պաշտոնատար անձ</w:t>
            </w:r>
            <w:r w:rsidRPr="00FA211F">
              <w:rPr>
                <w:rFonts w:ascii="GHEA Grapalat" w:hAnsi="GHEA Grapalat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այն դեպքում, երբ առկա չէ «ա» և «բ» կետերի պահանջներին համապատասխանող ֆիզիկական անձ</w:t>
            </w: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Իրական շահառու հանդիսանալու հիմքերը (ընդերքօգտագործման ոլորտի հաշվետու կազմակերպությունների համար)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60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ուղղակի կամ անուղղակի կերպով տիրապետում է տվյալ իրավաբանական անձի` ձայնի իրավունք տվող բաժնեմասերի (բաժնետոմսերի, փայերի) 10 և ավելի տոկոսին կամ ուղղակի կամ անուղղակի կերպով ունի 10 և ավելի տոկոս մասնակցություն իրավաբանական անձի կանոնադրական կապիտալում</w:t>
            </w:r>
          </w:p>
        </w:tc>
      </w:tr>
      <w:tr w:rsidR="00A91622" w:rsidRPr="00FA211F" w:rsidTr="00A91622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 չափը (%)</w:t>
            </w:r>
          </w:p>
        </w:tc>
        <w:tc>
          <w:tcPr>
            <w:tcW w:w="6040" w:type="dxa"/>
            <w:shd w:val="clear" w:color="auto" w:fill="auto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 տեսակը</w:t>
            </w:r>
          </w:p>
        </w:tc>
        <w:tc>
          <w:tcPr>
            <w:tcW w:w="604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Ուղղակի մասնակցություն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Անուղղակի մասնակցություն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իրավունք ունի նշանակելու կամ հեռացնելու իրավաբանական անձի կառավարման մարմինների անդամների մեծամասնությանը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իրավաբանական անձից անհատույց ստացել է հաշվետու տարվան նախորդող տարվա ընթացքում տվյալ իրավաբանական անձի ստացած շահույթի առնվազն 15 տոկոսի չափով օգուտ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դ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իրավաբանական անձի նկատմամբ իրականացնում է իրական (փաստացի) վերահսկողություն այլ միջոցներով</w:t>
            </w:r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ե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r w:rsidRPr="00FA211F">
              <w:rPr>
                <w:rFonts w:ascii="GHEA Grapalat" w:eastAsia="GHEA Grapalat" w:hAnsi="GHEA Grapalat" w:cs="GHEA Grapalat"/>
              </w:rPr>
              <w:t>հանդիսանում է տվյալ իրավաբանական անձի գործունեության ընդհանուր կամ ընթացիկ ղեկավարումն իրականացնող պաշտոնատար անձ այն դեպքում, երբ առկա չէ «ա»-«դ» կետերի պահանջներին համապատասխանող ֆիզիկական անձ</w:t>
            </w: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Իրական շահառուի կարգավիճակի վերաբերյալ տեղեկությունները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 շահառու դառնալու օրը, ամիսը, տարին</w:t>
            </w:r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202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-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05-03</w:t>
            </w: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 նկատմամբ վերահսկողության իրականացումը</w:t>
            </w:r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  <w:t xml:space="preserve">Առանձին 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Փոխկապակցված անձանց հետ համատեղ</w:t>
            </w:r>
          </w:p>
        </w:tc>
      </w:tr>
      <w:tr w:rsidR="00A91622" w:rsidRPr="00FA211F" w:rsidTr="00A91622">
        <w:trPr>
          <w:trHeight w:val="1997"/>
        </w:trPr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Ընդերքօգտագործման ոլորտի հաշվետու կազմակերպության իրական շահառուն հանդիսանում է պաշտոնատար անձ կամ նրա ընտանիքի անդամ</w:t>
            </w:r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  <w:t>Այո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Ոչ</w:t>
            </w: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Իրական շահառուի կոնտակտային տվյալները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Էլ</w:t>
            </w:r>
            <w:r w:rsidRPr="00FA211F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փոստի հասցեն</w:t>
            </w:r>
          </w:p>
        </w:tc>
        <w:tc>
          <w:tcPr>
            <w:tcW w:w="7650" w:type="dxa"/>
            <w:vAlign w:val="center"/>
          </w:tcPr>
          <w:p w:rsidR="00A91622" w:rsidRPr="00877A3B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Միջանկյալ իրավաբանական անձինք</w:t>
      </w:r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 լատինատառ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 գրանցման համարը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օրը, ամիսը, տարին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հասցեն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 պետությունը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 մարմնի ղեկավարի անունը և ազգանունը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eastAsia="GHEA Grapalat" w:hAnsi="GHEA Grapalat" w:cs="GHEA Grapalat"/>
          <w:i/>
          <w:color w:val="000000"/>
        </w:rPr>
        <w:t>Իրական շահառուի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 շահառու(ներ)ի անունը և ազգանունը, ում համար կազմակերպությունը հանդիսանում է միջանկյալ իրավաբանական անձ</w:t>
            </w: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</w:rPr>
      </w:pPr>
      <w:r w:rsidRPr="00FA211F">
        <w:rPr>
          <w:rFonts w:ascii="GHEA Grapalat" w:eastAsia="GHEA Grapalat" w:hAnsi="GHEA Grapalat" w:cs="GHEA Grapalat"/>
          <w:i/>
        </w:rPr>
        <w:t>Միջանկյալ իրավաբանական անձի 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 բորսայի անվանումը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 բորսայում առկա փաստաթղթերին</w:t>
            </w:r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</w:rPr>
      </w:pPr>
      <w:r w:rsidRPr="00FA211F">
        <w:rPr>
          <w:rFonts w:ascii="GHEA Grapalat" w:eastAsia="GHEA Grapalat" w:hAnsi="GHEA Grapalat" w:cs="GHEA Grapalat"/>
          <w:i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Լրացուցիչ նշումներ</w:t>
      </w:r>
    </w:p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8"/>
      </w:tblGrid>
      <w:tr w:rsidR="00A91622" w:rsidRPr="00FA211F" w:rsidTr="00A91622">
        <w:tc>
          <w:tcPr>
            <w:tcW w:w="10098" w:type="dxa"/>
            <w:shd w:val="clear" w:color="auto" w:fill="DBE5F1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Լրացուցիչ տեղեկություններ կամ հավելյալ պարզաբանումներ, որոնք առնչվում են հայտարարագրում լրացված կամ լրացման ենթակա տվյալներին</w:t>
            </w:r>
          </w:p>
        </w:tc>
      </w:tr>
    </w:tbl>
    <w:p w:rsidR="005C2A27" w:rsidRDefault="005C2A27" w:rsidP="00A91622"/>
    <w:sectPr w:rsidR="005C2A27" w:rsidSect="00A91622">
      <w:pgSz w:w="12240" w:h="15840"/>
      <w:pgMar w:top="1440" w:right="117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AB"/>
    <w:rsid w:val="005633D1"/>
    <w:rsid w:val="005C2A27"/>
    <w:rsid w:val="00745705"/>
    <w:rsid w:val="00752ED6"/>
    <w:rsid w:val="008A03AB"/>
    <w:rsid w:val="00930B60"/>
    <w:rsid w:val="009E5372"/>
    <w:rsid w:val="00A91622"/>
    <w:rsid w:val="00B67693"/>
    <w:rsid w:val="00E5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10</cp:revision>
  <dcterms:created xsi:type="dcterms:W3CDTF">2022-05-09T08:48:00Z</dcterms:created>
  <dcterms:modified xsi:type="dcterms:W3CDTF">2024-11-15T13:52:00Z</dcterms:modified>
</cp:coreProperties>
</file>