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naira.mkrtchyan@gov.am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111531840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388.25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410.42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ՀՀՎԱ-ԷԱՃԾՁԲ-25/29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ՀՀՎԱ-ԷԱՃԾՁԲ-25/29</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«ՀՀՎԱ-ԷԱՃԾՁԲ-25/29»*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ՀՀՎԱ-ԷԱՃԾՁԲ-25/29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«ՀՀՎԱ-ԷԱՃԾՁԲ-25/29»*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«ՀՀՎԱ-ԷԱՃԾՁԲ-25/29»*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ՀՀՎԱ-ԷԱՃԾՁԲ-25/29*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ՀՀՎԱ-ԷԱՃԾՁԲ-25/29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«ՀՀՎԱ-ԷԱՃԾՁԲ-25/29»*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ՀՀՎԱ-ԷԱՃԾՁԲ-25/29*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 դեպի տուն» միջոցառման շրջանակներում ծառայությունների ձեռքբերում, այդ թվում՝  միջոցառումների հետ կապված ծառայություններ.
Միջոցառումը պետք է կազմակերպել 2025 թ. հունիսի 6-ից օգոստոսի 27-ը` 
6 փուլով.
•	1-ին փուլ - հունիսի 6- հունիսի 18
•	2-րդ փուլ - հունիսի 20 - հուլիսի 2
•	3-րդ փուլ - հուլիսի 4 - հուլիսի 16
•	4-րդ փուլ - հուլիսի 18 - հուլիսի 30
•	5-րդ փուլ - օգոստոսի 1- օգոստոսի 13
•	6-րդ փուլ - օգոստոսի 15- օգոստոսի 27
Միջոցառմանը կմասնակցեն տարբեր երկրներից ժամանած 13-18 տարեկան սփյուռքահայ երիտասարդներ և պատանիներ:
1.	Ճամբարի ծառայությունների մատուցում 6 փուլի համար՝ 
•	Առավելագույնը 648 անձ (600 մասնակից, 36 ջոկատավար, 12 մշտադիտարկող):
•	Յուրաքանչյուր փուլում մասնակիցների թվաքանակը կարող է փոփոխվել՝ ըստ ներկայացված հայտերի, սակայն ընդհանուր մասնակիցների թիվը 6 փուլի համար կլինի առավելագույնը 600:
•	Յուրաքանչյուր փուլում մասնակիցների թվաքանակը կարող է լինել առնվազն 50 և առավելագույնը 150 մասնակից: Մասնակիցների թվաքանակով պայմանավորված՝ կլինեն համապատասխան թվաքանակով ջոկատավարներ և մշտադիտարկողներ:
Վճարումները կիրականացվեն ըստ փուլերի՝ փաստացի մատուցված ծառայությունների հիման վրա:
Ճամբարի գտնվելու վայրը՝ Երևան քաղաքից առավելագոույնը 100 կմ. հեռավորության վրա (Հայաստանի Հանրապետությունում): 
Ճամբարը պետք է վերանորոգված լինի առնվազն վերջին հինգ տարիների ընթացքում, ապահովված լինի մշտական տաք և սառը ջրով, լվացքատնով  (առնվազն 2 լվացքի մեքենա, առնվազն 3 արդուկ), սենյակներում լինեն առանձնացված լոգասենյակներ և սանհանգույցներ: Լոգասենյակները պետք է ապահովված լինեն անհրաժեշտ պարագաներով, լվացման միջոցներով, սրբիչներով և համապատասխանեն սահմանված սանիտարական բոլոր նորմերին: Ճամբարի կահույքը պետք է լինի լավ վիճակում, պետք է համապատասխանեն Հայաստանի Հանրապետությունում գործող անվտանգության նորմերին և բացառվեն անսարքությունները:    
Ճամբարը պետք է ապահովված լինի համապատասխան ճաշասենյակներով, սպասքով, որոնք պետք է համապատասխանեն Հայաստանի Հանրապետությունում գործող սանիտարահիգենիկ նորմերին: 
Ճամբարը պետք է մատուցի շուրջօրյա անվտանգության և բուժօգնության ծառայություններ՝ ապահովելով  առնվազն մեկ անվտանգության աշխատակցի և առնվազն մեկ բուժաշխատակցի ներկայություն: Կատարողը պետք է ապահովի ճամբարում՝ ջոկատավարների, մշտադիտարկողների ներկայությունը բոլոր փուլերին:
Ճամբարում պետք է առկա լինի առաջին օգնություն դեղորայքային փաթեթ՝ գլխացավի, ատամնացավի, մարմնի բարձր ջերմության, ստամոքսի խանգարման, հակաալերգիկ, սրտխառնոցի, դիարեայի դեմ դեղամիջոցներ, ինչպես նաև  բինտ, բամբակ, յոդ, ջրածնային պերօքսիդ, բժշկական սպիրտ, բժշկական սպեղանի (սանտավիկ) և ախտահանիչ միջոցներ (անհրաժեշտության դեպքում բժշկական դիմակներ):
Ճամբարը պետք է ապահովված լինի ինտերնետ կապով: 
Ճամբարը պետք է ունենա խաղահրապարակներ և ապահովված լինի սպորտային ու մարզական խաղերի համար անհրաժեշտ առարկաներով (գնդակ, ցատկապարան, օղակ, կավիճ, սեղանի շախմատ, շաշկի և այլն): 
Ճամբարը պետք է ունենա դահլիճ, որը պետք է տեխնիկապես հագեցած լինի առնվազն 1 պրոեկտորով, առնվազն 2 խոսափողով, առնվազն 2 բարձրախոսով և առնվազն 1 դյուրակիր համակարգչով: 
Ճամբարը պետք է ունենա առնվազն 30 սենյակ՝ հագեցած անհրաժեշտ պարագաներով, յուրաքանչյուր սենյակում պետք է լինի առանձին մեկտեղանոց մահճակալներ՝ առավելագույնը 5 անձի համար՝ բացառելով երկհարկանի մահճակալները: 
Միջոցառման շրջանակներում դասընթացներն անցկացնելու համար ճամբարը պետք է ապահովված լինի համապատասխան դասասենյակներով՝ առնվազն 10 սենյակ, առնվազն 15 անձի համար: Սենյակները պետք է հագեցած լինեն 
մագնիսա-մարկերային և/կամ ֆլիպչարտ թղթի  գրատախտակներով և գրատախտակի համար մարկերներով: 
2.	Հանրային սննդի կազմակերպում, այդ թվում՝
Ճամբարում 6 փուլի համար անհրաժեշտ է ապահովել օրական երեք անգամյա սնունդ՝ յուրաքանչյուր փուլի համար՝ առնվազն 50 և առավելագույնը 150 անձի համար (ճաշացանկը պետք է համաձայնեցնել Պատվիրատուի հետ):
Յուրաքանչյուր փուլի օրական երեք անգամյա սննդի մատուցումը պետք է իրականացնել ըստ սահմանված ժամերի՝
Նախաճաշ, ժամը՝ 8:00-10:00, 
Ճաշ, ժամը՝  12:00-14:00, 
Ընթրիք, ժամը՝ 18:00-20:00
Թեյախմություն՝ 21:00-22:00: 
Վերոնշյալ ժամերը կարող են փոփոխվել: Պատվիրատուի կողմից օրակարգը նախապես կհաստատվի և կտրամադրվի Կատարողին՝ ըստ փուլերի: 
Մատուցվող սնունդը պետք է համապատասխանի Հայաստանի Հանրապետությունում գործող սննդի անվտանգության նորմերին: Մատակարարվող սնունդը պետք է լինի թարմ՝ պատրաստված լինի նույն օրը, յուրաքանչյուր օր նոր ճաշատեսակով (Ճաշացանկը նախապես համաձայնեցնել Պատվիրատուի հետ): Անհրաժեշտ է ապահովել հայկական խոհանոցին բնորոշ ճաշատեսակներ, այդ թվում՝ օրվա ճաշացանկի մեջ պետք է լինի՝ նախուտեստներ՝ թարմ հաց (լավաշ, մատնաքաշ), պանրի տեսականի, մսի տեսականի, ձիթապտուղ, սեզոնային թարմ բանջարեղեն, աղցաններ՝ առնվազն 2 տեսակի, հիմնական ուտեստներ՝ առնվազն 2  տաք ուտեստ և խավարտ, առնվազն 2 խորտիկ,  կարագ, ջեմ/մեղր և այլ անուշեղեն, ըմպելիքներ և խմելու ջուր, թեյ, միրգ, խմորեղեն, պաղպաղակ: 
Յուրաքանչյուր փուլում՝ մեկ անգամը, ճամբարից դուրս շրջայցի ընթացքում (Լոռու մարզ) ճաշի կազմակերում տեղում գործող սննդի սպասարկման կետում՝ առնվազն 50 և առավելագույնը 150 անձի համար /մասնակիցներ, ջոկատավար, բուժաշխատակից, գրասենյակի ներկայացուցիչներ/:
Շրջայցերի կազմակերպում (6 փուլ), այդ թվում՝ շրջայցերի ընթացքում տրանսպորտային միջոցի տրամադրում (ավտոբուսների և /կամ միկրոավտոբուս) յուրաքանչյուր փուլում առնվազն 50 և առավելագույնը 150 անձի համար /մասնակիցներ, ջոկատավար, բուժաշխատակից, գրասենյակի աշխատակից, ըստ Պատվիրատուի կողմից ներկայացված պատվեր-հայտի/: Միջոցառման  շրջանակներում յուրաքանչյուր փուլում առնվազն 50 և առավելագույնը 150 /մասնակիցներ, ջոկատավար, բուժաշխատակից, գրասենյակի աշխատակից/ համար պետք է կազմակերպել շրջայցեր, մասնավորապես՝
I օր – Ք.Երևան  (Վ. Սարգսյան 3) - ճամբար: 
II օր - Ճամբար - Մեսրոպ Մաշտոցի անվան Մատենադարան (ք. Երևան) - Օշական - ճամբար:
III օր - Ճամբար - ՀԲԸՄ վիրտուալ համալսարան (ք.Երևան) - «Հայոց ցեղասպանության թանգարան» և հուշարձան (ք.Երևան) - ճամբար: 
IV օր - Ճամբար - «Թումո» ստեղծարար տեխնոլոգիաների կենտրոն (ք.Երևան) - «Այբ» դպրոց (ք.Երևան) - ճամբար:
V օր - Ճամբար - Հայաստանի պատմության թանգարան (ք.Երևան)  - Խոր Վիրապ - ճամբար:
VI օր - Ճամբար - Գառնի - Գեղարդ - ճամբար:
VII օր – Շրջայցեր չկան՝ մասնակիցները գտնվելու են ճամբարում:
VIII օր - Ճամբար - Դիլիջանի միջազգային դպրոց, (ք.Դիլիջան) - Հաղարծինի վանական համալիր - Մ. Մելքոնյանի անվան վարժարան (ք. Դիլիջան) - ճամբար:
IX օր - Ճամբար - Սարդարապատ - Էջմիածին – Զվարթնոցի հուշարձան (Արմավիրի մարզ) - Ճամբար:
X օր - Ճամբար - Սևանավանք (Սևանի թերակղզի) - «ՔՈԱՖ ՍՄԱՐԹ» կենտրոն (Լոռու մարզ) - Հովհաննես Թումանյանի տուն-թանգարան (Լոռու մարզ, գ. Դսեղ) - ճամբար:
XI օր - Ճամբար - Վ. Սարգսյանի անվան ռազմական համալսարան (ք.Երևան) – Եռաբլուր (ք.Երևան) - ճամբար:
XII օր - Շրջայցեր չկան՝ մասնակիցները գտնվելու են ճամբարում:
XIII օր - Ճամբար - Երևան:
Ժամանակացույցը, մասնակիցների թվաքանակը և ուղերթները Պատվիրատուի կողմից նախապես կհաստատվի և կտրամադրվի Կատարողին՝ ըստ փուլերի: 
Յուրաքանչյուր փուլում, անհրաժեշտության դեպքում, Պատվիրատուն կարող է կատարել օրակարգում փոփոխություններ, ինչի մասին նախապես կտեղեկացվի Կատարողին:
Մասնակիցների դիմավորում և ճանապարհում՝ «Զվարթնոց» օդանավակայանից – ճամբար և հակառակը՝ առավելագույնը  50 ուղերթ:
Հյուրերի և մշտադիտարկողների տեղափոխում Երևան – ճամբար - Երևան՝ առավելագույնը 12 ուղերթ, յուրաքանչյուր ուղերթին՝ առավելագույնը 30 անձի:
Ժամանակացույցը Պատվիրատուի կողմից նախապես կհաստատվի և կտրամադրվի: 
Անհրաժեշտության դեպքում, Պատվիրատուի պահանջով, շրջայցերի օրերն ու ուղղությունները կարող է փոփոխվել, պահպանելով վերոնշյալ  ուղղությունների հեռավորությունները՝ մեկնարկային կետ սահմանելով ճամբարի գտնվելու վայրը:
Վերը նշված բոլոր շրջայցերը պետք է իրականացվեն սարքին և մաքուր վիճակում գտնվող, հարմարավետ տրանսպորտային միջոցներով՝ ավտոբուսներ, և/կամ միկրոավտոբուսներ՝ ըստ մասնակիցների քանակի, որոնք պետք է հագեցած լինեն օդակարգավորման համակարգով, սառնարաններով,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անվտանգությունից ելնելով։
Շրջայցերի ընթացքում բոլոր մասնակիցների համար անհրաժեշտ է ապահովել 0.5 լիտր սառեցված վիճակում շշալցված խմելու ջուր (յուրաքանչյուր անձի համար առնվազն 2 շիշ, ընդհանուր՝ 6 փուլի համար՝ ըստ Պատվիրատուի կողմից ներկայացված թվաքանակի:
Շրջայցերի ընթացքում մասնակիցներին կուղեկցի առնվազն 2 բուժաշխատակից՝ առնվազն մեկ բժիշկ և մեկ բուժքույր (առաջին անհրաժեշտության բուժօգնության միջոցների առկայությունը պարտադիր է), որոնց ներկայությունը կապահովվի Գրասենյակի կողմից:
3.Տեսանկարահանման և լուսանկարահանման ծառայություններ, այդ թվում՝
Կատարողը պարտավոր է միջոցառման 6 փուլերի ընթացքում իրականացնել ընդհանուր առմամբ 60 օրերի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կողմից: Տեսալուսանկարահանումները կարող են իրականացվել տարբեր վայրերում, ներառյալ ՀՀ մարզեր (տրանսպորտային և կեցության ծախսերը ներառված են արժեքի մեջ) և ոչ աշխատանքային օրերի և ժամերի: Տեսանկարահանումների հիման վրա Կատարողը Պատվիրատուին պետք է տրամադրի յուրքանչյուր օրվա նկարահանումները կոշտ կրիչով, ինչպես նաև միջոցառման ավարտից 30 օր հետո պետք է Պատվիրատուին տրամադրի միջոցառման վերաբերյալ ամփոփիչ ֆիլմը: Ֆիլմի տևողությունը պետք է լինի առնվազն 15 րոպե: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առանձին անգլերեն և  ռուսերեն ենթագրերով. թարգմանությունները պարտավոր է իրականացնել Կատարողը։
Եթե ֆիլմն ունի լրագրողական տեքստը, Կատարողը նախապես պետք է այն համաձայնեցի Պատվիրատուի հետ: Կատարողը, ըստ Պատվիրատուի հետ ձեռք բերված համաձայնության, կտրամադրի նաև ֆիլմի անոնսային տարբերակը: 
Ֆիլմը/օրագրերի շարքը պետք է համապատասխանեն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Պետք է նկարահանվի միջոցառման ամբողջ առօրյան՝ դասանցկացման ընթացքը, շրջայցերը, հանդիպումները և այլն:
Պատվիրատուն իրավունք ունի մինչև ֆիլմի վերջնական տարբերակի հաստատումը կատարել դիտարկումներ և փոփոխություններ՝ նախապես Կատարողի հետ ձեռքբերված պայմանավորվածության համաձայն։ 
Կատարողը պարտավոր է տրամադրել Պատվիրատուին ֆիլմի համար իրականացրած նկարահանումների չմոնտաժված ամբողջական նյութերը կոշտ կրիչով: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Յուրքանչյուր օրվա համար Կատարողը պատվիրատուին պետք է տրամադրի առնվազն 30 մշակված լուսանկար և չմշակված մյուս լուսանկարները: 
Lուսանկարները պետք է.
1.	Պարունակեն միջոցառման  բրենդային տարրերը՝ միջոցառման լոգոյով իրերը (բաներ, նոթատետր, հագուստ և այլն)
2.	Միջոցառման բոլոր մասնակիցների, հյուրերի, կազմակերպիչների խոշոր/պորտրետային պլաններով լուսանկարներ 
3.	Խմբերի միջին պլանով լուսանկարներ
4.	Հավաքատեղիների, այցելած վայրերի ընդհանուր պլանները, որպեսզի ֆոտոյից հասկանալի լինի, թե որտեղ է իրականանում գործողությունը
5.	Դասերի, հանդիպումների, այցերի ավարտին բոլոր մասնակիցների խմբակային պատկերները
6.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Միջոցառման յուրաքանչյուր փուլի բացման (6) և փակման (6) արարողության համար ձայնային տեխնիկայի և բեմի ապահովում բաց տարածքում: 
•	Ձայնային տեխնիկան պետք է լինի առնվազն 10 կվտ. հզորությամբ՝ առավելագույնը 10 բարձրախոսով:
•	Բեմը պետք է լինի առնվազն 35 մ2 (7մ.՝ երկարություն, 5մ.՝ լայնություն, 0.5մ՝ բարձրություն)՝ մետաղյա կոնստրուկցիաներով և ցանկացած լուսային էֆկտներով:
Միջոցառման ավարտից հետո Կատարողը պետք է ներկայացնի Պատվիրատուին հաշվետվություն՝ մատուցված ծառայությունների վերաբերյալ՝ կցելով անհրաժեշտ բոլոր փաստաթղթերը:
Վճարումները կիրականացվեն փաստացի մատուցված ծառայությունների  դիմաց՝ ըստ փուլերի և  մասնակիցների թվաքանակի:
*Առաջին վճարումը կիրականացվի 2-րդ փուլի ավարտից հետո: Հաջորդթիվ վճարումը կիրականացվի հերթական փուլի ավարտից հետո: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համաձայն տեխնիկական բնութագրի: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