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31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1033"/>
        <w:gridCol w:w="1842"/>
        <w:gridCol w:w="7356"/>
      </w:tblGrid>
      <w:tr w:rsidR="00E14B50" w:rsidRPr="00954082" w:rsidTr="00524993">
        <w:trPr>
          <w:trHeight w:val="33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B50" w:rsidRPr="007E2CC9" w:rsidRDefault="007E2CC9" w:rsidP="00524993">
            <w:pPr>
              <w:jc w:val="center"/>
              <w:outlineLvl w:val="1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Չափաբաժին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50" w:rsidRPr="00954082" w:rsidRDefault="00E14B50" w:rsidP="00524993">
            <w:pPr>
              <w:outlineLvl w:val="1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954082">
              <w:rPr>
                <w:rFonts w:ascii="GHEA Grapalat" w:hAnsi="GHEA Grapalat" w:cs="Arial"/>
                <w:b/>
                <w:sz w:val="18"/>
                <w:szCs w:val="18"/>
              </w:rPr>
              <w:t>Անվանում</w:t>
            </w:r>
            <w:proofErr w:type="spellEnd"/>
          </w:p>
        </w:tc>
        <w:tc>
          <w:tcPr>
            <w:tcW w:w="7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B50" w:rsidRPr="00954082" w:rsidRDefault="00E14B50" w:rsidP="00524993">
            <w:pPr>
              <w:outlineLvl w:val="1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954082">
              <w:rPr>
                <w:rFonts w:ascii="GHEA Grapalat" w:hAnsi="GHEA Grapalat" w:cs="Arial"/>
                <w:b/>
                <w:sz w:val="18"/>
                <w:szCs w:val="18"/>
              </w:rPr>
              <w:t>Բնութագիր</w:t>
            </w:r>
            <w:proofErr w:type="spellEnd"/>
          </w:p>
        </w:tc>
      </w:tr>
      <w:tr w:rsidR="00E14B50" w:rsidRPr="007E2CC9" w:rsidTr="00524993">
        <w:trPr>
          <w:trHeight w:val="33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B50" w:rsidRPr="007E2CC9" w:rsidRDefault="007E2CC9" w:rsidP="00524993">
            <w:pPr>
              <w:outlineLvl w:val="1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Calibri"/>
                <w:sz w:val="22"/>
                <w:szCs w:val="22"/>
                <w:lang w:val="hy-AM"/>
              </w:rPr>
              <w:t>1</w:t>
            </w:r>
          </w:p>
          <w:p w:rsidR="00E14B50" w:rsidRPr="00954082" w:rsidRDefault="00E14B50" w:rsidP="0052499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B50" w:rsidRDefault="00E14B50" w:rsidP="0052499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տեղեկատվության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էլեկտրոնային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փոխանցման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ծառայություններ</w:t>
            </w:r>
            <w:proofErr w:type="spellEnd"/>
          </w:p>
        </w:tc>
        <w:tc>
          <w:tcPr>
            <w:tcW w:w="7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B50" w:rsidRDefault="00E14B50" w:rsidP="00524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E14B50" w:rsidRPr="00087C33" w:rsidRDefault="00E14B50" w:rsidP="00524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36612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087C33">
              <w:rPr>
                <w:rFonts w:ascii="GHEA Grapalat" w:hAnsi="GHEA Grapalat"/>
                <w:sz w:val="18"/>
                <w:szCs w:val="18"/>
                <w:lang w:val="hy-AM"/>
              </w:rPr>
              <w:t>. Տրամադրել ստատիկ IP հասցեներ mask /30</w:t>
            </w:r>
          </w:p>
          <w:p w:rsidR="00E14B50" w:rsidRPr="00087C33" w:rsidRDefault="00E14B50" w:rsidP="00524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E14B50" w:rsidRDefault="00E14B50" w:rsidP="00524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07652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087C33">
              <w:rPr>
                <w:rFonts w:ascii="GHEA Grapalat" w:hAnsi="GHEA Grapalat"/>
                <w:sz w:val="18"/>
                <w:szCs w:val="18"/>
                <w:lang w:val="hy-AM"/>
              </w:rPr>
              <w:t>. Ապահովել</w:t>
            </w:r>
            <w:r w:rsidRPr="00D07652">
              <w:rPr>
                <w:rFonts w:ascii="GHEA Grapalat" w:hAnsi="GHEA Grapalat"/>
                <w:sz w:val="18"/>
                <w:szCs w:val="18"/>
                <w:lang w:val="hy-AM"/>
              </w:rPr>
              <w:t xml:space="preserve"> օպտիկամանրաթելային միացմամբ անսահմանափակ սիմետրիկ ինտերնետային կապ 100 Մբ/վ արագությամբ՝ 1:1 հարաբերակցությամբ, Ալեք Մանուկյան 5 հասցում: </w:t>
            </w:r>
          </w:p>
          <w:p w:rsidR="00E14B50" w:rsidRDefault="00E14B50" w:rsidP="00524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E14B50" w:rsidRDefault="00E14B50" w:rsidP="00524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contextualSpacing/>
              <w:rPr>
                <w:rFonts w:ascii="GHEA Grapalat" w:hAnsi="GHEA Grapalat"/>
                <w:b/>
                <w:color w:val="FF0000"/>
                <w:sz w:val="18"/>
                <w:szCs w:val="18"/>
                <w:lang w:val="hy-AM"/>
              </w:rPr>
            </w:pPr>
            <w:r w:rsidRPr="004C229F">
              <w:rPr>
                <w:rFonts w:ascii="GHEA Grapalat" w:hAnsi="GHEA Grapalat"/>
                <w:b/>
                <w:color w:val="FF0000"/>
                <w:sz w:val="18"/>
                <w:szCs w:val="18"/>
                <w:lang w:val="hy-AM"/>
              </w:rPr>
              <w:t>Ծառայության ամսական սակագինը լինելու է կայուն</w:t>
            </w:r>
            <w:r>
              <w:rPr>
                <w:rFonts w:ascii="GHEA Grapalat" w:hAnsi="GHEA Grapalat"/>
                <w:b/>
                <w:color w:val="FF0000"/>
                <w:sz w:val="18"/>
                <w:szCs w:val="18"/>
                <w:lang w:val="hy-AM"/>
              </w:rPr>
              <w:t>:</w:t>
            </w:r>
          </w:p>
          <w:p w:rsidR="00E14B50" w:rsidRPr="005B1326" w:rsidRDefault="00E14B50" w:rsidP="00E14B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E14B50" w:rsidRPr="007E2CC9" w:rsidTr="00524993">
        <w:trPr>
          <w:trHeight w:val="1421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B50" w:rsidRPr="007E2CC9" w:rsidRDefault="007E2CC9" w:rsidP="0052499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22"/>
                <w:szCs w:val="22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B50" w:rsidRDefault="00E14B50" w:rsidP="0052499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տեղեկատվության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էլեկտրոնային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փոխանցման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ծառայություններ</w:t>
            </w:r>
            <w:proofErr w:type="spellEnd"/>
          </w:p>
        </w:tc>
        <w:tc>
          <w:tcPr>
            <w:tcW w:w="7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Y="1156"/>
              <w:tblOverlap w:val="never"/>
              <w:tblW w:w="69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3162"/>
              <w:gridCol w:w="1672"/>
              <w:gridCol w:w="1672"/>
            </w:tblGrid>
            <w:tr w:rsidR="00E14B50" w:rsidRPr="006231D5" w:rsidTr="00524993">
              <w:trPr>
                <w:trHeight w:val="575"/>
              </w:trPr>
              <w:tc>
                <w:tcPr>
                  <w:tcW w:w="421" w:type="dxa"/>
                  <w:shd w:val="clear" w:color="auto" w:fill="E7E6E6"/>
                  <w:noWrap/>
                  <w:vAlign w:val="center"/>
                  <w:hideMark/>
                </w:tcPr>
                <w:p w:rsidR="00E14B50" w:rsidRPr="006231D5" w:rsidRDefault="00E14B50" w:rsidP="00524993">
                  <w:pPr>
                    <w:ind w:left="-2"/>
                    <w:jc w:val="center"/>
                    <w:rPr>
                      <w:rFonts w:cs="Calibr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6231D5">
                    <w:rPr>
                      <w:rFonts w:cs="Calibri"/>
                      <w:b/>
                      <w:bCs/>
                      <w:color w:val="000000"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162" w:type="dxa"/>
                  <w:shd w:val="clear" w:color="auto" w:fill="E7E6E6"/>
                  <w:vAlign w:val="center"/>
                  <w:hideMark/>
                </w:tcPr>
                <w:p w:rsidR="00E14B50" w:rsidRPr="006231D5" w:rsidRDefault="00E14B50" w:rsidP="00524993">
                  <w:pPr>
                    <w:ind w:left="-2"/>
                    <w:jc w:val="center"/>
                    <w:rPr>
                      <w:rFonts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231D5">
                    <w:rPr>
                      <w:rFonts w:cs="Calibri"/>
                      <w:color w:val="000000"/>
                      <w:sz w:val="18"/>
                      <w:szCs w:val="18"/>
                    </w:rPr>
                    <w:t>Համակցման</w:t>
                  </w:r>
                  <w:proofErr w:type="spellEnd"/>
                  <w:r w:rsidRPr="006231D5">
                    <w:rPr>
                      <w:rFonts w:cs="Calibri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231D5">
                    <w:rPr>
                      <w:rFonts w:cs="Calibri"/>
                      <w:color w:val="000000"/>
                      <w:sz w:val="18"/>
                      <w:szCs w:val="18"/>
                    </w:rPr>
                    <w:t>կետերը</w:t>
                  </w:r>
                  <w:proofErr w:type="spellEnd"/>
                </w:p>
              </w:tc>
              <w:tc>
                <w:tcPr>
                  <w:tcW w:w="1672" w:type="dxa"/>
                  <w:shd w:val="clear" w:color="auto" w:fill="E7E6E6"/>
                </w:tcPr>
                <w:p w:rsidR="00E14B50" w:rsidRPr="006231D5" w:rsidRDefault="00E14B50" w:rsidP="00524993">
                  <w:pPr>
                    <w:ind w:left="-2"/>
                    <w:jc w:val="center"/>
                    <w:rPr>
                      <w:rFonts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cs="Calibri"/>
                      <w:color w:val="000000"/>
                      <w:sz w:val="18"/>
                      <w:szCs w:val="18"/>
                    </w:rPr>
                    <w:t>Ծառայության</w:t>
                  </w:r>
                  <w:proofErr w:type="spellEnd"/>
                  <w:r>
                    <w:rPr>
                      <w:rFonts w:cs="Calibri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cs="Calibri"/>
                      <w:color w:val="000000"/>
                      <w:sz w:val="18"/>
                      <w:szCs w:val="18"/>
                    </w:rPr>
                    <w:t>տեսակ</w:t>
                  </w:r>
                  <w:proofErr w:type="spellEnd"/>
                </w:p>
              </w:tc>
              <w:tc>
                <w:tcPr>
                  <w:tcW w:w="1672" w:type="dxa"/>
                  <w:shd w:val="clear" w:color="auto" w:fill="E7E6E6"/>
                  <w:vAlign w:val="center"/>
                  <w:hideMark/>
                </w:tcPr>
                <w:p w:rsidR="00E14B50" w:rsidRPr="006231D5" w:rsidRDefault="00E14B50" w:rsidP="00524993">
                  <w:pPr>
                    <w:ind w:left="-2"/>
                    <w:jc w:val="center"/>
                    <w:rPr>
                      <w:rFonts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231D5">
                    <w:rPr>
                      <w:rFonts w:cs="Calibri"/>
                      <w:color w:val="000000"/>
                      <w:sz w:val="18"/>
                      <w:szCs w:val="18"/>
                    </w:rPr>
                    <w:t>Արագություն</w:t>
                  </w:r>
                  <w:proofErr w:type="spellEnd"/>
                </w:p>
                <w:p w:rsidR="00E14B50" w:rsidRPr="006231D5" w:rsidRDefault="00E14B50" w:rsidP="00524993">
                  <w:pPr>
                    <w:ind w:left="-2"/>
                    <w:jc w:val="center"/>
                    <w:rPr>
                      <w:rFonts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231D5">
                    <w:rPr>
                      <w:rFonts w:cs="Calibri"/>
                      <w:color w:val="000000"/>
                      <w:sz w:val="18"/>
                      <w:szCs w:val="18"/>
                    </w:rPr>
                    <w:t>Մբ</w:t>
                  </w:r>
                  <w:proofErr w:type="spellEnd"/>
                  <w:r w:rsidRPr="006231D5">
                    <w:rPr>
                      <w:rFonts w:cs="Calibri"/>
                      <w:color w:val="000000"/>
                      <w:sz w:val="18"/>
                      <w:szCs w:val="18"/>
                    </w:rPr>
                    <w:t>/վ</w:t>
                  </w:r>
                </w:p>
              </w:tc>
            </w:tr>
            <w:tr w:rsidR="00E14B50" w:rsidRPr="006231D5" w:rsidTr="00524993">
              <w:trPr>
                <w:trHeight w:val="575"/>
              </w:trPr>
              <w:tc>
                <w:tcPr>
                  <w:tcW w:w="421" w:type="dxa"/>
                  <w:shd w:val="clear" w:color="auto" w:fill="auto"/>
                  <w:noWrap/>
                  <w:vAlign w:val="center"/>
                  <w:hideMark/>
                </w:tcPr>
                <w:p w:rsidR="00E14B50" w:rsidRPr="006231D5" w:rsidRDefault="00E14B50" w:rsidP="00524993">
                  <w:pPr>
                    <w:ind w:left="-2"/>
                    <w:jc w:val="center"/>
                    <w:rPr>
                      <w:rFonts w:cs="Calibri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</w:pPr>
                  <w:r w:rsidRPr="006231D5">
                    <w:rPr>
                      <w:rFonts w:cs="Calibri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>1</w:t>
                  </w:r>
                </w:p>
              </w:tc>
              <w:tc>
                <w:tcPr>
                  <w:tcW w:w="3162" w:type="dxa"/>
                  <w:shd w:val="clear" w:color="auto" w:fill="auto"/>
                  <w:vAlign w:val="center"/>
                  <w:hideMark/>
                </w:tcPr>
                <w:p w:rsidR="00E14B50" w:rsidRDefault="00E14B50" w:rsidP="00524993">
                  <w:pPr>
                    <w:ind w:left="-2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</w:pPr>
                  <w:r w:rsidRPr="006231D5"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>Ալեք Մանուկյան 5, Ռադիոտուն</w:t>
                  </w:r>
                </w:p>
                <w:p w:rsidR="00E14B50" w:rsidRPr="006231D5" w:rsidRDefault="00E14B50" w:rsidP="00524993">
                  <w:pPr>
                    <w:ind w:left="-2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672" w:type="dxa"/>
                </w:tcPr>
                <w:p w:rsidR="00E14B50" w:rsidRPr="002255CC" w:rsidRDefault="00E14B50" w:rsidP="00524993">
                  <w:pPr>
                    <w:ind w:left="-2"/>
                    <w:jc w:val="center"/>
                    <w:rPr>
                      <w:rFonts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/>
                      <w:sz w:val="18"/>
                      <w:szCs w:val="18"/>
                    </w:rPr>
                    <w:t>VPN</w:t>
                  </w:r>
                </w:p>
              </w:tc>
              <w:tc>
                <w:tcPr>
                  <w:tcW w:w="1672" w:type="dxa"/>
                  <w:shd w:val="clear" w:color="auto" w:fill="auto"/>
                  <w:noWrap/>
                  <w:vAlign w:val="center"/>
                  <w:hideMark/>
                </w:tcPr>
                <w:p w:rsidR="00E14B50" w:rsidRPr="006231D5" w:rsidRDefault="00E14B50" w:rsidP="00524993">
                  <w:pPr>
                    <w:ind w:left="-2"/>
                    <w:jc w:val="center"/>
                    <w:rPr>
                      <w:rFonts w:cs="Calibri"/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cs="Calibri"/>
                      <w:color w:val="000000"/>
                      <w:sz w:val="18"/>
                      <w:szCs w:val="18"/>
                      <w:lang w:val="ru-RU"/>
                    </w:rPr>
                    <w:t>10</w:t>
                  </w:r>
                </w:p>
              </w:tc>
            </w:tr>
            <w:tr w:rsidR="00E14B50" w:rsidRPr="006231D5" w:rsidTr="00524993">
              <w:trPr>
                <w:trHeight w:val="1368"/>
              </w:trPr>
              <w:tc>
                <w:tcPr>
                  <w:tcW w:w="421" w:type="dxa"/>
                  <w:shd w:val="clear" w:color="auto" w:fill="auto"/>
                  <w:noWrap/>
                  <w:vAlign w:val="center"/>
                  <w:hideMark/>
                </w:tcPr>
                <w:p w:rsidR="00E14B50" w:rsidRPr="006231D5" w:rsidRDefault="00E14B50" w:rsidP="00524993">
                  <w:pPr>
                    <w:ind w:left="-2"/>
                    <w:jc w:val="center"/>
                    <w:rPr>
                      <w:rFonts w:cs="Calibr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6231D5">
                    <w:rPr>
                      <w:rFonts w:cs="Calibri"/>
                      <w:b/>
                      <w:bCs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62" w:type="dxa"/>
                  <w:shd w:val="clear" w:color="auto" w:fill="auto"/>
                  <w:vAlign w:val="bottom"/>
                  <w:hideMark/>
                </w:tcPr>
                <w:p w:rsidR="00E14B50" w:rsidRDefault="00E14B50" w:rsidP="00524993">
                  <w:pPr>
                    <w:ind w:left="-2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6231D5"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>Նորք</w:t>
                  </w:r>
                  <w:r w:rsidRPr="006231D5">
                    <w:rPr>
                      <w:rFonts w:cs="Calibri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6231D5"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>Գ</w:t>
                  </w:r>
                  <w:r w:rsidRPr="006231D5">
                    <w:rPr>
                      <w:rFonts w:cs="Calibri"/>
                      <w:color w:val="000000"/>
                      <w:sz w:val="18"/>
                      <w:szCs w:val="18"/>
                    </w:rPr>
                    <w:t xml:space="preserve">. </w:t>
                  </w:r>
                  <w:r w:rsidRPr="006231D5"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>Հովսեփյան</w:t>
                  </w:r>
                  <w:r w:rsidRPr="006231D5">
                    <w:rPr>
                      <w:rFonts w:cs="Calibri"/>
                      <w:color w:val="000000"/>
                      <w:sz w:val="18"/>
                      <w:szCs w:val="18"/>
                    </w:rPr>
                    <w:t xml:space="preserve"> 95, </w:t>
                  </w:r>
                  <w:r w:rsidRPr="006231D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ՀՀՌՑ </w:t>
                  </w:r>
                  <w:proofErr w:type="spellStart"/>
                  <w:r w:rsidRPr="006231D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թվային</w:t>
                  </w:r>
                  <w:proofErr w:type="spellEnd"/>
                  <w:r w:rsidRPr="006231D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231D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հեռարձակման</w:t>
                  </w:r>
                  <w:proofErr w:type="spellEnd"/>
                  <w:r w:rsidRPr="006231D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231D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կայան</w:t>
                  </w:r>
                  <w:proofErr w:type="spellEnd"/>
                </w:p>
                <w:p w:rsidR="00E14B50" w:rsidRPr="00E14B50" w:rsidRDefault="00E14B50" w:rsidP="00524993">
                  <w:pPr>
                    <w:ind w:left="-2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672" w:type="dxa"/>
                </w:tcPr>
                <w:p w:rsidR="00E14B50" w:rsidRPr="00297DEC" w:rsidRDefault="00E14B50" w:rsidP="00524993">
                  <w:pPr>
                    <w:ind w:left="-2"/>
                    <w:jc w:val="center"/>
                    <w:rPr>
                      <w:rFonts w:cs="Calibri"/>
                      <w:color w:val="000000"/>
                      <w:sz w:val="18"/>
                      <w:szCs w:val="18"/>
                    </w:rPr>
                  </w:pPr>
                  <w:r w:rsidRPr="00297DEC">
                    <w:rPr>
                      <w:rFonts w:cs="Calibri"/>
                      <w:color w:val="000000"/>
                      <w:sz w:val="18"/>
                      <w:szCs w:val="18"/>
                    </w:rPr>
                    <w:t>VPN</w:t>
                  </w:r>
                </w:p>
              </w:tc>
              <w:tc>
                <w:tcPr>
                  <w:tcW w:w="1672" w:type="dxa"/>
                  <w:shd w:val="clear" w:color="auto" w:fill="auto"/>
                  <w:noWrap/>
                  <w:vAlign w:val="center"/>
                  <w:hideMark/>
                </w:tcPr>
                <w:p w:rsidR="00E14B50" w:rsidRPr="00297DEC" w:rsidRDefault="00E14B50" w:rsidP="00524993">
                  <w:pPr>
                    <w:ind w:left="-2"/>
                    <w:jc w:val="center"/>
                    <w:rPr>
                      <w:rFonts w:cs="Calibri"/>
                      <w:color w:val="000000"/>
                      <w:sz w:val="18"/>
                      <w:szCs w:val="18"/>
                    </w:rPr>
                  </w:pPr>
                  <w:r w:rsidRPr="00297DEC">
                    <w:rPr>
                      <w:rFonts w:cs="Calibri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</w:tbl>
          <w:p w:rsidR="00E14B50" w:rsidRPr="004D58D0" w:rsidRDefault="00E14B50" w:rsidP="00524993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D58D0">
              <w:rPr>
                <w:rFonts w:ascii="GHEA Grapalat" w:hAnsi="GHEA Grapalat"/>
                <w:sz w:val="18"/>
                <w:szCs w:val="18"/>
                <w:lang w:val="hy-AM"/>
              </w:rPr>
              <w:t>Ապահովել</w:t>
            </w:r>
            <w:r w:rsidRPr="004D58D0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D58D0">
              <w:rPr>
                <w:rFonts w:ascii="GHEA Grapalat" w:hAnsi="GHEA Grapalat"/>
                <w:sz w:val="18"/>
                <w:szCs w:val="18"/>
              </w:rPr>
              <w:t>տվյալների</w:t>
            </w:r>
            <w:proofErr w:type="spellEnd"/>
            <w:r w:rsidRPr="004D58D0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D58D0">
              <w:rPr>
                <w:rFonts w:ascii="GHEA Grapalat" w:hAnsi="GHEA Grapalat"/>
                <w:sz w:val="18"/>
                <w:szCs w:val="18"/>
              </w:rPr>
              <w:t>փոխանցման</w:t>
            </w:r>
            <w:proofErr w:type="spellEnd"/>
            <w:r w:rsidRPr="004D58D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D58D0">
              <w:rPr>
                <w:rFonts w:ascii="GHEA Grapalat" w:hAnsi="GHEA Grapalat"/>
                <w:sz w:val="18"/>
                <w:szCs w:val="18"/>
                <w:lang w:val="hy-AM"/>
              </w:rPr>
              <w:t xml:space="preserve"> VPN</w:t>
            </w:r>
            <w:r w:rsidRPr="004D58D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D58D0">
              <w:rPr>
                <w:rFonts w:ascii="GHEA Grapalat" w:hAnsi="GHEA Grapalat"/>
                <w:sz w:val="18"/>
                <w:szCs w:val="18"/>
                <w:lang w:val="hy-AM"/>
              </w:rPr>
              <w:t xml:space="preserve"> ծառայություն նշված կետերի միջև՝ համապատասխան արագություններով և օպտիկամանրաթելային միացմամբ:</w:t>
            </w:r>
          </w:p>
          <w:p w:rsidR="00E14B50" w:rsidRPr="004D58D0" w:rsidRDefault="00E14B50" w:rsidP="00524993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8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D58D0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</w:p>
          <w:p w:rsidR="00E14B50" w:rsidRDefault="00E14B50" w:rsidP="00524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07652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087C33">
              <w:rPr>
                <w:rFonts w:ascii="GHEA Grapalat" w:hAnsi="GHEA Grapalat"/>
                <w:sz w:val="18"/>
                <w:szCs w:val="18"/>
                <w:lang w:val="hy-AM"/>
              </w:rPr>
              <w:t>. Ծառայություն մատուցող ընկերությունը պետք է ապահովի փոխանցվող տեղեկատվության արտահոսքի բացառում</w:t>
            </w:r>
          </w:p>
          <w:p w:rsidR="00E14B50" w:rsidRDefault="00E14B50" w:rsidP="00524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D07652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087C33">
              <w:rPr>
                <w:rFonts w:ascii="GHEA Grapalat" w:hAnsi="GHEA Grapalat"/>
                <w:sz w:val="18"/>
                <w:szCs w:val="18"/>
                <w:lang w:val="hy-AM"/>
              </w:rPr>
              <w:t>. Տվյալների փոխանցման համար պետք է ստեղծվի Layer 3 ստանդարտի համացանց նշված համակցման կետերի միջև:</w:t>
            </w:r>
          </w:p>
          <w:p w:rsidR="00E14B50" w:rsidRDefault="00E14B50" w:rsidP="00524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GHEA Grapalat" w:hAnsi="GHEA Grapalat"/>
                <w:b/>
                <w:color w:val="FF0000"/>
                <w:sz w:val="18"/>
                <w:szCs w:val="18"/>
                <w:lang w:val="hy-AM"/>
              </w:rPr>
            </w:pPr>
            <w:r w:rsidRPr="004C229F">
              <w:rPr>
                <w:rFonts w:ascii="GHEA Grapalat" w:hAnsi="GHEA Grapalat"/>
                <w:b/>
                <w:color w:val="FF0000"/>
                <w:sz w:val="18"/>
                <w:szCs w:val="18"/>
                <w:lang w:val="hy-AM"/>
              </w:rPr>
              <w:t>Ծառայության ամսական սակագինը լինելու է կայուն</w:t>
            </w:r>
            <w:r>
              <w:rPr>
                <w:rFonts w:ascii="GHEA Grapalat" w:hAnsi="GHEA Grapalat"/>
                <w:b/>
                <w:color w:val="FF0000"/>
                <w:sz w:val="18"/>
                <w:szCs w:val="18"/>
                <w:lang w:val="hy-AM"/>
              </w:rPr>
              <w:t>:</w:t>
            </w:r>
          </w:p>
          <w:p w:rsidR="00E14B50" w:rsidRPr="005B1326" w:rsidRDefault="00E14B50" w:rsidP="00524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/>
            <w:bookmarkEnd w:id="0"/>
          </w:p>
        </w:tc>
      </w:tr>
    </w:tbl>
    <w:p w:rsidR="00863C9D" w:rsidRPr="00E14B50" w:rsidRDefault="00863C9D">
      <w:pPr>
        <w:rPr>
          <w:lang w:val="ru-RU"/>
        </w:rPr>
      </w:pPr>
    </w:p>
    <w:sectPr w:rsidR="00863C9D" w:rsidRPr="00E14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5C7612"/>
    <w:multiLevelType w:val="hybridMultilevel"/>
    <w:tmpl w:val="300CC1E4"/>
    <w:lvl w:ilvl="0" w:tplc="57A6130C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90E"/>
    <w:rsid w:val="0006090E"/>
    <w:rsid w:val="007E2CC9"/>
    <w:rsid w:val="00863C9D"/>
    <w:rsid w:val="00E1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BE12A-DB09-4D4D-B803-9E8617C22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B5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Heghine</dc:creator>
  <cp:keywords/>
  <dc:description/>
  <cp:lastModifiedBy>Heghine</cp:lastModifiedBy>
  <cp:revision>3</cp:revision>
  <dcterms:created xsi:type="dcterms:W3CDTF">2021-12-13T13:56:00Z</dcterms:created>
  <dcterms:modified xsi:type="dcterms:W3CDTF">2021-12-14T04:58:00Z</dcterms:modified>
</cp:coreProperties>
</file>