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ՀՀՌ-ԷԱՃԾՁԲ-25/01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ՀԱՆՐԱՅԻՆ ՌԱԴԻՈԸՆԿԵՐՈՒԹՅՈՒՆ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Ալեք Մանուկյան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ՀՀՌ կարիքների համար ինտերնետային կապի ծառայությունների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Հեղինե Վալադյան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010552172/118  094-899-894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h.valadyan@armradio.am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ՀԱՆՐԱՅԻՆ ՌԱԴԻՈԸՆԿԵՐՈՒԹՅՈՒՆ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ՀՀՌ-ԷԱՃԾՁԲ-25/01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ՀԱՆՐԱՅԻՆ ՌԱԴԻՈԸՆԿԵՐՈՒԹՅՈՒՆ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ՀԱՆՐԱՅԻՆ ՌԱԴԻՈԸՆԿԵՐՈՒԹՅՈՒՆ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ՀՀՌ կարիքների համար ինտերնետային կապի ծառայությունների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ՀԱՆՐԱՅԻՆ ՌԱԴԻՈԸՆԿԵՐՈՒԹՅՈՒՆ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ՀՀՌ կարիքների համար ինտերնետային կապի ծառայությունների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ՀՀՌ-ԷԱՃԾՁԲ-25/01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h.valadyan@armradio.am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ՀՀՌ կարիքների համար ինտերնետային կապի ծառայությունների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2024.11.29.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ՀՀՌ-ԷԱՃԾՁԲ-25/01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ՀԱՆՐԱՅԻՆ ՌԱԴԻՈԸՆԿԵՐՈՒԹՅՈՒՆ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ՀՀՌ-ԷԱՃԾՁԲ-25/01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ՀՀՌ-ԷԱՃԾՁԲ-25/01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«ՀՀՌ-ԷԱՃԾՁԲ-25/01»*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«ՀՀՌ-ԷԱՃԾՁԲ-25/01»*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ՀԱՅԱՍՏԱՆԻ ՀԱՆՐԱՅԻՆ ՌԱԴԻՈԸՆԿԵՐՈՒԹՅՈՒՆ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Տրամադրել ստատիկ IP հասցեներ mask /30  2. Ապահովել օպտիկամանրաթելային միացմամբ անսահմանափակ սիմետրիկ ինտերնետային կապ 100 Մբ/վ արագությամբ՝ 1:1 հարաբերակցությամբ, Ալեք Մանուկյան 5 հասցում: Ծառայության ամսական սակագինը լինելու է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Ապահովել տվյալների փոխանցման VPN ծառայություն նշված կետերի միջև՝ համապատասխան արագություններով և օպտիկամանրաթելային միացմամբ: Համակցման կետերը՝ Ալեք Մանուկյան 5, Ռադիոտուն (10 Մբ/վ) Նորք, Գ. Հովսեփյան 95, ՀՀՌՑ թվային հեռարձակման կայան (10 Մբ/վ) 2. Ծառայություն մատուցող ընկերությունը պետք է ապահովի փոխանցվող տեղեկատվության արտահոսքի բացառում 3. Տվյալների փոխանցման համար պետք է ստեղծվի Layer 3 ստանդարտի համացանց նշված համակցման կետերի միջև: Ծառայության ամսական սակագինը լինելու է կայուն: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