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2024.11.18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ՊԵԿ-ԷԱՃԾՁԲ-2024/4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պետական եկամուտների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Մովսես Խորենացու 3,7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ՏԵՔՍՏԼԻ ՄԱՔՐՄԱՆ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Սպարտակ Հարությունյան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+37460844708, +37460844709, +37460844702, +37460844703, +37460844704,</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spartak_harutyunyan@taxservice.am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պետական եկամուտների կոմիտե»</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ՊԵԿ-ԷԱՃԾՁԲ-2024/4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2024.11.18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պետական եկամուտների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պետական եկամուտների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ՏԵՔՍՏԼԻ ՄԱՔՐՄԱՆ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պետական եկամուտների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ՏԵՔՍՏԼԻ ՄԱՔՐՄԱՆ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ՊԵԿ-ԷԱՃԾՁԲ-2024/4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spartak_harutyunyan@taxservice.am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ՏԵՔՍՏԼԻ ՄԱՔՐՄԱՆ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388.25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410.42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2024.12.02.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ՊԵԿ-ԷԱՃԾՁԲ-2024/4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պետական եկամուտների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ՊԵԿ-ԷԱՃԾՁԲ-2024/4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 ՊԵԿ-ԷԱՃԾՁԲ-2024/4</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ՊԵԿ-ԷԱՃԾՁԲ-2024/4»*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 ՊԵԿ-ԷԱՃԾՁԲ-2024/4*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ՊԵԿ-ԷԱՃԾՁԲ-2024/4»*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 ՊԵԿ-ԷԱՃԾՁԲ-2024/4*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Գորգերի և ուղեգորգերի քիմ. մաքրում և լվացում տեղում.
Գորգերի և ուղեգորգերի քիմ. մաքրում և լվացում պետք է իրականացվի գորգերի համար նախատեսված հատուկ սարքավորումներով և մաքրող միջոցներով: Կատարողը պետք է  իրականացնի ինչպես գորգերի և ուղեգորգերի լվացում, այնպես էլ՝ քիմ. մաքրում: Քիմ. մաքրումը պետք է իրականացվի հատուկ լվացող փոշեկուլի միջոցով, մաքուր ջրով՝ ապահովելով կեղտաջրերի արդյունավետ հեռացումը: Գորգերի լվացումը պետք է կատարվի հետևյալ փուլերով՝ նախնական մշակում, մեխանիկական մաքրում, նախորդ փուլերում մշակված լաքաների հեռացում: Կատարողը պետք է օգտագործի քիմ. մաքրման կամ լվացման բարձրորակ և ժամանակակից միջոցներ, որոնք կհամապատասխանեն տվյալ գորգի կամ ուղեգորգի գործվածքին, չեն վնասի վերոնշյալ ապրանքը պահպանելով դրա տեսքը, խավն ու գույները: Աշխատանքները կատարել մեքենայացված ձևով՝ կատարելով ուղեգորգի 70%-ից 90%-ի չորացում՝ ջուրը ուղեգորգից ներքաշելով համապատասխան բաքերի մեջ:
Սույն չափաբաժնի առավելագույն ծավալը 2100 ք/մ է:
Գորգերի և ուղեգորգերի քիմ. մաքրում և լվացում արտադրամասում.
Գորգերի և ուղեգորգերի քիմ. մաքրում և լվացում պետք է իրականացվի  գորգերի համար նախատեսված հատուկ սարքավորումներով և մաքրող միջոցներով: Կատարողը պետք է  իրականացնի ինչպես գորգերի և ուղեգորգերի լվացում, այնպես էլ՝ քիմ. մաքրում: Քիմ. մաքրումը պետք է իրականացվի հատուկ սարքավորումների միջոցով, մաքուր ջրով՝ ապահովելով կեղտաջրերի արդյունավետ հեռացումը: Գորգերի լվացումը պետք է կատարվի հետևյալ փուլերով՝ նախնական մշակում, մեխանիկական մաքրում, նախորդ փուլերում մշակված լաքաների հեռացում: Կատարողը պետք է օգտագործի քիմ. մաքրման կամ լվացման բարձրորակ և ժամանակակից միջոցներ, որոնք կհամապատասխանեն տվյալ գորգի կամ ուղեգորգի գործվածքին, չեն վնասի վերոնշյալ ապրանքը պահպանելով դրա տեսքը, խավն ու գույները: Մաքրման ժամանակ աշխատանքները կատարել մեքենայացված ձևով՝ ապահովելով 100%-ի չորացում: Սույն չափաբաժնի առավելագույն ծավալը 500 ք/մ է:
Տեքստիլի մաքրման ծառայություններ.
Բամբակյա, կիսաբամբակյա և կիսասինթետիկ գործվածքների (վարագույր, դրոշներ և այլ նշանակության կտորրից գործվածքներ) քիմ. մաքրման, լվացման, չորացման և արդուկման ծառայություններ: Գործվածքների մաքրումը պետք է իրականացվի ժամանակակից բարձրորակ միջոցներով, ինչը չի վնասի գործվածքը և կպահպանի դրա տեսքը: Պատվիրատուի պահանջով արդուկման ծառայությունները պետք է իրականացվեն գոլորշով: Լվացման ենթակա գործվածքները Կատարողը ստանում է Պատվիրատուի գտնվելու վայրից և ոչ ուշ, քան դրանք ստանալուն հաջորդող երկրորդ աշխատանքային օրը, գործվածքին համապատասխան փաթեթավորմամբ, մաքրված և արդուկված վերադարձնում է Պատվիրատուին նույն հասցեով: Կատարողը պատասխանատվություն է կրում ստացված գործվածքների կորստի կամ վնասման համար: Սույն չափաբաժնի առավելագույն ծավալը  1400ք/մ է:
Այլ Պայմաններ
**Ծառայությունները մատուցվում են ըստ Պատվիրատուի պահանջի։
*** Մատուցման ժամկետը սահմանվում է պատվիրատուի կողմից պահանջի ներկայացման օրվանից հաշված 5 աշխատանքային օրվա ընթացքում, առաջին մատուցման ժամկետը պահանջի ներկայացման օրվանից հաշված 20 օրացույցային օրվա ընթացքում։ 
****Վերը նշված ծառայությունը Կատարողը պարտավոր է իրականացնել սեփական միջոցներով՝ համապատասխան սարքավորումներով և անհրաժեշտ նյութերով: 
***** Գորգերի, ուղեգորգերի և գործվածքների տեղափոխումը, բեռնումը, բեռնաթափումը, փոխադրումը և վերադարձը կատարվում է սպասարկող կազմակերպության ուժերով և միջոցներով՝ Պատվիրատուի նշված հասցեում։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ք. Երևան, Խորենացի 3, 7 և 7ա 2. ք. Երևան, Մանթաշյան-55 3. ք. Երևան, Ծով. Իսակովի պող. 10 4. ք. Երևան, Ծով. Իսակովի պող. 10/16 5. ք. Երևան, Սասունցի Դավթի 87, 87ա 6. ք. Երևան, «Զվարթնոց»   օդանավակայան, Երևան 42 7. ք. Երևան, Դեղատան -3 8. ք. Երևան, Ահարոնյան 12/3, 9. ք. Երևան, Կոմիտաս 35 10. ք. Երևան, Շինարարների 3/1 11. ք. Երևան, Մոլդովական 41/3 12. ք. Երևան, Անդրանիկի 37/1 13. ք. Երևան, Հյուսիսային փ.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և համաձայնագրով նախատեսված կողմերի իրավունքները և պարտականությունները ՀՀ ֆինանսաների նախարարության կողմից հաշվառված լինելու հաջորդ օրվանից հաշված առավելագույնը 365 օրացուցային օրվա ընթացքում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