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տեղեկատվական համակարգերի սպասարկման և զարգացման վարչության կարիքների համար թվային IP հեռախոսային համակարգի ձեռքբերում ԵՊՀ-ԷԱՃԱՊՁԲ-25/7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տեղեկատվական համակարգերի սպասարկման և զարգացման վարչության կարիքների համար թվային IP հեռախոսային համակարգի ձեռքբերում ԵՊՀ-ԷԱՃԱՊՁԲ-25/7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տեղեկատվական համակարգերի սպասարկման և զարգացման վարչության կարիքների համար թվային IP հեռախոսային համակարգի ձեռքբերում ԵՊՀ-ԷԱՃԱՊՁԲ-25/7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տեղեկատվական համակարգերի սպասարկման և զարգացման վարչության կարիքների համար թվային IP հեռախոսային համակարգի ձեռքբերում ԵՊՀ-ԷԱՃԱՊՁԲ-25/7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հեռախոսային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տեղեկատվական համակարգերի սպասարկման և զարգացման վարչության կարիքների համար թվային IP հեռախոսային համակարգի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ԵՊՀ տեղեկատվական համակարգերի սպասարկման և զարգացման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 ընդհանուր նկարագրություն
Համակարգի բաղկացուցիչ սարքավորումները պետք է աշխատեն որպես ընդհանուր  համակարգի մաս, այն պետք է բաղկացած լինի մեկ հիմանական կայանից, չորս ենթակայաններից և մեկ FXS անալոգ երթուղիչից ։ 
Տվյալ մասնաշենքում առկա օգտագործողների գրանցումը պետք է իրականացվի ԱՀԿ հիմնական սարքավորման և տվյալ մասնաշենքի համար նախատեսված ենթակայանում այնպես որ հիմնական և ենթակայանի միջև կապի բացակայության դեպքում հնարարավոր լինի իրականացնել տեղային զանգեր։
Մատակարարը պարտավոր է իրակակացնել ԵՊՀ հեռախոսակապի  ծառայություններ մատուցող օպերատորի տրամադրած ձևաչափի միացման կոնֆիգուրացում նոր համակարգի ելքային զանգերն ապահովելու համար, այնպես որ գործող համակարգը պետք է աշխատի անխափան, մինչ նոր համակարգին լիարժեք անցումն իրականացնելը։ Անհրաժեշտության դեպքում պտվիրատուի կողմից կիրականացվի օպերատորի հետ անհրաժեշտ բանակցություններ։ 
Համակարգում ներքին համարների ձևաչափը պետք է հնարավորինս կրնկնօրինակել առկա համակարգից։
Մատակակարը պարտավոր է իրականացնել առնվազն 500, բայց ոչ ավել քան 700 ներքին համարների կոնֆիգուրացում առաջարկվող լուծման շրջանակներում։  
Առաջարկվող համակարգի տեղադրման և գործարկման ընթացքում պետք է ապահովվի գործող (փոխարինվող) համակարգի և սարքերի կողմից իրականացվող ֆունկցիաների լիարժեք աշխատանքը՝ այնպես որ վերջնական շահագործման հանձնման ավարտից հետո նոր համակարգին անցման հետևանքով ունենանք հնարավորինս քիչ խափանումներ։
Առաջարկվող լուծումը պետք է ապահովի ԵՊՀ կողմից արդեն իսկ ձեռք բերված Grandstream GRP2601P, GXP2130 և GXP2170 IP հեռախոսների հետ անխնդիր աշխատանքը
Մատակարարը պարտավոր է իրականացնել  պատվիրատուի կողմից ստորև նշված ձևաչափերով ելքային ու մուտքային զանգերի սխեմաների կոնֆիգուրացում 
•	Միայն ներքին զանգեր կատարելու հնարավորություն
•	ՀՀ տարածքում զանգեր կատարելու հնարավորություն
•	Միջազգային զանգեր կատարելու հնարավորություն
•	Ներքին համարների խումբ, որնցից զանգահարելու դեպքում  օգտագործվում  է ելքային համարներից համապատասխան համարը 
•	Մուտքային զանգերի երթուղու կազմակերպում ներքին մեկ կամ մի քանի համարների կամ համարների հերթականության, անհրաժեշտության դեպքում IVR սցենարների։
•	IVR սցենարների բազմամակարդակ  կոնֆիգուրացում DTFM հրահանգների միջոցով՝ համապատասխան ձայնային ֆայլերը տրամադրվելու է պատվիրատուի կողմից
Առաջարկվող լուծումները/հարթակները/սարքավորումները արտադրողի կողմից 2 տարի չպետք է հայտարարվեն վաճառքից դուրս (End-of-Sale) և 4 տարի չպետք է հայտարարվեն սպասարկումից դուրս (End-of-Support)՝ մատակարարման պայմանգրի կնքման պահից սկսած։ 
Ընկերությունը պարտավոր է ունենալ աշխատակիցներ` մասնագիտացված առաջարկվող լուծումների նախագծման, տեղադրման և գործարկման փորձով(պատվիրատուի կողմից կարող են պահանջվել նախկինում նմանատիպ աշխատանքների իրականացումը հավաստող փաստաթղթեր, ինչես նաև երաշխավորագրեր), համակարգի որակյալ ինտեգրման աշխատանքների անխափան իրականացման համար:
Ընկերությունը պարտավորվում է տեղադրված և լիարժեք գործարկված համակարգը հանձնել մատակարարումից հետո 45 օրացույցային օրվա ընթացքում:
Ընկերությունը աշխատանքների հանձնում-ընդունումից հետո 3 ամիսների ընթացքում, պահանջի դեպքում, պարտավորվում է տրամադրել մասնագետներ՝ տեղադրված սարքավորման ընթացիկ կարգաբերման փոփոխությունների և սպասարկման նպատակով:
Ընկերությունը պարտավորվում է  ընթացիկ կարգաբերման աշխատաներում, ուսուցման նպատակով, ներգրավել ԵՊՀ  համապատասխան մասնագետների, անհարժեշտոթյան դեպքում կազմակերպել համապատասխան ուսուցում՝ առաջարկվող  սարքավորմների հետ հետագա աշխատանքը կազմակերպելու նպատակով։
Ամբողջ առաջարկվող սարքավորումների և ծրագրային ապահովման համար պետք է տրամադրվեն սպասարկման պայմանագրեր արտադրողի կողմից, որը ներառելու է երաշխիք, ծրագրային ապահովման և ֆունկցիոնալ կախյալ ծրագրային բաղադրիչների թարմացումներ 1 տարի ժամկետով։
Սարքավորումների համար արտադրողի կողմից լիազորման ձևի առկայություն (MAF): 
Առնվազն մեկ պաշտոնական երաշխիքային սպասարկման կենտրոնի առկայություն ՀՀ ում։
Երաշխիքային սպասարկում առնվազն 1 տարի:
Հիմանական IP հեռախոսակայանի տեխնիկական բնութագիր
Անալոգային հեռախոսային FXS/FXO պորտեր
Առնվազն 8 x RJ 11 FXS/FXO պորտերի հնարավորություն
Ցանցային ինտերֆեյս 
Առնվազն երեք հատ 1Gbps պորտ switched, routed  dual mode  PoE+ հնարավորությամբ
NAT –ի հնարավորություն
այո
արտաքին սարքերի համար պորտեր
Առնվազն 2x USB 3.0, 1x SD քարտ հնարավորություն
LED-եր
Power 1/2, FXS, FXO, LAN, WAN կարգավիճակների  լույսային ինդիկացիայի առկայություն 
LCD էկրան
Առնվազն 128x32 dot գրաֆիկական LCD մատրիցա DOWN և OK ստեղներով
Գործարանային կարգավորումների բերման ստեղն 
Այո, երկար սեղմելու դեպքում՝ գործարանային կարգավորումները վերականգնելու համար և կարճ սեղմելու դեպքում՝ վերագործարկման համար
Voice-over-Packet հնարավորություն 
LEC NLP փաթեթավորման ձայնային պրատակոլի հնարավորություն, Echo Cancellation(128ms-tail-length carrier grade), Dynamic Jitter Buffer, Modem detection and auto-switch to G.711, NetEQ, FEC 2.0, jitter resilience up to 50% audio packet loss
Ձայն և ֆաքս կոդեկներ
Opus, G.711 A-law/U-law, G.722, G722.1 G722.1C, G.723.1 5.3K/6.3K, G.726-32, G.729A/B, iLBC, GSM; T.38
Վիդեո  կոդեկներ
H.264, H.263, H263+, H.265, VP8
QoS
Layer 2 QoS (802.1Q, 802.1p) and Layer 3 (ToS, DiffServ, MPLS) QoS
API
API աջակցություն այլ պլատֆորմների և հավելվածների ինտեգրման համար
Օպերացիոն համակարգ
առնվազն  Asterisk 16 * 
DTMF հնարավորություն
In-band audio, RFC2833 և SIP INFO
Ավտոմատ կարգավորումը
Գլոբալ կարգավորում կոնֆիգուրացիոն AES կոդավորումով XML ֆայլի օգնությամբ, բաժանորդի IP սարքերի  ավտոմատ հայտնաբերում և ավտոմատ կարգավորում ըստ ZeroConfig (DHCP Option 66 multicast SIP SUBSCRIBE mDNS ), իրադարձությունների ցանկ լոկալ և հեռահար trunk-ների միջև
Ցանցային պրոտոկոլներ
SIP, TCP/UDP/IP, RTP/RTCP, IAX, ICMP, ARP, DNS, DDNS, DHCP, NTP, TFTP, SSH, HTTP/HTTPS, PPPoE, STUN, SRTP**, TLS, LDAP, HDLC, HDLC-ETH, PPP, Frame Relay, IPv6, OpenVPN®
Անջատման Մեթոդներ 
Busy/Congestion/Howl Tone, Polarity Reversal, Hook Flash Timing, Loop Current Disconnect 
տվյալների կոդավորումը
SRTP**, TLS, HTTPS, SSH, 802.1X
սնուցման աղբյուր 
2x DC 12V Power Jack Input: առնվազն 2 հատ 100~240VAC, 50/60Hz Output: DC 12V, 2A սնուցման աղբյուրը ներառյալ
Աշխատանքային ջերմաստիճանը և խոնավությունը
աշխատանք՝ 0 ~ 45º C , Խոնավություն 10 - 90%, 
Տեղադրում
19’  Rack mount ներառյալ ամրացման համար նախատեսված ամրակներ
Աջակցման  լեզուները
-Վեբ ինտերֆեիսի և IVR աջակցում- առնվազն անգլերեն, ռուսերեն լեզուներով
Caller ID
Bellcore / Telcordia , ETSI-FSK, ETSI-DTMF, SIN 227 – BT, NTT
Զանգերի սպասարկման կենտրոնի հնարավորություն
Multiple configurable call queues, automatic call distribution (ACD) based on agent skills/availability/ work-load, in-queue announcement
Բազմաթիվ կարգավորելի զանգերի հերթեր, զանգերի ավտոմատ բաշխում ( ACD )՝ հիմնված գործակալի առկայության/հմտությունների/զբաղվածության մակարդակի վրա. հերթագրված հայտարարություններ
Կարգավորվող ինքնապատասխանիչ
Մինչև 5 մակարդակի IVR (ձայնային մենյու) մի քանի լեզուներով
զանգերի թողունակություն
Օգտագործողներ՝ առնվազն 3000
Միաժամանակյա զանգեր (G.711): առնվազն 450
Առավելագույն միաժամանակյա SRTP զանգեր
(G.711): առնվազն  300
Կոնֆերանսի հնարավորություն
Առնվազն 25 կոնֆերանս սենյակի առկայություն, ընդհանուր առմամբ առնվազն 300 մասնակցով
Բջջային հավելված
Արտադրողի կողմից անվճար հավելված
հասանելի ՝ (Windows 10+, Mac OS 10+), web (Firefox and Chrome Browsers) և բջջային հավելված(Android and iOS) , հեռախոսակայանում գրաննցված sip օգտատերերի համար
Զանգերի ֆունկցիոնալություն
Պետք է ապահովի հետևյալ ֆունկցիաները - Call park, call forward, call transfer, call waiting, caller ID, call record, call history, ringtone, IVR, music on hold, call routes, DID, DOD, DND, DISA, ring group, ring simultaneously, time schedule, PIN groups, call queue, pickup group, paging/intercom, voicemail, call wakeup, SCA, BLF, voicemail to email, fax to email, speed dial, call back, dial by name, emergency call, call follow me, blacklist/whitelist, voice conference, video conference, eventlist, feature codes, busy camp-on/ call completion, voice control, post-meeting reports, virtual fax sending/receiving, email to fax
ստանդարտներ
RFC 3261, RFC 3262, RFC 3263, RFC 3264, RFC 3515, RFC 3311, RFC 4028. RFC 2976, RFC 3842, RFC 3892, RFC 3428, RFC 4733, RFC 4566, RFC 2617, RFC 3856, RFC 3711, RFC 4582, RFC 4583, RFC 5245, RFC 5389, RFC 5766, RFC 6347, RFC 6455, RFC 8860, RFC 4734, RFC 3665, RFC 3323, RFC 3550
Փաթեթի առկայություն
ցանցային մալուխ, երկու սնուցման աղբյուր, արագ գործարկման ուղեցույց
Համալրող ենթակայանների տեխնիկական բնութագիր
Անալոգային հեռախոսային FXS/FXO պորտեր
Առնվազն 1 RJ 11 FXS/FXO պորտերի հնարավորություն
Ցանցային ինտերֆեյս 
Առնվազն երեք հատ 1Gbps պորտ switched, routed  dual mode  PoE+ հնարավորությամբ
NAT –ի հնարավորություն
այո
արտաքին սարքերի համար պորտեր
1*USB 3.0, 1*SD card interface
LED-եր
ոչ
LCD էկրան
այո
Գործարանային կարգավորումների բերման ստեղն 
Այո, երկար սեղմելու դեպքում՝ գործարանային կարգավորումները վերականգնելու համար և կարճ սեղմելու դեպքում՝ վերագործարկման համար 
Voice-over-Packet հնարավորություն 
LEC NLP փաթեթավորման ձայնային պրատակոլի հնարավորություն, Echo Cancellation(128ms-tail-length carrier grade), Dynamic Jitter Buffer, Modem detection and auto-switch to G.711, NetEQ, FEC 2.0, jitter resilience up to 50% audio packet loss
Ձայն և ֆաքս կոդեկներ
Opus, G.711 A-law/U-law, G.722, G722.1 G722.1C, G.723.1 5.3K/6.3K, G.726-32, G.729A/B, iLBC, GSM; T.38
Վիդեո  կոդեկներ
H.264, H.263, H263+, H.265, VP8
QoS
Layer 2 QoS (802.1Q, 802.1p) and Layer 3 (ToS, DiffServ, MPLS) QoS
API
API աջակցություն այլ պլատֆորմների և հավելվածների ինտեգրման համար
Օպերացիոն համակարգ
առնվազն  Asterisk 16 * 
DTMF հնարավորություն
In-band audio, RFC2833 և SIP INFO
Ավտոմատ կարգավորումը
Գլոբալ կարգավորում կոնֆիգուրացիոն AES կոդավորումով XML ֆայլի օգնությամբ, բաժանորդի IP սարքերի  ավտոմատ հայտնաբերում և ավտոմատ կարգավորում ըստ ZeroConfig (DHCP Option 66 multicast SIP SUBSCRIBE mDNS ), իրադարձությունների ցանկ լոկալ և հեռահար trunk-ների միջև
Ցանցային պրոտոկոլներ
SIP, TCP/UDP/IP, RTP/RTCP, IAX, ICMP, ARP, DNS, DDNS, DHCP, NTP, TFTP, SSH, HTTP/HTTPS, PPPoE, STUN, SRTP**, TLS, LDAP, HDLC, HDLC-ETH, PPP, Frame Relay, IPv6, OpenVPN®
Անջատման Մեթոդներ 
Busy/Congestion/Howl Tone, Polarity Reversal, Hook Flash Timing, Loop Current Disconnect 
տվյալների կոդավորումը
SRTP**, TLS, HTTPS, SSH, 802.1X
սնուցման աղբյուր
Input: 100 ~ 240VAC, 50/60Hz; Output: DC 12V, 1.5A
Աշխատանքային ջերմաստիճանը և խոնավությունը
աշխատանք՝ 0 ~ 45º C , Խոնավություն 10 - 90%, 
Տեղադրում
Wall  mount 
Աջակցման  լեզուները
-Վեբ ինտերֆեիսի և IVR աջակցում- առնվազն անգլերեն, ռուսերեն լեզուներով
Caller ID
Bellcore / Telcordia , ETSI-FSK, ETSI-DTMF, SIN 227 – BT, NTT
Զանգերի սպասարկման կենտրոնի հնարավորություն
Multiple configurable call queues, automatic call distribution (ACD) based on agent skills/availability/ work-load, in-queue announcement
Բազմաթիվ կարգավորելի զանգերի հերթեր, զանգերի ավտոմատ բաշխում ( ACD )՝ հիմնված գործակալի առկայության/հմտությունների/զբաղվածության մակարդակի վրա. հերթագրված հայտարարություններ
Կարգավորվող ինքնապատասխանիչ
Մինչև 5 մակարդակի IVR (ձայնային մենյու) մի քանի լեզուներով
զանգերի թողունակություն
Օգտագործողներ՝ 500
Միաժամանակյա զանգեր (G.711): 75
Առավելագույն միաժամանակյա SRTP զանգեր
(G.711): 50
Կոնֆերանսի հնարավորություն
Առնվազն 4 կոնֆերանս սենյակի առկայություն, ընդհանուր առմամբ առնվազն 75 մասնակցով
Հավելվածներ
Արտադրողի կողմից անվճար հավելված
հասանելի ՝ (Windows 10+, Mac OS 10+), web (Firefox and Chrome Browsers),  (Android and iOS) , հեռախոսակայանում գրաննցված sip օգտատերերի համար
Զանգերի ֆունկցիոնալություն
Call park, call forward, call transfer, call waiting, caller ID, call record, call history, ringtone, IVR, music on hold, call routes, DID, DOD, DND, DISA, ring group, ring simultaneously, time schedule, PIN groups, call queue, pickup group, paging/intercom, voicemail, call wakeup, SCA, BLF, voicemail to email, fax to email, speed dial, call back, dial by name, emergency call, call follow me, blacklist/whitelist, voice conference, video conference, eventlist, feature codes, busy camp-on/ call completion, voice control, post-meeting reports, virtual fax sending/receiving, email to fax
Ստանդարտներ
RFC 3261, RFC 3262, RFC 3263, RFC 3264, RFC 3515, RFC 3311, RFC 4028. RFC 2976, RFC 3842, RFC 3892, RFC 3428, RFC 4733, RFC 4566, RFC 2617, RFC 3856, RFC 3711, RFC 4582, RFC 4583, RFC 5245, RFC 5389, RFC 5766, RFC 6347, RFC 6455, RFC 8860, RFC 4734, RFC 3665, RFC 3323, RFC 3550
Փաթեթի առկայություն
ցանցային մալուխ,  սնուցման աղբյուր, արագ գործարկման ուղեցույց
Անալոգային FXS անալոգ երթուղիչ բնութագի
Հեռախոսային միացումներ
Առնվազն 32 FXS պորտեր x RJ11, 2 x 50(կոնտակտային) Telco մաիցումների առկայություն 
Ցանցային ինտերֆեյսներ
1 x 10M/100M/1000 Մբիթ/վրկ RJ45 պորտ ավտոմատ ճանաչմամբ
Լուսադիոդային ցուցիչներ
LAN կապ, LAN ակտիվություն, կապ յուրաքանչյուր հեռախոսային պորտի համար
LCD դիսփլեյ
Գրաֆիկական 128x32 չափսի LCD լուսավորությամբ, բազմալեզու աջակցությամբ
Voice-over-Packet ֆունկցիաներ
Լավացված էխոյի զտում (128 միլիվայրկյան), դինամիկ խոչընդոտման բուֆեր, մոդեմի հայտնաբերում և ավտոմատ անցում G.711
Voice Compression G
G.711, G.723, G.726-32, G.729, G.722 (wide band), iLBC, Opus (wide-band)
Ֆաքս IP-ի միջոցով
Fax over IP
T.38 ստանդարտի ֆաքսի ռելե երրորդ խմբի համար, տվյալների փոխանցման արագությամբ մինչև 14.4 Կբիթ/վրկ, ավտոմատ անցում G.711 ֆաքսի փոխանցման համար, V.17, V.21, V.27ter, V.29 ֆաքսի ռելե T.38 ստանդարտի համար
T.38 compliant Group 3 Fax Relay up to 14.4kpbs and auto-switch to G.711 for Fax Pass-through, Fax data pump V.17, V.21, V.27ter, V.29 for T.38 fax relay
Հեռախոսային հնարավորություններ
Caller ID display or block, call waiting, blind or attended call transfer, call forward, do not disturb, 3-way conference, last call return, paging, message waiting indicator LED (NEON LED) support and stutter tone, auto dial
QoS
DiffServ, TOS, 802.1P/Q VLAN պիտակավորում
Ցանցային արձանագրություններ
TCP/UDP, RTP/RTCP, HTTP/HTTPS, ARP, ICMP, DNS, DHCP, NTP, TFTP, TELNET, PPPoE, STUN
DTMF մեթոդ
DTMF փոխանցման կարգավորելի մեթոդներ, ներառյալ In-audio, RFC2833 և/կամ SIP INFO
Սիգնալների փոխանցում
SIP (RFC 3261) UDP/TCP/TLS միջոցով
SIP սերվերների պրոֆիլներ և օգտատերերի հաշիվներ յուրաքանչյուր համակարգի համար
4 առանձին SIP սերվերի պրոֆիլ յուրաքանչյուր համակարգի համար և առանձին SIP հաշիվներ յուրաքանչյուր հեռախոսային պորտի համար
4 distinct SIP server profiles per system and independent SIP account per telephone port
Provisioning
TFTP, HTTP, HTTPS, TR069
Անվտանգության ապահովում
SRTP, TLS/SIPS, HTTPS, 802.1x
Կառավարում
Syslog, HTTPS, վեբ զննարկիչ, telnet, ձայնային մենյու (IVR), TR-069
Սնուցում աղբյուր
Ելք: 12 Վ մշտական հոսանք, 5 Ա; Մուտք: 100 ~ 240 Վ փոփոխական միաֆազ հոսանք, 50 ~ 60 Հց; 
Էլեկտրական պաշտպանություն
Հոսանքի ավելացման և հոսանքի պաշտպանություն (ITU-T K.21 ստանդարտի պահանջներով)
Տեղադրում
Rack mount համապատասխան ամրակներով
Կապի ապահովում
2 REN: մինչև  1500ft 24 AWG մալուխի առկայությամբ
Caller ID
Bellcore Type 1 and 2, ETSI, BT, NTT, and DTMF-based CID
Անջատման մեթոդներ
Busy Tone, Polarity Reversal/Wink, Loop Current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հատկացման օրվանից հաշված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