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ԿՄ-ՉԲԿ-ԷԱՃԱՊՁԲ-2024/21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ք.Չարենցավան Երիտասարդության 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ՓԲԸ-ի կարիքների համար ԿՄ-ՉԲԿ-ԷԱՃԱՊՁԲ-2024/21 ծածկագրով ռենտգեն ախտորոշման համակարգի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022643111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ԿՄ-ՉԲԿ-ԷԱՃԱՊՁԲ-2024/21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բժշկական կենտրոն» ՓԲԸ-ի կարիքների համար ԿՄ-ՉԲԿ-ԷԱՃԱՊՁԲ-2024/21 ծածկագրով ռենտգեն ախտորոշման համակարգի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բժշկական կենտրոն» ՓԲԸ-ի կարիքների համար ԿՄ-ՉԲԿ-ԷԱՃԱՊՁԲ-2024/21 ծածկագրով ռենտգեն ախտորոշման համակարգի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ԿՄ-ՉԲԿ-ԷԱՃԱՊՁԲ-2024/21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բժշկական կենտրոն» ՓԲԸ-ի կարիքների համար ԿՄ-ՉԲԿ-ԷԱՃԱՊՁԲ-2024/21 ծածկագրով ռենտգեն ախտորոշման համակարգի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385</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405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2024.12.02.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ԿՄ-ՉԲԿ-ԷԱՃԱՊՁԲ-2024/21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ԿՄ-ՉԲԿ-ԷԱՃԱՊՁԲ-2024/21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ԿՄ-ՉԲԿ-ԷԱՃԱՊՁԲ-2024/21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ԿՄ-ՉԲԿ-ԷԱՃԱՊՁԲ-2024/21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«ԿՄ-ՉԲԿ-ԷԱՃԱՊՁԲ-2024/21»*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ՉԱՐԵՆՑԱՎԱՆԻ ԲԺՇԿԱԿԱՆ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ԿՄ-ՉԲԿ-ԷԱՃԱՊՁԲ-2024/21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«ԿՄ-ՉԲԿ-ԷԱՃԱՊՁԲ-2024/21»*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ՉԱՐԵՆՑԱՎԱՆԻ ԲԺՇԿԱԿԱՆ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ԿՄ-ՉԲԿ-ԷԱՃԱՊՁԲ-2024/21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«ԿՄ-ՉԲԿ-ԷԱՃԱՊՁԲ-2024/21»*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ԿՄ-ՉԲԿ-ԷԱՃԱՊՁԲ-2024/21*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ԿՄ-ՉԲԿ-ԷԱՃԱՊՁԲ-2024/21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«ԿՄ-ՉԲԿ-ԷԱՃԱՊՁԲ-2024/21»*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ԿՄ-ՉԲԿ-ԷԱՃԱՊՁԲ-2024/21*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«Չարենցավանի բժշկական կենտրոն»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_______</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հաճախականության շարժական թվային c-աղեղ համակարգ հարթ դինամիկ դետեկտորով
Պետք է ունենա հետևյալ գործառույթները՝ ավտոմատ պուլս ֆլյուրոսկոպիա , թվային ռադիոգրաֆիա , ավտոմատ շարունակական ֆլյուրոսկոպիա, ընտրովի ֆլյուրոսկոպիա ։
Տեխնիկական բնութագիր 
Մոնոբլոկ և գեներատոր
Ինտեգրված, բոլորը մեկում դիզայն, «պատկերի ստացման և նախնական մշակման աշխատանքային կայան և աղեղը մեկ սարքի մեջ»:
Կիզակետերը՝ 0.3/1.5:
Անոդի ջերմային հզորությունը առնվազն ՝ 47000 ՋՄ:
Անոդի նպատակային անկյունը 15 աստիճան
Խողովակի ջերմային հզորությունը առնվազն ՝ 867000 ՋՄ:
Գեներատորի հզորությունը առնվազն ՝ 5000 Վտ:
Ինվերտորի հաճախականություն ոչ պակաս քան ՝ 110000 Hz:
Ինհերենտ ֆիլտրացիայի ցուցանիշը ոչ պակաս քան 3մմ
Ներկառուցված ճառագայթների կոլիմատորը էլեկտրական, գծային սիմետրիկ և իրիս տիպի, պտտվող բոլոր ուղղություններով :
Կիզակետի տատանումը միջային առանցքից ոչ ավել քան 1մմ
Շարունակական ֆլյուրոսկոպիան 
Ռեժիմները առնվազն՝ ձեռքով և ավտոմատ 
Խողովակի լարումը առնվազն ՝ 40 կՎ ~ 120 կՎ տիրույթում :
Խողովակի հոսանքը առնվազն ՝ 0.3 մԱ ~ 4 մԱ տիրույթում:
Պայծառության ավտոմատ կարգավորման գործառույթի առկայություն:
Պուլս ֆլյուրոսկոպիա
Խողովակի լարումը առնվազն՝ 40 կՎ ~ 120 կՎ:
Խողովակի հոսանք առնվազն ՝ 0.3 մԱ ~ 30 մԱ:
Ռադիոգրաֆիայի ռեժիմ
Խողովակի լարումը առնվազն ՝ 40 կՎ ～ 120 կՎ:
Ռադիոգրաֆիկ խողովակի հոսանքը առնվազն ՝ 25 մԱ ~ 100 մԱ:
Ռադիոգրաֆիաի մԱվ ցուցանիշի կարգաբերումը առնվազն՝ 1.0 մԱվ ~ 280 մԱվ տիրույթում, ոչ պակաս քան 50 քայլով:
Ճառագայթների կոլիմատորը էլեկտրական, գծային սիմետրիկ և իրիս տիպի, պտտվող բոլոր ուղղություններով :
Էլեկտրասնուցումը
Էլեկտրամատակարարման լարումը ՝ միաֆազ 220 Վ ± 20 Վ :
Էլեկտրամատակարարման հաճախականությունը ՝ 50 Հց ± 1 Հց:
Պատկերի թվային դինամիկ ընդունիչ 
Պատկերի թվային հարթ դետեկտոր առնվազն ՝ 9*9 դույմ, 1024*1024 պիքսել, առնվազն երեք դաշտով՝ 9, 6 և 4.5 դյույմ  :
Դետեկտորի տարլուծումը ոչ պակաս քան 2,5 զգ/մմ: Դետեկտիվ քվանտային արդյունավետության ցուցանիշը ոչ պակաս քան 74%:
Մատրիցայի լուծաչափը առնվազն՝ 1024 x1024 պիքսել:
Մատրիցայի տիպը դինամիկ, ցեզիումի յոդիդ/ամորֆ սիլիցիում
Պիքսելի չափսը ոչ ավել քան 140 մկմ
Ներկառուցված լազերային համադրման ցուցիչ, խաչաձև, դետեկտորի և ճառագայթիչի կողմից:
Ներկառուցված ռենտգեն դոզաչափ ալգորիթմ, դոզայի ավտոմատ կարգավորման համար։
Կլանիչ գծային ցանցի տեղադրման հնարավորություն, ցանցը առնվազն 10։1, խտությունը առնվազն 80գիծ/սմ
DAP դոզավորման ցուցանիշի արտացոլում էկրանին
Պատկերի ստացման և նախնական մշակման աշխատանքային կայան
Գրանցում, գրանցման պահպանում, բժշկական գրառումների հերթական ցուցակ, աշխատանքային ցուցակ:
Րետրոսպեկտիվ գործառույթի առկայություն
DSA անգիոգրաֆիկ գործառույթի հնարավորություն
Ոսկրերի պատկերի ընդգծման գործառույթի առկայություն
Հիվանդի տվյալների կառավարում
Հաշվետվություն,  պահպանում, նախադիտում, փորձագիտական ձևանմուշի կցում:
DICOM ֆունկցիա՝ DICOM3.0 փնտրում, DICOM ցանց:
2.4.6 միաժամանակ ցուցադրված կենդանի պատկերներ և մի քանի պահպանված պատկերներ:
Մեխանիկական մաս
Աղեղի առաջ և հետ շարժում առնվազն՝ 200 մմ:
Աղեղի պտույտ հորիզոնական առանցքի շուրջ առնվազն ՝ ± 180 °:
Աղեղի պտույտ ուղղահայաց առանցքի շուրջ առնվազն ՝ ± 15 °:
Աղեղի կիզակետային հեռավորությունը ոչ պակաս քան՝ 1000 մմ:
C-Աղեղի բացվածքը առնվազն ՝ 800 մմ:
C-Աղեղի կիզակետային խորությունը ոչ պակաս քան ՝ 660 մմ:
Աղեղի սահքը ուղղահայաց առանցքի շուրջ առնվազն ՝ + 90 ° ～ - 50 ° տիրույթում:
Աղեղի սահքը հորիզոնական դաշտում առնվազն 200մմ
Աղեղի սյունի էլեկտրական բարձրացում առնվազն՝ 400 մմ:
Ուղղորդող անիվը պետք է պտտվի ցանկացած ուղղությամբ, իսկ հիմնական անիվը պետք է պտտվի ± 90 °:
Մոնիտորը պտտման տիրույթը հենակի վրա առնվազն 300 °:
Կառավարման վահանակի էկրանը հպումային, առնվազն 7 դույմ անկյունագծով, անատոմիական ծրագրերի ընտրությամբ:
Ներկառուցված  DVD-RW սկավառակի ձայնագրիչ, USB Միակցիչներ առնվազն 4 հատ , արտակարգ իրավիճակների կոճակ:
Առնվազն 19 դյույմ անկյունագծով ինտեգրված բժշկական դասի հեղուկ բյուրեղային էկրան, պտտվող առնվազն 360 աստիճան, լուծաչափը առնվազն՝ 1920x1080 պիքսել, առավելագույն պայծառությունը ոչ պակաս քան՝ 250 կնդ/մ2 , դիտման անկյունը առնվազն (հորիզոնական/ուղղահայաց ուղղություն) 170°/170°:
Առանձին աշխատանքային կայան պատկերի վերջնական մշակման համար, առնվազն 19 դյույմ անկյունագծով երկու բժշկական դասի էկրանի առկայություն, սինխրոն աշխատանք պատկորի ստացման կայանի հետ։
Առանձին աշխատանքային կայանի գործառույթները առնվազն՝ պատկերի ձեռքբերում, ձայնագրություն, վերսկսում, հորիզոնական  հայելային փոխարկում, ուղղահայաց հայելային փոխարկում, պատուհանի կարգավորում, խոշորացույց, դրական/բացասական պատկերի շրջում, եզրերի բարելավում, ռեկուրսիվ աղմուկի նվազեցում , ընդհանուր պատկերի խոշորացում, երկու չորս և ինը պատկերի միաժամանակյա ցուցադրում, սրացում, տեքստի անոտացիա, երկարության չափում:
Լրակազմում ոտքի անջատիչ (ֆլյուրոսկոպիա, ռադիոգրաֆիա և պատկերի պահպանում) , Արտակարգ իրավիճակների կոճակ , ռադիոգրաֆիայի ձեռքի կոճակ, և լիարժեք աշխատանքի համար անհրաժեշտ բոլոր պարագաները:
Ինտերֆեյսը առնվազն ռուսերեն:
Սարքը պետք է լինի նոր, չօգտագործված, ոչ վաղ քան 2023թ արտադրության, երաշխիքը առնվազն 12 ամիս:
Մատակարարը պետք է ապահովի սարքի մատակարարումը, տեղադրումը, անձնակազմի ուսուցումը:
Արտադրողի կողմից մատակարարին տրված հավաստագիր նամակ սույն ծածկագրով գնանշման հարցմանը մասնակցելու և մատակարարման մասին։
Արտադրողի կողմից մատակարարին տրված հավաստագիր մասնագետների սերտիֆիկացման մասին
Արտադրողի կողմից մատակարարին տրված ճառագայթային անվտանգության հավաստագիր
Որակի և անվտանգության ապահովման սերտիֆիկատների պարտադիր առկայություն առնվազն՝ ISO 9001, ISO 13485, IEC 60601-1-2 A1:2004, IEC 61223-3-1, ISO 14001, CE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1 ամսվա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