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ԿՄ-ՉԲԿ-ԷԱՃԱՊՁԲ-2024/21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ք.Չարենցավան Երիտասարդության 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ՓԲԸ-ի կարիքների համար ԿՄ-ՉԲԿ-ԷԱՃԱՊՁԲ-2024/21 ծածկագրով ռենտգեն ախտորոշման համակարգի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022643111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ԿՄ-ՉԲԿ-ԷԱՃԱՊՁԲ-2024/21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«Չարենցավանի բժշկական կենտրոն» ՓԲԸ-ի կարիքների համար ԿՄ-ՉԲԿ-ԷԱՃԱՊՁԲ-2024/21 ծածկագրով ռենտգեն ախտորոշման համակարգի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«Չարենցավանի բժշկական կենտրոն» ՓԲԸ-ի կարիքների համար ԿՄ-ՉԲԿ-ԷԱՃԱՊՁԲ-2024/21 ծածկագրով ռենտգեն ախտորոշման համակարգի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ԿՄ-ՉԲԿ-ԷԱՃԱՊՁԲ-2024/21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«Չարենցավանի բժշկական կենտրոն» ՓԲԸ-ի կարիքների համար ԿՄ-ՉԲԿ-ԷԱՃԱՊՁԲ-2024/21 ծածկագրով ռենտգեն ախտորոշման համակարգի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385</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3.86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405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2024.12.02.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ԿՄ-ՉԲԿ-ԷԱՃԱՊՁԲ-2024/21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ԿՄ-ՉԲԿ-ԷԱՃԱՊՁԲ-2024/21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ԿՄ-ՉԲԿ-ԷԱՃԱՊՁԲ-2024/21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ԿՄ-ՉԲԿ-ԷԱՃԱՊՁԲ-2024/21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«ԿՄ-ՉԲԿ-ԷԱՃԱՊՁԲ-2024/21»*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ՉԱՐԵՆՑԱՎԱՆԻ ԲԺՇԿԱԿԱՆ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ԿՄ-ՉԲԿ-ԷԱՃԱՊՁԲ-2024/21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«ԿՄ-ՉԲԿ-ԷԱՃԱՊՁԲ-2024/21»*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ՉԱՐԵՆՑԱՎԱՆԻ ԲԺՇԿԱԿԱՆ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ԿՄ-ՉԲԿ-ԷԱՃԱՊՁԲ-2024/21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«ԿՄ-ՉԲԿ-ԷԱՃԱՊՁԲ-2024/21»*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ԿՄ-ՉԲԿ-ԷԱՃԱՊՁԲ-2024/21*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ԿՄ-ՉԲԿ-ԷԱՃԱՊՁԲ-2024/21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«ԿՄ-ՉԲԿ-ԷԱՃԱՊՁԲ-2024/21»*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ԿՄ-ՉԲԿ-ԷԱՃԱՊՁԲ-2024/21*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«Չարենցավանի բժշկական կենտրոն»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5</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_______</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հաճախականության շարժական թվային c-աղեղ համակարգ հարթ դինամիկ դետեկտորով
Պետք է ունենա հետևյալ գործառույթները՝ ավտոմատ պուլս ֆլյուրոսկոպիա , թվային ռադիոգրաֆիա , ավտոմատ շարունակական ֆլյուրոսկոպիա, ընտրովի ֆլյուրոսկոպիա ։
Տեխնիկական բնութագիր 
Մոնոբլոկ և գեներատոր
Ինտեգրված, բոլորը մեկում դիզայն, «պատկերի ստացման և նախնական մշակման աշխատանքային կայան և աղեղը մեկ սարքի մեջ»:
Կիզակետերը՝ 0.3/1.5:
Անոդի ջերմային հզորությունը առնվազն ՝ 47000 ՋՄ:
Անոդի նպատակային անկյունը 15 աստիճան
Խողովակի ջերմային հզորությունը առնվազն ՝ 867000 ՋՄ:
Գեներատորի հզորությունը առնվազն ՝ 5000 Վտ:
Ինվերտորի հաճախականություն ոչ պակաս քան ՝ 110000 Hz:
Ինհերենտ ֆիլտրացիայի ցուցանիշը ոչ պակաս քան 3մմ
Ներկառուցված ճառագայթների կոլիմատորը էլեկտրական, գծային սիմետրիկ և իրիս տիպի, պտտվող բոլոր ուղղություններով :
Կիզակետի տատանումը միջային առանցքից ոչ ավել քան 1մմ
Շարունակական ֆլյուրոսկոպիան 
Ռեժիմները առնվազն՝ ձեռքով և ավտոմատ 
Խողովակի լարումը առնվազն ՝ 40 կՎ ~ 120 կՎ տիրույթում :
Խողովակի հոսանքը առնվազն ՝ 0.3 մԱ ~ 4 մԱ տիրույթում:
Պայծառության ավտոմատ կարգավորման գործառույթի առկայություն:
Պուլս ֆլյուրոսկոպիա
Խողովակի լարումը առնվազն՝ 40 կՎ ~ 120 կՎ:
Խողովակի հոսանք առնվազն ՝ 0.3 մԱ ~ 30 մԱ:
Ռադիոգրաֆիայի ռեժիմ
Խողովակի լարումը առնվազն ՝ 40 կՎ ～ 120 կՎ:
Ռադիոգրաֆիկ խողովակի հոսանքը առնվազն ՝ 25 մԱ ~ 100 մԱ:
Ռադիոգրաֆիաի մԱվ ցուցանիշի կարգաբերումը առնվազն՝ 1.0 մԱվ ~ 280 մԱվ տիրույթում, ոչ պակաս քան 50 քայլով:
Ճառագայթների կոլիմատորը էլեկտրական, գծային սիմետրիկ և իրիս տիպի, պտտվող բոլոր ուղղություններով :
Էլեկտրասնուցումը
Էլեկտրամատակարարման լարումը ՝ միաֆազ 220 Վ ± 20 Վ :
Էլեկտրամատակարարման հաճախականությունը ՝ 50 Հց ± 1 Հց:
Պատկերի թվային դինամիկ ընդունիչ 
Պատկերի թվային հարթ դետեկտոր առնվազն ՝ 9*9 դույմ, 1024*1024 պիքսել, առնվազն երեք դաշտով՝ 9, 6 և 4.5 դյույմ  :
Դետեկտորի տարլուծումը ոչ պակաս քան 2,5 զգ/մմ: Դետեկտիվ քվանտային արդյունավետության ցուցանիշը ոչ պակաս քան 74%:
Մատրիցայի լուծաչափը առնվազն՝ 1024 x1024 պիքսել:
Մատրիցայի տիպը դինամիկ, ցեզիումի յոդիդ/ամորֆ սիլիցիում
Պիքսելի չափսը ոչ ավել քան 140 մկմ
Ներկառուցված լազերային համադրման ցուցիչ, խաչաձև, դետեկտորի և ճառագայթիչի կողմից:
Ներկառուցված ռենտգեն դոզաչափ ալգորիթմ, դոզայի ավտոմատ կարգավորման համար։
Կլանիչ գծային ցանցի տեղադրման հնարավորություն, ցանցը առնվազն 10։1, խտությունը առնվազն 80գիծ/սմ
DAP դոզավորման ցուցանիշի արտացոլում էկրանին
Պատկերի ստացման և նախնական մշակման աշխատանքային կայան
Գրանցում, գրանցման պահպանում, բժշկական գրառումների հերթական ցուցակ, աշխատանքային ցուցակ:
Րետրոսպեկտիվ գործառույթի առկայություն
DSA անգիոգրաֆիկ գործառույթի հնարավորություն
Ոսկրերի պատկերի ընդգծման գործառույթի առկայություն
Հիվանդի տվյալների կառավարում
Հաշվետվություն,  պահպանում, նախադիտում, փորձագիտական ձևանմուշի կցում:
DICOM ֆունկցիա՝ DICOM3.0 փնտրում, DICOM ցանց:
2.4.6 միաժամանակ ցուցադրված կենդանի պատկերներ և մի քանի պահպանված պատկերներ:
Մեխանիկական մաս
Աղեղի առաջ և հետ շարժում առնվազն՝ 200 մմ:
Աղեղի պտույտ հորիզոնական առանցքի շուրջ առնվազն ՝ ± 180 °:
Աղեղի պտույտ ուղղահայաց առանցքի շուրջ առնվազն ՝ ± 15 °:
Աղեղի կիզակետային հեռավորությունը ոչ պակաս քան՝ 1000 մմ:
C-Աղեղի բացվածքը առնվազն ՝ 800 մմ:
C-Աղեղի կիզակետային խորությունը ոչ պակաս քան ՝ 660 մմ:
Աղեղի սահքը ուղղահայաց առանցքի շուրջ առնվազն ՝ + 90 ° ～ - 50 ° տիրույթում:
Աղեղի սահքը հորիզոնական դաշտում առնվազն 200մմ
Աղեղի սյունի էլեկտրական բարձրացում առնվազն՝ 400 մմ:
Ուղղորդող անիվը պետք է պտտվի ցանկացած ուղղությամբ, իսկ հիմնական անիվը պետք է պտտվի ± 90 °:
Մոնիտորը պտտման տիրույթը հենակի վրա առնվազն 300 °:
Կառավարման վահանակի էկրանը հպումային, առնվազն 7 դույմ անկյունագծով, անատոմիական ծրագրերի ընտրությամբ:
Ներկառուցված  DVD-RW սկավառակի ձայնագրիչ, USB Միակցիչներ առնվազն 4 հատ , արտակարգ իրավիճակների կոճակ:
Առնվազն 19 դյույմ անկյունագծով ինտեգրված բժշկական դասի հեղուկ բյուրեղային էկրան, պտտվող առնվազն 360 աստիճան, լուծաչափը առնվազն՝ 1920x1080 պիքսել, առավելագույն պայծառությունը ոչ պակաս քան՝ 250 կնդ/մ2 , դիտման անկյունը առնվազն (հորիզոնական/ուղղահայաց ուղղություն) 170°/170°:
Առանձին աշխատանքային կայան պատկերի վերջնական մշակման համար, առնվազն 19 դյույմ անկյունագծով երկու բժշկական դասի էկրանի առկայություն, սինխրոն աշխատանք պատկորի ստացման կայանի հետ։
Առանձին աշխատանքային կայանի գործառույթները առնվազն՝ պատկերի ձեռքբերում, ձայնագրություն, վերսկսում, հորիզոնական  հայելային փոխարկում, ուղղահայաց հայելային փոխարկում, պատուհանի կարգավորում, խոշորացույց, դրական/բացասական պատկերի շրջում, եզրերի բարելավում, ռեկուրսիվ աղմուկի նվազեցում , ընդհանուր պատկերի խոշորացում, երկու չորս և ինը պատկերի միաժամանակյա ցուցադրում, սրացում, տեքստի անոտացիա, երկարության չափում:
Լրակազմում ոտքի անջատիչ (ֆլյուրոսկոպիա, ռադիոգրաֆիա և պատկերի պահպանում) , Արտակարգ իրավիճակների կոճակ , ռադիոգրաֆիայի ձեռքի կոճակ, և լիարժեք աշխատանքի համար անհրաժեշտ բոլոր պարագաները:
Ինտերֆեյսը առնվազն ռուսերեն:
Սարքը պետք է լինի նոր, չօգտագործված, ոչ վաղ քան 2023թ արտադրության, երաշխիքը առնվազն 24 ամիս:
Մատակարարը պետք է ապահովի սարքի մատակարարումը, տեղադրումը, անձնակազմի ուսուցումը:
Արտադրողի կողմից մատակարարին տրված հավաստագիր նամակ սույն ծածկագրով գնանշման հարցմանը մասնակցելու և մատակարարման մասին։
Արտադրողի կողմից մատակարարին տրված հավաստագիր մասնագետների սերտիֆիկացման մասին
Արտադրողի կողմից մատակարարին տրված ճառագայթային անվտանգության հավաստագիր
Որակի և անվտանգության ապահովման սերտիֆիկատների պարտադիր առկայություն առնվազն՝ ISO 9001, ISO 13485, IEC 60601-1-2 A1:2004, IEC 61223-3-1, ISO 14001, CE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1 ամսվա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