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ՀՀ-ՊԵԿ-ԷԱՃԱՊՁԲ-24/34-Ք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ՀՀ-ՊԵԿ-ԷԱՃԱՊՁԲ-24/34-Ք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ՀՀ-ՊԵԿ-ԷԱՃԱՊՁԲ-24/34-Ք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սոսինձ (աէրոզոլ)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ՀՀ-ՊԵԿ-ԷԱՃԱՊՁԲ-24/34-Ք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ՀՀ-ՊԵԿ-ԷԱՃԱՊՁԲ-24/34-Ք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ՀՀ-ՊԵԿ-ԷԱՃԱՊՁԲ-24/34-Ք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ՀՀ-ՊԵԿ-ԷԱՃԱՊՁԲ-24/34-Ք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ՀՀ-ՊԵԿ-ԷԱՃԱՊՁԲ-24/34-Ք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«ՀՀ-ՊԵԿ-ԷԱՃԱՊՁԲ-24/34-Ք»*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ՀՀ-ՊԵԿ-ԷԱՃԱՊՁԲ-24/34-Ք*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«ՀՀ-ՊԵԿ-ԷԱՃԱՊՁԲ-24/34-Ք»*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ՀՀ-ՊԵԿ-ԷԱՃԱՊՁԲ-24/34-Ք*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15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շագանակագույն․կոմպլեկտում՝ միջուկի անցքի համար նախատեսված ծածկով։Այլ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սպիտակ․կոմպլեկտում՝ միջուկի անցքի համար նախատեսված ծածկով։Այլ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ծղնի սպիտակ․ բարձրությունը երկու կտորը միասին – 100 մմ․ ամրացման անցքերի հեռավորությունը կենտրոնից- կենտրոն 32 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ծղնի շագանակագույն․ բարձրությունը երկու կտորը միասին – 100 մմ․ ամրացման անցքերի հեռավորությունը կենտրոնից- կենտրոն 32 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շագանակագույն՝ կոմպլեկտ նախատեսված սանհանգույցի համար։Այլ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ծղնի սպիտակ,երկարությունը - 100մմ։Այլ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ծղնի շագանակագույն, երկարությունը - 100մմ։Այլ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մետաղից 5 բանալիով,երկարությունը 80-90մմ,
քաշը 200-250գ կենտրոնական։Այլ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պոբեդիտի ծայրով 
 Բռնիչի տեսակը- պերֆերատորի
 Տրամագիծը – 5մմ
 Երկարությունը – 10սմ։Այլ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պոբեդիտի ծայրով 
Բռնիչի տեսակը- պերֆերատորի
Տրամագիծը – 6մմ
Երկարությունը – 10սմ։Այլ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պոբեդիտի ծայրով 
Բռնիչի տեսակը- պերֆերատորի
Տրամագիծը – 8մմ
Երկարությունը – 10սմ։Այլ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պոբեդիտի ծայրով 
Բռնիչի տեսակը- պերֆերատորի
Տրամագիծը – 10մմ
Երկարությունը – 15սմ։Այլ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պոբեդիտի ծայրով 
Բռնիչի տեսակը- պերֆերատորի
Տրամագիծը – 10մմ
Երկարությունը – 20սմ։Այլ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3.2մմ 
Երկարությունը – 50-70մմ։Այլ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4.2մմ 
Երկարությունը – 60-80մմ։Այլ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5.2մմ 
Երկարությունը – 70-80մմ։Այլ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6.5մմ 
Երկարությունը – 90-100մմ։Այլ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8մմ 
Երկարությունը – 100-120մմ։Այլ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համար նախատեսված 
Տրամագիծը – 10մմ 
Երկարությունը – 120-150մմ։Այլ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հենակալով՝ ‎տարողությունը – ‎100մլ, ‎արագ ‎սոսնձման ‎համար ‎նախատեսված, ‎ ‎չորացնողը նյութը ‎400մլ/փչովի/ Պահպանման ժամկետը – առնվազն 365օր:Այլ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տարողությունը- 280-320մլ,
գույնը – սպիտակ,
նախատեսված – առնվազն կերամիկայի և ապակու համար
գլանաձև պլաստմասե տարայով, 
Պահպանման ժամկետը – առնվազն 365օր:Այլ պայմաններ*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