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ОБЪЯВЛЕНИЕ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r w:rsidRPr="00496FAD">
        <w:rPr>
          <w:rFonts w:ascii="Calibri" w:hAnsi="Calibri"/>
          <w:b/>
          <w:i w:val="0"/>
          <w:color w:val="000000" w:themeColor="text1"/>
          <w:sz w:val="22"/>
          <w:szCs w:val="22"/>
        </w:rPr>
        <w:t>ОБ ЭЛЕКТРОННОМ АУКЦИОНЕ</w:t>
      </w:r>
    </w:p>
    <w:p w:rsidR="00F858E6" w:rsidRPr="00496FAD" w:rsidRDefault="00F858E6" w:rsidP="00F858E6">
      <w:pPr>
        <w:pStyle w:val="BodyTextIndent"/>
        <w:widowControl w:val="0"/>
        <w:ind w:firstLine="0"/>
        <w:jc w:val="center"/>
        <w:rPr>
          <w:rFonts w:ascii="Calibri" w:hAnsi="Calibri"/>
          <w:b/>
          <w:i w:val="0"/>
          <w:color w:val="000000" w:themeColor="text1"/>
          <w:sz w:val="22"/>
          <w:szCs w:val="22"/>
        </w:rPr>
      </w:pPr>
    </w:p>
    <w:p w:rsidR="00F858E6" w:rsidRPr="00496FAD" w:rsidRDefault="00F858E6" w:rsidP="00F858E6">
      <w:pPr>
        <w:pStyle w:val="BodyTextIndent"/>
        <w:widowControl w:val="0"/>
        <w:ind w:firstLine="0"/>
        <w:jc w:val="center"/>
        <w:rPr>
          <w:rFonts w:ascii="Calibri" w:hAnsi="Calibri"/>
          <w:i w:val="0"/>
          <w:color w:val="000000" w:themeColor="text1"/>
          <w:sz w:val="22"/>
          <w:szCs w:val="22"/>
        </w:rPr>
      </w:pPr>
      <w:r w:rsidRPr="00496FAD">
        <w:rPr>
          <w:rFonts w:ascii="Calibri" w:hAnsi="Calibri"/>
          <w:i w:val="0"/>
          <w:color w:val="000000" w:themeColor="text1"/>
          <w:sz w:val="22"/>
          <w:szCs w:val="22"/>
        </w:rPr>
        <w:t>Настоящий текст объявления утвержден Решением Оценочной Комиссии от</w:t>
      </w:r>
    </w:p>
    <w:p w:rsidR="00F858E6" w:rsidRPr="00496FAD" w:rsidRDefault="00F858E6" w:rsidP="00F858E6">
      <w:pPr>
        <w:pStyle w:val="BodyTextIndent"/>
        <w:widowControl w:val="0"/>
        <w:ind w:firstLine="0"/>
        <w:jc w:val="center"/>
        <w:rPr>
          <w:rFonts w:ascii="Calibri" w:hAnsi="Calibri"/>
          <w:i w:val="0"/>
          <w:color w:val="000000" w:themeColor="text1"/>
          <w:sz w:val="22"/>
          <w:szCs w:val="22"/>
          <w:lang w:val="en-US"/>
        </w:rPr>
      </w:pPr>
      <w:r w:rsidRPr="00496FAD">
        <w:rPr>
          <w:rFonts w:ascii="Calibri" w:hAnsi="Calibri" w:cstheme="minorHAnsi"/>
          <w:i w:val="0"/>
          <w:lang w:val="af-ZA"/>
        </w:rPr>
        <w:t>2024.11.19 </w:t>
      </w:r>
      <w:r w:rsidRPr="00496FAD">
        <w:rPr>
          <w:rFonts w:ascii="Calibri" w:hAnsi="Calibri" w:cs="Calibri"/>
          <w:i w:val="0"/>
          <w:lang w:val="af-ZA"/>
        </w:rPr>
        <w:t xml:space="preserve"> «N </w:t>
      </w:r>
      <w:r w:rsidRPr="00496FAD">
        <w:rPr>
          <w:rFonts w:ascii="Calibri" w:hAnsi="Calibri" w:cstheme="minorHAnsi"/>
          <w:i w:val="0"/>
          <w:lang w:val="af-ZA"/>
        </w:rPr>
        <w:t>1</w:t>
      </w:r>
      <w:r w:rsidRPr="00496FAD">
        <w:rPr>
          <w:rFonts w:ascii="Calibri" w:hAnsi="Calibri" w:cs="Calibri"/>
          <w:i w:val="0"/>
          <w:lang w:val="af-ZA"/>
        </w:rPr>
        <w:t>»</w:t>
      </w:r>
    </w:p>
    <w:p w:rsidR="00F858E6" w:rsidRPr="00496FAD" w:rsidRDefault="00F858E6" w:rsidP="00F858E6">
      <w:pPr>
        <w:pStyle w:val="BodyTextIndent"/>
        <w:widowControl w:val="0"/>
        <w:spacing w:line="240" w:lineRule="auto"/>
        <w:ind w:firstLine="0"/>
        <w:jc w:val="center"/>
        <w:rPr>
          <w:rFonts w:ascii="Calibri" w:hAnsi="Calibri"/>
          <w:b/>
          <w:i w:val="0"/>
          <w:color w:val="000000" w:themeColor="text1"/>
          <w:sz w:val="22"/>
          <w:szCs w:val="22"/>
          <w:u w:val="single"/>
          <w:lang w:val="af-ZA"/>
        </w:rPr>
      </w:pPr>
      <w:r w:rsidRPr="00496FAD">
        <w:rPr>
          <w:rFonts w:ascii="Calibri" w:hAnsi="Calibri"/>
          <w:b/>
          <w:i w:val="0"/>
          <w:sz w:val="22"/>
          <w:szCs w:val="22"/>
          <w:lang w:val="hy-AM"/>
        </w:rPr>
        <w:t>Код процедуры^tender:code_ru^</w:t>
      </w:r>
    </w:p>
    <w:p w:rsidR="00F858E6" w:rsidRPr="00496FAD" w:rsidRDefault="00F858E6" w:rsidP="00F858E6">
      <w:pPr>
        <w:pStyle w:val="BodyTextIndent"/>
        <w:widowControl w:val="0"/>
        <w:spacing w:after="160" w:line="240" w:lineRule="auto"/>
        <w:ind w:firstLine="0"/>
        <w:jc w:val="center"/>
        <w:rPr>
          <w:rFonts w:ascii="Calibri" w:hAnsi="Calibri"/>
          <w:i w:val="0"/>
          <w:color w:val="000000" w:themeColor="text1"/>
          <w:sz w:val="24"/>
          <w:szCs w:val="24"/>
          <w:lang w:val="af-ZA"/>
        </w:rPr>
      </w:pPr>
    </w:p>
    <w:p w:rsidR="00F858E6" w:rsidRPr="00625334" w:rsidRDefault="00F858E6" w:rsidP="00F858E6">
      <w:pPr>
        <w:pStyle w:val="BodyTextIndent"/>
        <w:widowControl w:val="0"/>
        <w:spacing w:line="240" w:lineRule="auto"/>
        <w:ind w:firstLine="0"/>
        <w:rPr>
          <w:rFonts w:ascii="Calibri" w:hAnsi="Calibri"/>
          <w:i w:val="0"/>
          <w:color w:val="000000" w:themeColor="text1"/>
          <w:sz w:val="22"/>
          <w:szCs w:val="22"/>
          <w:lang w:val="en-US"/>
        </w:rPr>
      </w:pPr>
      <w:r w:rsidRPr="00496FAD">
        <w:rPr>
          <w:rFonts w:ascii="Calibri" w:hAnsi="Calibri"/>
          <w:i w:val="0"/>
          <w:sz w:val="22"/>
          <w:szCs w:val="22"/>
        </w:rPr>
        <w:t>Заказчик</w:t>
      </w:r>
      <w:r w:rsidRPr="00496FAD">
        <w:rPr>
          <w:rFonts w:ascii="Calibri" w:hAnsi="Calibri" w:cs="Calibri"/>
          <w:i w:val="0"/>
          <w:sz w:val="22"/>
          <w:szCs w:val="22"/>
          <w:lang w:val="af-ZA"/>
        </w:rPr>
        <w:t>Министерство внутренних дел РА</w:t>
      </w:r>
      <w:r w:rsidRPr="00625334">
        <w:rPr>
          <w:rFonts w:ascii="Calibri" w:hAnsi="Calibri"/>
          <w:i w:val="0"/>
          <w:sz w:val="22"/>
          <w:szCs w:val="22"/>
          <w:lang w:val="en-US"/>
        </w:rPr>
        <w:t xml:space="preserve">, </w:t>
      </w:r>
      <w:r w:rsidRPr="00496FAD">
        <w:rPr>
          <w:rFonts w:ascii="Calibri" w:hAnsi="Calibri"/>
          <w:i w:val="0"/>
          <w:sz w:val="22"/>
          <w:szCs w:val="22"/>
        </w:rPr>
        <w:t>находящийсяпоадресу</w:t>
      </w:r>
      <w:r w:rsidRPr="00625334">
        <w:rPr>
          <w:rFonts w:ascii="Calibri" w:hAnsi="Calibri"/>
          <w:i w:val="0"/>
          <w:sz w:val="22"/>
          <w:szCs w:val="22"/>
          <w:lang w:val="en-US"/>
        </w:rPr>
        <w:t xml:space="preserve">: </w:t>
      </w:r>
      <w:r w:rsidRPr="00496FAD">
        <w:rPr>
          <w:rFonts w:ascii="Calibri" w:hAnsi="Calibri" w:cs="Calibri"/>
          <w:i w:val="0"/>
          <w:sz w:val="22"/>
          <w:szCs w:val="22"/>
          <w:lang w:val="af-ZA"/>
        </w:rPr>
        <w:t>Налбандян 130</w:t>
      </w:r>
      <w:r w:rsidRPr="00625334">
        <w:rPr>
          <w:rFonts w:ascii="Calibri" w:hAnsi="Calibri"/>
          <w:i w:val="0"/>
          <w:sz w:val="22"/>
          <w:szCs w:val="22"/>
          <w:lang w:val="en-US"/>
        </w:rPr>
        <w:t>,</w:t>
      </w:r>
    </w:p>
    <w:p w:rsidR="00F858E6" w:rsidRPr="00496FAD" w:rsidRDefault="00F858E6" w:rsidP="00F858E6">
      <w:pPr>
        <w:pStyle w:val="BodyTextIndent"/>
        <w:widowControl w:val="0"/>
        <w:tabs>
          <w:tab w:val="left" w:pos="7230"/>
        </w:tabs>
        <w:spacing w:line="240" w:lineRule="auto"/>
        <w:ind w:firstLine="0"/>
        <w:rPr>
          <w:rFonts w:ascii="Calibri" w:hAnsi="Calibri"/>
          <w:i w:val="0"/>
          <w:color w:val="000000" w:themeColor="text1"/>
          <w:sz w:val="22"/>
          <w:szCs w:val="22"/>
        </w:rPr>
      </w:pPr>
      <w:r w:rsidRPr="00496FAD">
        <w:rPr>
          <w:rFonts w:ascii="Calibri" w:eastAsiaTheme="minorHAnsi" w:hAnsi="Calibri" w:cstheme="minorBidi"/>
          <w:i w:val="0"/>
          <w:sz w:val="22"/>
          <w:szCs w:val="22"/>
          <w:lang w:eastAsia="en-US" w:bidi="ar-SA"/>
        </w:rPr>
        <w:t xml:space="preserve">объявляет электронный аукцион, который проводится посредством системы электронных закупок </w:t>
      </w:r>
      <w:r w:rsidRPr="00496FAD">
        <w:rPr>
          <w:rFonts w:ascii="Calibri" w:eastAsiaTheme="minorHAnsi" w:hAnsi="Calibri" w:cstheme="minorBidi"/>
          <w:i w:val="0"/>
          <w:sz w:val="22"/>
          <w:szCs w:val="22"/>
          <w:lang w:val="en-US" w:eastAsia="en-US" w:bidi="ar-SA"/>
        </w:rPr>
        <w:t>eauction</w:t>
      </w:r>
      <w:r w:rsidRPr="00496FAD">
        <w:rPr>
          <w:rFonts w:ascii="Calibri" w:eastAsiaTheme="minorHAnsi" w:hAnsi="Calibri" w:cstheme="minorBidi"/>
          <w:i w:val="0"/>
          <w:sz w:val="22"/>
          <w:szCs w:val="22"/>
          <w:lang w:eastAsia="en-US" w:bidi="ar-SA"/>
        </w:rPr>
        <w:t>.</w:t>
      </w:r>
      <w:r w:rsidRPr="00496FAD">
        <w:rPr>
          <w:rFonts w:ascii="Calibri" w:eastAsiaTheme="minorHAnsi" w:hAnsi="Calibri" w:cstheme="minorBidi"/>
          <w:i w:val="0"/>
          <w:sz w:val="22"/>
          <w:szCs w:val="22"/>
          <w:lang w:val="en-US" w:eastAsia="en-US" w:bidi="ar-SA"/>
        </w:rPr>
        <w:t>armeps</w:t>
      </w:r>
      <w:r w:rsidRPr="00496FAD">
        <w:rPr>
          <w:rFonts w:ascii="Calibri" w:eastAsiaTheme="minorHAnsi" w:hAnsi="Calibri" w:cstheme="minorBidi"/>
          <w:i w:val="0"/>
          <w:sz w:val="22"/>
          <w:szCs w:val="22"/>
          <w:lang w:eastAsia="en-US" w:bidi="ar-SA"/>
        </w:rPr>
        <w:t>.</w:t>
      </w:r>
      <w:r w:rsidRPr="00496FAD">
        <w:rPr>
          <w:rFonts w:ascii="Calibri" w:hAnsi="Calibri"/>
          <w:i w:val="0"/>
          <w:color w:val="000000" w:themeColor="text1"/>
          <w:sz w:val="22"/>
          <w:szCs w:val="22"/>
          <w:lang w:val="en-US"/>
        </w:rPr>
        <w:t>am</w:t>
      </w:r>
      <w:r w:rsidRPr="00496FAD">
        <w:rPr>
          <w:rFonts w:ascii="Calibri" w:hAnsi="Calibri"/>
          <w:i w:val="0"/>
          <w:color w:val="000000" w:themeColor="text1"/>
          <w:sz w:val="22"/>
          <w:szCs w:val="22"/>
        </w:rPr>
        <w:t xml:space="preserve">. </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color w:val="000000" w:themeColor="text1"/>
          <w:sz w:val="22"/>
          <w:szCs w:val="22"/>
        </w:rPr>
        <w:t>Участнику, отобранному по итогам настоящей процедуры, в</w:t>
      </w:r>
      <w:r w:rsidRPr="00496FAD">
        <w:rPr>
          <w:rFonts w:ascii="Calibri" w:hAnsi="Calibri"/>
          <w:i w:val="0"/>
          <w:color w:val="000000" w:themeColor="text1"/>
          <w:sz w:val="22"/>
          <w:szCs w:val="22"/>
          <w:lang w:val="en-US"/>
        </w:rPr>
        <w:t> </w:t>
      </w:r>
      <w:r w:rsidRPr="00496FAD">
        <w:rPr>
          <w:rFonts w:ascii="Calibri" w:hAnsi="Calibri"/>
          <w:i w:val="0"/>
          <w:color w:val="000000" w:themeColor="text1"/>
          <w:spacing w:val="6"/>
          <w:sz w:val="22"/>
          <w:szCs w:val="22"/>
        </w:rPr>
        <w:t>установленном</w:t>
      </w:r>
      <w:r w:rsidRPr="00496FAD">
        <w:rPr>
          <w:rFonts w:ascii="Calibri" w:hAnsi="Calibri"/>
          <w:i w:val="0"/>
          <w:color w:val="000000" w:themeColor="text1"/>
          <w:spacing w:val="6"/>
          <w:sz w:val="22"/>
          <w:szCs w:val="22"/>
          <w:lang w:val="en-US"/>
        </w:rPr>
        <w:t> </w:t>
      </w:r>
      <w:r w:rsidRPr="00496FAD">
        <w:rPr>
          <w:rFonts w:ascii="Calibri" w:hAnsi="Calibri"/>
          <w:i w:val="0"/>
          <w:color w:val="000000" w:themeColor="text1"/>
          <w:spacing w:val="6"/>
          <w:sz w:val="22"/>
          <w:szCs w:val="22"/>
        </w:rPr>
        <w:t xml:space="preserve">порядке будет предложено заключить договор </w:t>
      </w:r>
      <w:r w:rsidRPr="00496FAD">
        <w:rPr>
          <w:rFonts w:ascii="Calibri" w:hAnsi="Calibri"/>
          <w:i w:val="0"/>
          <w:spacing w:val="6"/>
          <w:sz w:val="22"/>
          <w:szCs w:val="22"/>
        </w:rPr>
        <w:t xml:space="preserve">на поставку </w:t>
      </w:r>
      <w:r w:rsidRPr="00496FAD">
        <w:rPr>
          <w:rFonts w:ascii="Calibri" w:hAnsi="Calibri" w:cs="Calibri"/>
          <w:i w:val="0"/>
          <w:sz w:val="22"/>
          <w:szCs w:val="22"/>
          <w:lang w:val="af-ZA"/>
        </w:rPr>
        <w:t>Приобретение интернет-услуг  для нужд МВД РА под кодом  HH NGN EACHTSZB-2025/E-1</w:t>
      </w:r>
      <w:r w:rsidRPr="00496FAD">
        <w:rPr>
          <w:rFonts w:ascii="Calibri" w:hAnsi="Calibri"/>
          <w:i w:val="0"/>
          <w:sz w:val="22"/>
          <w:szCs w:val="22"/>
        </w:rPr>
        <w:t xml:space="preserve"> (далее — договор).</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Pr="00496FAD">
        <w:rPr>
          <w:rFonts w:ascii="Calibri" w:hAnsi="Calibri" w:cs="Courier New"/>
          <w:i w:val="0"/>
          <w:sz w:val="22"/>
          <w:szCs w:val="22"/>
          <w:lang w:val="en-US"/>
        </w:rPr>
        <w:t> </w:t>
      </w:r>
      <w:r w:rsidRPr="00496FAD">
        <w:rPr>
          <w:rFonts w:ascii="Calibri" w:hAnsi="Calibri"/>
          <w:i w:val="0"/>
          <w:sz w:val="22"/>
          <w:szCs w:val="22"/>
        </w:rPr>
        <w:t>настоящей процедуре.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Отобранный участник определяется из числа участников, подавших заявки, оцененные удовлетворительнопо неценовым условиям, по принципу предпочтения, отдаваемого участнику, представившему минимальное ценовое предложение. </w:t>
      </w:r>
    </w:p>
    <w:p w:rsidR="00F858E6" w:rsidRPr="00496FAD" w:rsidRDefault="00F858E6" w:rsidP="00F858E6">
      <w:pPr>
        <w:pStyle w:val="BodyTextIndent"/>
        <w:widowControl w:val="0"/>
        <w:spacing w:line="240" w:lineRule="auto"/>
        <w:ind w:firstLine="567"/>
        <w:rPr>
          <w:rFonts w:ascii="Calibri" w:hAnsi="Calibri"/>
          <w:i w:val="0"/>
          <w:spacing w:val="-6"/>
          <w:sz w:val="22"/>
          <w:szCs w:val="22"/>
        </w:rPr>
      </w:pPr>
      <w:r w:rsidRPr="00496FAD">
        <w:rPr>
          <w:rFonts w:ascii="Calibri" w:hAnsi="Calibr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sidRPr="00496FAD">
        <w:rPr>
          <w:rFonts w:ascii="Calibri" w:hAnsi="Calibri"/>
          <w:i w:val="0"/>
          <w:spacing w:val="-6"/>
          <w:sz w:val="22"/>
          <w:szCs w:val="22"/>
          <w:lang w:val="en-US"/>
        </w:rPr>
        <w:t> </w:t>
      </w:r>
      <w:r w:rsidRPr="00496FAD">
        <w:rPr>
          <w:rFonts w:ascii="Calibri" w:hAnsi="Calibri"/>
          <w:i w:val="0"/>
          <w:spacing w:val="-6"/>
          <w:sz w:val="22"/>
          <w:szCs w:val="22"/>
        </w:rPr>
        <w:t xml:space="preserve">электронной форме в течение рабочего дня, следующего за днем получения заявления. </w:t>
      </w:r>
    </w:p>
    <w:p w:rsidR="00F858E6" w:rsidRPr="00496FAD" w:rsidRDefault="00F858E6" w:rsidP="00F858E6">
      <w:pPr>
        <w:pStyle w:val="BodyTextIndent"/>
        <w:widowControl w:val="0"/>
        <w:spacing w:line="240" w:lineRule="auto"/>
        <w:ind w:firstLine="567"/>
        <w:rPr>
          <w:rFonts w:ascii="Calibri" w:hAnsi="Calibri"/>
          <w:i w:val="0"/>
          <w:sz w:val="22"/>
          <w:szCs w:val="22"/>
          <w:lang w:val="af-ZA"/>
        </w:rPr>
      </w:pPr>
      <w:r w:rsidRPr="00496FAD">
        <w:rPr>
          <w:rFonts w:ascii="Calibri" w:hAnsi="Calibri"/>
          <w:i w:val="0"/>
          <w:sz w:val="22"/>
          <w:szCs w:val="22"/>
        </w:rPr>
        <w:t xml:space="preserve">Заявки на настоящую процедуру необходимо подать в электронной форме, посредством системы электронных закупок eauction.armeps.am, </w:t>
      </w:r>
      <w:r w:rsidRPr="00496FAD">
        <w:rPr>
          <w:rFonts w:ascii="Calibri" w:hAnsi="Calibri"/>
          <w:i w:val="0"/>
          <w:color w:val="000000" w:themeColor="text1"/>
          <w:sz w:val="22"/>
          <w:szCs w:val="22"/>
        </w:rPr>
        <w:t xml:space="preserve">до </w:t>
      </w:r>
      <w:r w:rsidRPr="00496FAD">
        <w:rPr>
          <w:rFonts w:ascii="Calibri" w:hAnsi="Calibri" w:cs="Calibri"/>
          <w:i w:val="0"/>
          <w:sz w:val="22"/>
          <w:szCs w:val="22"/>
          <w:lang w:val="af-ZA"/>
        </w:rPr>
        <w:t>10:00</w:t>
      </w:r>
      <w:r w:rsidRPr="00496FAD">
        <w:rPr>
          <w:rFonts w:ascii="Calibri" w:hAnsi="Calibri"/>
          <w:i w:val="0"/>
          <w:color w:val="000000" w:themeColor="text1"/>
          <w:sz w:val="22"/>
          <w:szCs w:val="22"/>
        </w:rPr>
        <w:t xml:space="preserve"> часов </w:t>
      </w:r>
      <w:r w:rsidRPr="00496FAD">
        <w:rPr>
          <w:rFonts w:ascii="Calibri" w:hAnsi="Calibri" w:cs="Calibri"/>
          <w:i w:val="0"/>
          <w:sz w:val="22"/>
          <w:szCs w:val="22"/>
          <w:lang w:val="af-ZA"/>
        </w:rPr>
        <w:t>13</w:t>
      </w:r>
      <w:r w:rsidRPr="00496FAD">
        <w:rPr>
          <w:rFonts w:ascii="Calibri" w:hAnsi="Calibri"/>
          <w:i w:val="0"/>
          <w:color w:val="000000" w:themeColor="text1"/>
          <w:sz w:val="22"/>
          <w:szCs w:val="22"/>
        </w:rPr>
        <w:t xml:space="preserve"> дня</w:t>
      </w:r>
      <w:r w:rsidRPr="00496FAD">
        <w:rPr>
          <w:rFonts w:ascii="Calibri" w:hAnsi="Calibri"/>
          <w:i w:val="0"/>
          <w:sz w:val="22"/>
          <w:szCs w:val="22"/>
        </w:rPr>
        <w:t xml:space="preserve"> с даты опубликования настоящего объявления. Кроме армянского языка заявки могут быть поданы также на английском или русском языке.</w:t>
      </w:r>
    </w:p>
    <w:p w:rsidR="00F858E6" w:rsidRPr="00496FAD" w:rsidRDefault="00F858E6" w:rsidP="00F858E6">
      <w:pPr>
        <w:pStyle w:val="BodyTextIndent"/>
        <w:widowControl w:val="0"/>
        <w:spacing w:line="240" w:lineRule="auto"/>
        <w:ind w:firstLine="567"/>
        <w:rPr>
          <w:rFonts w:ascii="Calibri" w:hAnsi="Calibri"/>
          <w:i w:val="0"/>
          <w:sz w:val="22"/>
          <w:szCs w:val="22"/>
        </w:rPr>
      </w:pPr>
      <w:r w:rsidRPr="00496FAD">
        <w:rPr>
          <w:rFonts w:ascii="Calibri" w:hAnsi="Calibri"/>
          <w:i w:val="0"/>
          <w:sz w:val="22"/>
          <w:szCs w:val="22"/>
        </w:rPr>
        <w:t xml:space="preserve">Вскрытие заявок будет проводиться в электронной форме, посредством системы электронных закупок </w:t>
      </w:r>
      <w:r w:rsidRPr="00496FAD">
        <w:rPr>
          <w:rFonts w:ascii="Calibri" w:hAnsi="Calibri"/>
          <w:i w:val="0"/>
          <w:sz w:val="22"/>
          <w:szCs w:val="22"/>
          <w:lang w:val="af-ZA"/>
        </w:rPr>
        <w:t>eauction.armeps.am</w:t>
      </w:r>
      <w:r w:rsidRPr="00496FAD">
        <w:rPr>
          <w:rFonts w:ascii="Calibri" w:hAnsi="Calibri"/>
          <w:i w:val="0"/>
          <w:sz w:val="22"/>
          <w:szCs w:val="22"/>
        </w:rPr>
        <w:t xml:space="preserve">, в </w:t>
      </w:r>
      <w:r w:rsidRPr="00496FAD">
        <w:rPr>
          <w:rFonts w:ascii="Calibri" w:hAnsi="Calibri" w:cs="Calibri"/>
          <w:i w:val="0"/>
          <w:sz w:val="22"/>
          <w:szCs w:val="22"/>
          <w:lang w:val="af-ZA"/>
        </w:rPr>
        <w:t>10:00</w:t>
      </w:r>
      <w:r w:rsidRPr="00496FAD">
        <w:rPr>
          <w:rFonts w:ascii="Calibri" w:hAnsi="Calibri"/>
          <w:i w:val="0"/>
          <w:sz w:val="22"/>
          <w:szCs w:val="22"/>
        </w:rPr>
        <w:t xml:space="preserve"> часов на </w:t>
      </w:r>
      <w:r w:rsidRPr="00496FAD">
        <w:rPr>
          <w:rFonts w:ascii="Calibri" w:hAnsi="Calibri" w:cs="Calibri"/>
          <w:i w:val="0"/>
          <w:sz w:val="22"/>
          <w:szCs w:val="22"/>
          <w:lang w:val="af-ZA"/>
        </w:rPr>
        <w:t>13</w:t>
      </w:r>
      <w:r w:rsidRPr="00496FAD">
        <w:rPr>
          <w:rFonts w:ascii="Calibri" w:hAnsi="Calibri"/>
          <w:i w:val="0"/>
          <w:sz w:val="22"/>
          <w:szCs w:val="22"/>
        </w:rPr>
        <w:t xml:space="preserve"> день со дня опубликования настоящего объявления.</w:t>
      </w:r>
    </w:p>
    <w:p w:rsidR="008668DD" w:rsidRDefault="008668DD" w:rsidP="00F858E6">
      <w:pPr>
        <w:pStyle w:val="BodyTextIndent"/>
        <w:widowControl w:val="0"/>
        <w:spacing w:after="160" w:line="240" w:lineRule="auto"/>
        <w:ind w:firstLine="567"/>
        <w:rPr>
          <w:rFonts w:ascii="Calibri" w:hAnsi="Calibri"/>
          <w:i w:val="0"/>
          <w:sz w:val="22"/>
          <w:szCs w:val="22"/>
        </w:rPr>
      </w:pPr>
      <w:r w:rsidRPr="008668DD">
        <w:rPr>
          <w:rFonts w:ascii="Calibri" w:hAnsi="Calibr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F858E6" w:rsidRPr="00496FAD" w:rsidRDefault="00F858E6" w:rsidP="00F858E6">
      <w:pPr>
        <w:pStyle w:val="BodyTextIndent"/>
        <w:widowControl w:val="0"/>
        <w:spacing w:after="160" w:line="240" w:lineRule="auto"/>
        <w:ind w:firstLine="567"/>
        <w:rPr>
          <w:rFonts w:ascii="Calibri" w:hAnsi="Calibri"/>
          <w:i w:val="0"/>
          <w:sz w:val="22"/>
          <w:szCs w:val="22"/>
        </w:rPr>
      </w:pPr>
      <w:r w:rsidRPr="00496FAD">
        <w:rPr>
          <w:rFonts w:ascii="Calibri" w:hAnsi="Calibri"/>
          <w:i w:val="0"/>
          <w:sz w:val="22"/>
          <w:szCs w:val="22"/>
        </w:rPr>
        <w:t>Для получения дополнительной информации, связанной с настоящим</w:t>
      </w:r>
      <w:r w:rsidRPr="00496FAD">
        <w:rPr>
          <w:rFonts w:ascii="Calibri" w:hAnsi="Calibri" w:cs="Courier New"/>
          <w:i w:val="0"/>
          <w:sz w:val="22"/>
          <w:szCs w:val="22"/>
          <w:lang w:val="en-US"/>
        </w:rPr>
        <w:t> </w:t>
      </w:r>
      <w:r w:rsidRPr="00496FAD">
        <w:rPr>
          <w:rFonts w:ascii="Calibri" w:hAnsi="Calibri"/>
          <w:i w:val="0"/>
          <w:sz w:val="22"/>
          <w:szCs w:val="22"/>
        </w:rPr>
        <w:t xml:space="preserve">объявлением, можете обратиться </w:t>
      </w:r>
    </w:p>
    <w:p w:rsidR="00F858E6" w:rsidRPr="00496FAD" w:rsidRDefault="00F858E6" w:rsidP="00496FAD">
      <w:pPr>
        <w:pStyle w:val="BodyTextIndent"/>
        <w:widowControl w:val="0"/>
        <w:spacing w:after="160" w:line="240" w:lineRule="auto"/>
        <w:ind w:firstLine="567"/>
        <w:rPr>
          <w:rFonts w:ascii="Calibri" w:hAnsi="Calibri"/>
          <w:i w:val="0"/>
          <w:sz w:val="24"/>
          <w:szCs w:val="24"/>
        </w:rPr>
      </w:pPr>
      <w:r w:rsidRPr="00496FAD">
        <w:rPr>
          <w:rFonts w:ascii="Calibri" w:hAnsi="Calibri"/>
          <w:i w:val="0"/>
          <w:sz w:val="22"/>
          <w:szCs w:val="22"/>
        </w:rPr>
        <w:t xml:space="preserve">к секретарю Оценочной комиссии </w:t>
      </w:r>
      <w:r w:rsidRPr="00496FAD">
        <w:rPr>
          <w:rFonts w:ascii="Calibri" w:hAnsi="Calibri" w:cs="Calibri"/>
          <w:i w:val="0"/>
          <w:sz w:val="22"/>
          <w:szCs w:val="22"/>
          <w:lang w:val="af-ZA"/>
        </w:rPr>
        <w:t>Էռնա Մնացականյան</w:t>
      </w:r>
    </w:p>
    <w:p w:rsidR="00F858E6" w:rsidRPr="00496FAD" w:rsidRDefault="00F858E6" w:rsidP="00F858E6">
      <w:pPr>
        <w:pStyle w:val="BodyTextIndent"/>
        <w:widowControl w:val="0"/>
        <w:tabs>
          <w:tab w:val="left" w:pos="3686"/>
        </w:tabs>
        <w:ind w:left="5040" w:firstLine="0"/>
        <w:rPr>
          <w:rFonts w:ascii="Calibri" w:hAnsi="Calibri"/>
          <w:i w:val="0"/>
          <w:sz w:val="24"/>
          <w:szCs w:val="24"/>
        </w:rPr>
      </w:pPr>
      <w:r w:rsidRPr="00496FAD">
        <w:rPr>
          <w:rFonts w:ascii="Calibri" w:hAnsi="Calibri"/>
          <w:i w:val="0"/>
          <w:sz w:val="24"/>
          <w:szCs w:val="24"/>
        </w:rPr>
        <w:t xml:space="preserve">Электронная почта </w:t>
      </w:r>
      <w:r w:rsidRPr="002A0C46">
        <w:rPr>
          <w:rFonts w:ascii="Calibri" w:hAnsi="Calibri" w:cs="Calibri"/>
          <w:i w:val="0"/>
          <w:sz w:val="22"/>
          <w:lang w:val="af-ZA"/>
        </w:rPr>
        <w:t>policetv.gnumner@mail.ru</w:t>
      </w:r>
    </w:p>
    <w:p w:rsidR="00F858E6" w:rsidRPr="00496FAD" w:rsidRDefault="00F858E6" w:rsidP="00F858E6">
      <w:pPr>
        <w:pStyle w:val="BodyTextIndent"/>
        <w:widowControl w:val="0"/>
        <w:ind w:left="5040" w:firstLine="0"/>
        <w:rPr>
          <w:rFonts w:ascii="Calibri" w:hAnsi="Calibri"/>
          <w:i w:val="0"/>
          <w:sz w:val="24"/>
          <w:szCs w:val="24"/>
        </w:rPr>
      </w:pPr>
      <w:r w:rsidRPr="00496FAD">
        <w:rPr>
          <w:rFonts w:ascii="Calibri" w:hAnsi="Calibri"/>
          <w:i w:val="0"/>
          <w:sz w:val="24"/>
          <w:szCs w:val="24"/>
        </w:rPr>
        <w:t xml:space="preserve">Телефон </w:t>
      </w:r>
      <w:r w:rsidRPr="002A0C46">
        <w:rPr>
          <w:rFonts w:ascii="Calibri" w:hAnsi="Calibri" w:cs="Calibri"/>
          <w:i w:val="0"/>
          <w:sz w:val="22"/>
          <w:lang w:val="af-ZA"/>
        </w:rPr>
        <w:t>010596486</w:t>
      </w:r>
    </w:p>
    <w:p w:rsidR="00F858E6" w:rsidRPr="00496FAD" w:rsidRDefault="00F858E6" w:rsidP="00F858E6">
      <w:pPr>
        <w:pStyle w:val="BodyTextIndent"/>
        <w:widowControl w:val="0"/>
        <w:spacing w:line="240" w:lineRule="auto"/>
        <w:ind w:left="4581" w:firstLine="459"/>
        <w:jc w:val="left"/>
        <w:rPr>
          <w:rFonts w:ascii="Calibri" w:hAnsi="Calibri"/>
          <w:i w:val="0"/>
          <w:sz w:val="24"/>
          <w:szCs w:val="24"/>
        </w:rPr>
      </w:pPr>
      <w:r w:rsidRPr="00496FAD">
        <w:rPr>
          <w:rFonts w:ascii="Calibri" w:hAnsi="Calibri"/>
          <w:i w:val="0"/>
          <w:sz w:val="24"/>
          <w:szCs w:val="24"/>
        </w:rPr>
        <w:t xml:space="preserve">Заказчик </w:t>
      </w:r>
      <w:r w:rsidR="00496FAD" w:rsidRPr="00496FAD">
        <w:rPr>
          <w:rFonts w:ascii="Calibri" w:hAnsi="Calibri" w:cs="Calibri"/>
          <w:i w:val="0"/>
          <w:sz w:val="22"/>
          <w:szCs w:val="22"/>
          <w:lang w:val="af-ZA"/>
        </w:rPr>
        <w:t>Министерство внутренних дел РА</w:t>
      </w:r>
    </w:p>
    <w:p w:rsidR="00F858E6" w:rsidRPr="00496FAD" w:rsidRDefault="00F858E6" w:rsidP="00F858E6">
      <w:pPr>
        <w:pStyle w:val="BodyTextIndent"/>
        <w:widowControl w:val="0"/>
        <w:spacing w:after="160" w:line="240" w:lineRule="auto"/>
        <w:ind w:firstLine="567"/>
        <w:rPr>
          <w:rFonts w:ascii="Calibri" w:hAnsi="Calibri"/>
          <w:i w:val="0"/>
          <w:sz w:val="16"/>
          <w:szCs w:val="16"/>
        </w:rPr>
      </w:pPr>
    </w:p>
    <w:p w:rsidR="00F858E6" w:rsidRPr="00496FAD" w:rsidRDefault="00F858E6" w:rsidP="00F858E6">
      <w:pPr>
        <w:pStyle w:val="BodyTextIndent"/>
        <w:widowControl w:val="0"/>
        <w:spacing w:after="160" w:line="240" w:lineRule="auto"/>
        <w:ind w:firstLine="567"/>
        <w:rPr>
          <w:rFonts w:ascii="Calibri" w:hAnsi="Calibri"/>
          <w:i w:val="0"/>
          <w:sz w:val="24"/>
          <w:szCs w:val="24"/>
        </w:rPr>
      </w:pPr>
    </w:p>
    <w:p w:rsidR="00F858E6" w:rsidRPr="00496FAD" w:rsidRDefault="00F858E6" w:rsidP="00F858E6">
      <w:pPr>
        <w:spacing w:after="0" w:line="360" w:lineRule="auto"/>
        <w:jc w:val="both"/>
        <w:rPr>
          <w:rFonts w:ascii="Calibri" w:eastAsia="Times New Roman" w:hAnsi="Calibri" w:cs="Times New Roman"/>
          <w:sz w:val="24"/>
          <w:szCs w:val="20"/>
          <w:lang w:val="ru-RU" w:eastAsia="ru-RU" w:bidi="ru-RU"/>
        </w:rPr>
      </w:pPr>
    </w:p>
    <w:p w:rsidR="00F858E6" w:rsidRPr="00496FAD" w:rsidRDefault="00F858E6" w:rsidP="00F858E6">
      <w:pPr>
        <w:pStyle w:val="BodyText"/>
        <w:widowControl w:val="0"/>
        <w:spacing w:after="0"/>
        <w:ind w:firstLine="567"/>
        <w:jc w:val="right"/>
        <w:rPr>
          <w:rFonts w:ascii="Calibri" w:hAnsi="Calibri" w:cs="Sylfaen"/>
          <w:i/>
        </w:rPr>
      </w:pPr>
      <w:r w:rsidRPr="00496FAD">
        <w:rPr>
          <w:rFonts w:ascii="Calibri" w:hAnsi="Calibri"/>
          <w:i/>
        </w:rPr>
        <w:t>Утверждено</w:t>
      </w:r>
    </w:p>
    <w:p w:rsidR="00F858E6" w:rsidRPr="00496FAD" w:rsidRDefault="00F858E6" w:rsidP="00F858E6">
      <w:pPr>
        <w:pStyle w:val="BodyText"/>
        <w:widowControl w:val="0"/>
        <w:spacing w:after="0"/>
        <w:ind w:firstLine="567"/>
        <w:jc w:val="right"/>
        <w:rPr>
          <w:rFonts w:ascii="Calibri" w:hAnsi="Calibri"/>
        </w:rPr>
      </w:pPr>
      <w:r w:rsidRPr="00496FAD">
        <w:rPr>
          <w:rFonts w:ascii="Calibri" w:hAnsi="Calibri"/>
          <w:sz w:val="20"/>
        </w:rPr>
        <w:t xml:space="preserve">Решением Оценочной </w:t>
      </w:r>
      <w:r w:rsidRPr="00496FAD">
        <w:rPr>
          <w:rFonts w:ascii="Calibri" w:hAnsi="Calibri"/>
        </w:rPr>
        <w:t xml:space="preserve">комиссии процедуры </w:t>
      </w:r>
    </w:p>
    <w:p w:rsidR="00F858E6" w:rsidRPr="00496FAD" w:rsidRDefault="00F858E6" w:rsidP="00F858E6">
      <w:pPr>
        <w:widowControl w:val="0"/>
        <w:spacing w:line="240" w:lineRule="auto"/>
        <w:jc w:val="right"/>
        <w:rPr>
          <w:rFonts w:ascii="Calibri" w:hAnsi="Calibri"/>
          <w:color w:val="FF0000"/>
          <w:sz w:val="24"/>
          <w:lang w:val="ru-RU"/>
        </w:rPr>
      </w:pPr>
      <w:r w:rsidRPr="00496FAD">
        <w:rPr>
          <w:rFonts w:ascii="Calibri" w:hAnsi="Calibri"/>
          <w:i/>
          <w:lang w:val="ru-RU"/>
        </w:rPr>
        <w:t xml:space="preserve">под кодом </w:t>
      </w:r>
      <w:r w:rsidRPr="00496FAD">
        <w:rPr>
          <w:rFonts w:ascii="Calibri" w:hAnsi="Calibri" w:cstheme="minorHAnsi"/>
          <w:sz w:val="23"/>
          <w:szCs w:val="23"/>
          <w:u w:val="single"/>
          <w:lang w:val="af-ZA"/>
        </w:rPr>
        <w:t>ՀՀ ՆԳՆ ԷԱՃԾՁԲ-2025/Է-1</w:t>
      </w:r>
      <w:r w:rsidRPr="00496FAD">
        <w:rPr>
          <w:rFonts w:ascii="Calibri" w:hAnsi="Calibri" w:cs="Times Armenian"/>
          <w:i/>
          <w:lang w:val="ru-RU"/>
        </w:rPr>
        <w:br/>
      </w:r>
      <w:r w:rsidRPr="00496FAD">
        <w:rPr>
          <w:rFonts w:ascii="Calibri" w:hAnsi="Calibri" w:cstheme="minorHAnsi"/>
          <w:szCs w:val="20"/>
          <w:lang w:val="af-ZA"/>
        </w:rPr>
        <w:t>2024.11.19 </w:t>
      </w:r>
      <w:r w:rsidRPr="00496FAD">
        <w:rPr>
          <w:rFonts w:ascii="Calibri" w:hAnsi="Calibri" w:cs="Calibri"/>
          <w:i/>
          <w:szCs w:val="20"/>
          <w:lang w:val="af-ZA"/>
        </w:rPr>
        <w:t xml:space="preserve">N </w:t>
      </w:r>
      <w:r w:rsidRPr="00496FAD">
        <w:rPr>
          <w:rFonts w:ascii="Calibri" w:hAnsi="Calibri" w:cstheme="minorHAnsi"/>
          <w:szCs w:val="20"/>
          <w:lang w:val="af-ZA"/>
        </w:rPr>
        <w:t>1</w:t>
      </w: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widowControl w:val="0"/>
        <w:spacing w:line="240" w:lineRule="auto"/>
        <w:jc w:val="right"/>
        <w:rPr>
          <w:rFonts w:ascii="Calibri" w:hAnsi="Calibri"/>
          <w:sz w:val="24"/>
          <w:lang w:val="ru-RU"/>
        </w:rPr>
      </w:pPr>
    </w:p>
    <w:p w:rsidR="00F858E6" w:rsidRPr="00496FAD" w:rsidRDefault="00F858E6" w:rsidP="00F858E6">
      <w:pPr>
        <w:pStyle w:val="BodyText"/>
        <w:widowControl w:val="0"/>
        <w:spacing w:after="160"/>
        <w:ind w:right="-7" w:firstLine="567"/>
        <w:jc w:val="center"/>
        <w:rPr>
          <w:rFonts w:ascii="Calibri" w:hAnsi="Calibri"/>
          <w:color w:val="000000" w:themeColor="text1"/>
        </w:rPr>
      </w:pPr>
      <w:r w:rsidRPr="00496FAD">
        <w:rPr>
          <w:rFonts w:ascii="Calibri" w:hAnsi="Calibri"/>
        </w:rPr>
        <w:t>"</w:t>
      </w:r>
      <w:r w:rsidR="006912E6" w:rsidRPr="00294A0C">
        <w:rPr>
          <w:rFonts w:ascii="Calibri" w:hAnsi="Calibri" w:cs="Calibri"/>
          <w:szCs w:val="22"/>
          <w:lang w:val="af-ZA"/>
        </w:rPr>
        <w:t>Министерство внутренних дел РА</w:t>
      </w:r>
      <w:r w:rsidRPr="00496FAD">
        <w:rPr>
          <w:rFonts w:ascii="Calibri" w:hAnsi="Calibri"/>
          <w:i/>
        </w:rPr>
        <w:t>"</w:t>
      </w: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Indent"/>
        <w:widowControl w:val="0"/>
        <w:spacing w:line="240" w:lineRule="auto"/>
        <w:jc w:val="center"/>
        <w:rPr>
          <w:rFonts w:ascii="Calibri" w:hAnsi="Calibri" w:cs="Arial"/>
          <w:i w:val="0"/>
          <w:sz w:val="24"/>
        </w:rPr>
      </w:pPr>
    </w:p>
    <w:p w:rsidR="00F858E6" w:rsidRPr="00496FAD" w:rsidRDefault="00F858E6" w:rsidP="00F858E6">
      <w:pPr>
        <w:pStyle w:val="BodyText"/>
        <w:widowControl w:val="0"/>
        <w:spacing w:after="0"/>
        <w:ind w:right="-7"/>
        <w:jc w:val="center"/>
        <w:rPr>
          <w:rFonts w:ascii="Calibri" w:hAnsi="Calibri" w:cs="Sylfaen"/>
          <w:color w:val="000000" w:themeColor="text1"/>
        </w:rPr>
      </w:pPr>
      <w:r w:rsidRPr="00496FAD">
        <w:rPr>
          <w:rFonts w:ascii="Calibri" w:hAnsi="Calibri"/>
          <w:color w:val="000000" w:themeColor="text1"/>
        </w:rPr>
        <w:t>ПРИГЛАШЕНИЕ</w:t>
      </w: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0"/>
        <w:ind w:right="-7"/>
        <w:rPr>
          <w:rFonts w:ascii="Calibri" w:hAnsi="Calibri" w:cs="Sylfaen"/>
          <w:color w:val="000000" w:themeColor="text1"/>
        </w:rPr>
      </w:pPr>
    </w:p>
    <w:p w:rsidR="00F858E6" w:rsidRPr="00496FAD" w:rsidRDefault="00F858E6" w:rsidP="00F858E6">
      <w:pPr>
        <w:pStyle w:val="BodyText"/>
        <w:widowControl w:val="0"/>
        <w:spacing w:after="160" w:line="360" w:lineRule="auto"/>
        <w:ind w:right="-7"/>
        <w:jc w:val="center"/>
        <w:rPr>
          <w:rFonts w:ascii="Calibri" w:hAnsi="Calibri"/>
          <w:color w:val="000000" w:themeColor="text1"/>
        </w:rPr>
      </w:pPr>
      <w:r w:rsidRPr="00496FAD">
        <w:rPr>
          <w:rFonts w:ascii="Calibri" w:hAnsi="Calibri"/>
        </w:rPr>
        <w:t>“</w:t>
      </w:r>
      <w:r w:rsidR="00FE2893" w:rsidRPr="00FE2893">
        <w:rPr>
          <w:rFonts w:ascii="Calibri" w:hAnsi="Calibri" w:cs="Calibri"/>
          <w:szCs w:val="22"/>
          <w:lang w:val="af-ZA"/>
        </w:rPr>
        <w:t>Министерство внутренних дел РА</w:t>
      </w:r>
      <w:r w:rsidRPr="00496FAD">
        <w:rPr>
          <w:rFonts w:ascii="Calibri" w:hAnsi="Calibri"/>
        </w:rPr>
        <w:t>” ДЛЯ НУЖД ЭЛЕКТРОННЫЙ АУКЦИОН, ОБЪЯВЛЕННЫЙ С ЦЕЛЬЮ ПРИОБРЕТЕНИЯ «</w:t>
      </w:r>
      <w:r w:rsidR="00802FDA" w:rsidRPr="00802FDA">
        <w:rPr>
          <w:rFonts w:ascii="Calibri" w:hAnsi="Calibri" w:cs="Calibri"/>
          <w:szCs w:val="22"/>
          <w:lang w:val="af-ZA"/>
        </w:rPr>
        <w:t>Приобретение интернет-услуг  для нужд МВД РА под кодом  HH NGN EACHTSZB-2025/E-1</w:t>
      </w:r>
      <w:r w:rsidRPr="00496FAD">
        <w:rPr>
          <w:rFonts w:ascii="Calibri" w:hAnsi="Calibri"/>
        </w:rPr>
        <w:t>»</w:t>
      </w:r>
    </w:p>
    <w:p w:rsidR="00F858E6" w:rsidRPr="00496FAD" w:rsidRDefault="00F858E6" w:rsidP="00F858E6">
      <w:pPr>
        <w:spacing w:after="0" w:line="360" w:lineRule="auto"/>
        <w:jc w:val="both"/>
        <w:rPr>
          <w:rFonts w:ascii="Calibri" w:hAnsi="Calibri"/>
          <w:sz w:val="24"/>
          <w:lang w:val="ru-RU"/>
        </w:rPr>
      </w:pPr>
      <w:r w:rsidRPr="00496FAD">
        <w:rPr>
          <w:rFonts w:ascii="Calibri" w:hAnsi="Calibri"/>
          <w:i/>
          <w:sz w:val="24"/>
          <w:lang w:val="ru-RU"/>
        </w:rPr>
        <w:br w:type="page"/>
      </w:r>
    </w:p>
    <w:p w:rsidR="00F858E6" w:rsidRPr="00496FAD" w:rsidRDefault="00F858E6" w:rsidP="00F858E6">
      <w:pPr>
        <w:widowControl w:val="0"/>
        <w:spacing w:after="0"/>
        <w:ind w:firstLine="567"/>
        <w:jc w:val="both"/>
        <w:rPr>
          <w:rFonts w:ascii="Calibri" w:hAnsi="Calibri"/>
          <w:i/>
          <w:color w:val="000000" w:themeColor="text1"/>
          <w:lang w:val="ru-RU"/>
        </w:rPr>
      </w:pPr>
      <w:r w:rsidRPr="00496FAD">
        <w:rPr>
          <w:rFonts w:ascii="Calibri" w:hAnsi="Calibri"/>
          <w:i/>
          <w:color w:val="000000" w:themeColor="text1"/>
          <w:lang w:val="ru-RU"/>
        </w:rPr>
        <w:lastRenderedPageBreak/>
        <w:t>Уважаемый участник, прежде чем составить и подать заявку просим Вас</w:t>
      </w:r>
      <w:r w:rsidRPr="00496FAD">
        <w:rPr>
          <w:rFonts w:ascii="Calibri" w:hAnsi="Calibri" w:cs="Courier New"/>
          <w:i/>
          <w:color w:val="000000" w:themeColor="text1"/>
        </w:rPr>
        <w:t> </w:t>
      </w:r>
      <w:r w:rsidRPr="00496FAD">
        <w:rPr>
          <w:rFonts w:ascii="Calibri" w:hAnsi="Calibri"/>
          <w:i/>
          <w:color w:val="000000" w:themeColor="text1"/>
          <w:lang w:val="ru-RU"/>
        </w:rPr>
        <w:t xml:space="preserve">подробно изучить настоящее Приглашение, поскольку не соответствующие Приглашению заявки подлежат отклонению. </w:t>
      </w:r>
    </w:p>
    <w:p w:rsidR="00F858E6" w:rsidRPr="00496FAD" w:rsidRDefault="00F858E6" w:rsidP="00F858E6">
      <w:pPr>
        <w:spacing w:after="0"/>
        <w:jc w:val="both"/>
        <w:rPr>
          <w:rFonts w:ascii="Calibri" w:hAnsi="Calibri"/>
          <w:i/>
          <w:color w:val="000000" w:themeColor="text1"/>
          <w:lang w:val="ru-RU"/>
        </w:rPr>
      </w:pPr>
      <w:r w:rsidRPr="00496FAD">
        <w:rPr>
          <w:rFonts w:ascii="Calibri" w:hAnsi="Calibri"/>
          <w:i/>
          <w:color w:val="000000" w:themeColor="text1"/>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496FAD">
        <w:rPr>
          <w:rFonts w:ascii="Calibri" w:hAnsi="Calibri"/>
          <w:i/>
          <w:color w:val="000000" w:themeColor="text1"/>
        </w:rPr>
        <w:t>Armeps</w:t>
      </w:r>
      <w:r w:rsidRPr="00496FAD">
        <w:rPr>
          <w:rFonts w:ascii="Calibri" w:hAnsi="Calibri"/>
          <w:i/>
          <w:color w:val="000000" w:themeColor="text1"/>
          <w:lang w:val="ru-RU"/>
        </w:rPr>
        <w:t xml:space="preserve"> (</w:t>
      </w:r>
      <w:hyperlink r:id="rId7"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armeps</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 xml:space="preserve">). Условия регистрации  в системе  установлены  в руководстве пользователя «Экономического оператора» системы электронных закупок </w:t>
      </w:r>
      <w:r w:rsidRPr="00496FAD">
        <w:rPr>
          <w:rFonts w:ascii="Calibri" w:hAnsi="Calibri"/>
          <w:i/>
          <w:color w:val="000000" w:themeColor="text1"/>
        </w:rPr>
        <w:t>Armeps</w:t>
      </w:r>
      <w:r w:rsidRPr="00496FAD">
        <w:rPr>
          <w:rFonts w:ascii="Calibri" w:hAnsi="Calibri"/>
          <w:i/>
          <w:color w:val="000000" w:themeColor="text1"/>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hyperlink r:id="rId8" w:history="1">
        <w:r w:rsidRPr="00496FAD">
          <w:rPr>
            <w:rStyle w:val="Hyperlink"/>
            <w:rFonts w:ascii="Calibri" w:hAnsi="Calibri"/>
            <w:i/>
            <w:color w:val="000000" w:themeColor="text1"/>
          </w:rPr>
          <w:t>www</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procurement</w:t>
        </w:r>
        <w:r w:rsidRPr="00496FAD">
          <w:rPr>
            <w:rStyle w:val="Hyperlink"/>
            <w:rFonts w:ascii="Calibri" w:hAnsi="Calibri"/>
            <w:i/>
            <w:color w:val="000000" w:themeColor="text1"/>
            <w:lang w:val="ru-RU"/>
          </w:rPr>
          <w:t>.</w:t>
        </w:r>
        <w:r w:rsidRPr="00496FAD">
          <w:rPr>
            <w:rStyle w:val="Hyperlink"/>
            <w:rFonts w:ascii="Calibri" w:hAnsi="Calibri"/>
            <w:i/>
            <w:color w:val="000000" w:themeColor="text1"/>
          </w:rPr>
          <w:t>am</w:t>
        </w:r>
      </w:hyperlink>
      <w:r w:rsidRPr="00496FAD">
        <w:rPr>
          <w:rFonts w:ascii="Calibri" w:hAnsi="Calibri"/>
          <w:i/>
          <w:color w:val="000000" w:themeColor="text1"/>
          <w:lang w:val="ru-RU"/>
        </w:rPr>
        <w:t>.</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i/>
          <w:color w:val="000000" w:themeColor="text1"/>
          <w:lang w:val="ru-RU"/>
        </w:rPr>
        <w:t xml:space="preserve">Руководство доступно по следующей ссылке: </w:t>
      </w:r>
      <w:hyperlink r:id="rId9" w:history="1">
        <w:r w:rsidRPr="00496FAD">
          <w:rPr>
            <w:rStyle w:val="Hyperlink"/>
            <w:rFonts w:ascii="Calibri" w:hAnsi="Calibri"/>
            <w:color w:val="000000" w:themeColor="text1"/>
            <w:lang w:val="hy-AM"/>
          </w:rPr>
          <w:t>http://gnumner.am/hy/page/ughecuycner:dzernarkner/</w:t>
        </w:r>
      </w:hyperlink>
      <w:r w:rsidRPr="00496FAD">
        <w:rPr>
          <w:rFonts w:ascii="Calibri" w:hAnsi="Calibri"/>
          <w:color w:val="000000" w:themeColor="text1"/>
          <w:lang w:val="ru-RU"/>
        </w:rPr>
        <w:t>.</w:t>
      </w:r>
    </w:p>
    <w:p w:rsidR="00F858E6" w:rsidRPr="00496FAD" w:rsidRDefault="00F858E6" w:rsidP="00F858E6">
      <w:pPr>
        <w:widowControl w:val="0"/>
        <w:spacing w:after="0"/>
        <w:ind w:firstLine="567"/>
        <w:jc w:val="both"/>
        <w:rPr>
          <w:rFonts w:ascii="Calibri" w:hAnsi="Calibri"/>
          <w:color w:val="000000" w:themeColor="text1"/>
          <w:lang w:val="ru-RU"/>
        </w:rPr>
      </w:pPr>
      <w:r w:rsidRPr="00496FAD">
        <w:rPr>
          <w:rFonts w:ascii="Calibri" w:hAnsi="Calibri"/>
          <w:color w:val="000000" w:themeColor="text1"/>
          <w:lang w:val="ru-RU"/>
        </w:rPr>
        <w:t>Одновременно:</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-при вводе заявки в систему электронных закупок </w:t>
      </w:r>
      <w:r w:rsidRPr="00496FAD">
        <w:rPr>
          <w:rFonts w:ascii="Calibri" w:hAnsi="Calibri"/>
          <w:color w:val="000000" w:themeColor="text1"/>
          <w:lang w:val="af-ZA" w:eastAsia="ru-RU"/>
        </w:rPr>
        <w:t>eauction.armeps.am</w:t>
      </w:r>
      <w:r w:rsidRPr="00496FAD">
        <w:rPr>
          <w:rFonts w:ascii="Calibri" w:hAnsi="Calibri"/>
          <w:color w:val="000000" w:themeColor="text1"/>
          <w:lang w:val="ru-RU"/>
        </w:rPr>
        <w:t xml:space="preserve">(далее - система) необходимо следовать  </w:t>
      </w:r>
      <w:hyperlink w:history="1">
        <w:r w:rsidRPr="00496FAD">
          <w:rPr>
            <w:rFonts w:ascii="Calibri" w:hAnsi="Calibri"/>
            <w:color w:val="000000" w:themeColor="text1"/>
            <w:lang w:val="ru-RU"/>
          </w:rPr>
          <w:t>руководству по закупкам, осуществляемым в электронной форме</w:t>
        </w:r>
      </w:hyperlink>
      <w:r w:rsidRPr="00496FAD">
        <w:rPr>
          <w:rFonts w:ascii="Calibri" w:hAnsi="Calibri"/>
          <w:color w:val="000000" w:themeColor="text1"/>
          <w:lang w:val="ru-RU"/>
        </w:rPr>
        <w:t xml:space="preserve"> подраздела «Руководящие указания, руководства» раздела «Законодательство» официального бюллетеня о закупках, действующего по адресу;</w:t>
      </w:r>
    </w:p>
    <w:p w:rsidR="00F858E6" w:rsidRPr="00496FAD" w:rsidRDefault="00F858E6" w:rsidP="00F858E6">
      <w:pPr>
        <w:spacing w:after="0"/>
        <w:ind w:firstLine="720"/>
        <w:jc w:val="both"/>
        <w:rPr>
          <w:rFonts w:ascii="Calibri" w:hAnsi="Calibri"/>
          <w:color w:val="000000" w:themeColor="text1"/>
          <w:lang w:val="ru-RU"/>
        </w:rPr>
      </w:pPr>
      <w:r w:rsidRPr="00496FAD">
        <w:rPr>
          <w:rFonts w:ascii="Calibri" w:hAnsi="Calibri"/>
          <w:color w:val="000000" w:themeColor="text1"/>
          <w:lang w:val="ru-RU"/>
        </w:rPr>
        <w:t xml:space="preserve">Руководство доступно по следующей ссылке: </w:t>
      </w:r>
      <w:hyperlink r:id="rId10" w:history="1">
        <w:r w:rsidRPr="00496FAD">
          <w:rPr>
            <w:rStyle w:val="Hyperlink"/>
            <w:rFonts w:ascii="Calibri" w:hAnsi="Calibri"/>
            <w:color w:val="000000" w:themeColor="text1"/>
            <w:lang w:val="hy-AM"/>
          </w:rPr>
          <w:t>http://gnumner.am/hy/page/ughecuycner:dzernarkner</w:t>
        </w:r>
      </w:hyperlink>
    </w:p>
    <w:p w:rsidR="00F858E6" w:rsidRPr="00496FAD" w:rsidRDefault="00F858E6" w:rsidP="00F858E6">
      <w:pPr>
        <w:spacing w:after="0"/>
        <w:jc w:val="both"/>
        <w:rPr>
          <w:rFonts w:ascii="Calibri" w:hAnsi="Calibri"/>
          <w:color w:val="000000" w:themeColor="text1"/>
          <w:lang w:val="ru-RU"/>
        </w:rPr>
      </w:pPr>
      <w:r w:rsidRPr="00496FAD">
        <w:rPr>
          <w:rFonts w:ascii="Calibri" w:hAnsi="Calibri"/>
          <w:color w:val="000000" w:themeColor="text1"/>
          <w:lang w:val="ru-RU"/>
        </w:rPr>
        <w:t>-при возникновении вопросов и проблем, связанных с системой,Вы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p>
    <w:p w:rsidR="00F858E6" w:rsidRPr="00496FAD" w:rsidRDefault="00F858E6" w:rsidP="00F858E6">
      <w:pPr>
        <w:ind w:firstLine="708"/>
        <w:jc w:val="both"/>
        <w:rPr>
          <w:rFonts w:ascii="Calibri" w:hAnsi="Calibri"/>
          <w:color w:val="000000" w:themeColor="text1"/>
          <w:lang w:val="ru-RU"/>
        </w:rPr>
      </w:pPr>
      <w:r w:rsidRPr="00496FAD">
        <w:rPr>
          <w:rFonts w:ascii="Calibri" w:hAnsi="Calibri"/>
          <w:color w:val="000000" w:themeColor="text1"/>
          <w:lang w:val="ru-RU"/>
        </w:rPr>
        <w:t>Регистрация в системе, а также подача заявки-бесплатно.</w:t>
      </w:r>
    </w:p>
    <w:p w:rsidR="00F858E6" w:rsidRPr="00496FAD" w:rsidRDefault="00F858E6" w:rsidP="00F858E6">
      <w:pPr>
        <w:ind w:firstLine="720"/>
        <w:jc w:val="both"/>
        <w:rPr>
          <w:rFonts w:ascii="Calibri" w:hAnsi="Calibri"/>
          <w:lang w:val="ru-RU"/>
        </w:rPr>
      </w:pPr>
    </w:p>
    <w:p w:rsidR="00F858E6" w:rsidRPr="00496FAD" w:rsidRDefault="00F858E6" w:rsidP="00F858E6">
      <w:pPr>
        <w:spacing w:after="0"/>
        <w:ind w:firstLine="720"/>
        <w:jc w:val="both"/>
        <w:rPr>
          <w:rFonts w:ascii="Calibri" w:hAnsi="Calibri"/>
          <w:lang w:val="hy-AM"/>
        </w:rPr>
      </w:pPr>
    </w:p>
    <w:p w:rsidR="00F858E6" w:rsidRPr="00496FAD" w:rsidRDefault="00F858E6" w:rsidP="00F858E6">
      <w:pPr>
        <w:ind w:firstLine="567"/>
        <w:jc w:val="both"/>
        <w:rPr>
          <w:rFonts w:ascii="Calibri" w:hAnsi="Calibri"/>
          <w:i/>
          <w:lang w:val="hy-AM"/>
        </w:rPr>
      </w:pPr>
    </w:p>
    <w:p w:rsidR="00F858E6" w:rsidRPr="00496FAD" w:rsidRDefault="00F858E6" w:rsidP="00F858E6">
      <w:pPr>
        <w:spacing w:after="0" w:line="360" w:lineRule="auto"/>
        <w:jc w:val="both"/>
        <w:rPr>
          <w:rFonts w:ascii="Calibri" w:hAnsi="Calibri"/>
          <w:i/>
          <w:sz w:val="24"/>
          <w:lang w:val="hy-AM"/>
        </w:rPr>
      </w:pPr>
      <w:r w:rsidRPr="00496FAD">
        <w:rPr>
          <w:rFonts w:ascii="Calibri" w:hAnsi="Calibri"/>
          <w:i/>
          <w:sz w:val="24"/>
          <w:lang w:val="hy-AM"/>
        </w:rPr>
        <w:br w:type="page"/>
      </w:r>
    </w:p>
    <w:p w:rsidR="00F858E6" w:rsidRPr="00496FAD" w:rsidRDefault="00F858E6" w:rsidP="00F858E6">
      <w:pPr>
        <w:widowControl w:val="0"/>
        <w:spacing w:after="160"/>
        <w:jc w:val="center"/>
        <w:rPr>
          <w:rFonts w:ascii="Calibri" w:hAnsi="Calibri"/>
          <w:i/>
          <w:lang w:val="ru-RU"/>
        </w:rPr>
      </w:pPr>
      <w:r w:rsidRPr="00496FAD">
        <w:rPr>
          <w:rFonts w:ascii="Calibri" w:hAnsi="Calibri"/>
          <w:b/>
          <w:lang w:val="ru-RU"/>
        </w:rPr>
        <w:lastRenderedPageBreak/>
        <w:t>СОДЕРЖАНИЕ</w:t>
      </w:r>
    </w:p>
    <w:p w:rsidR="00F858E6" w:rsidRPr="00496FAD" w:rsidRDefault="00CD7286" w:rsidP="00F858E6">
      <w:pPr>
        <w:widowControl w:val="0"/>
        <w:jc w:val="center"/>
        <w:rPr>
          <w:rFonts w:ascii="Calibri" w:hAnsi="Calibri"/>
          <w:lang w:val="ru-RU"/>
        </w:rPr>
      </w:pPr>
      <w:r w:rsidRPr="00CD7286">
        <w:rPr>
          <w:rFonts w:ascii="Calibri" w:hAnsi="Calibri" w:cs="Calibri"/>
          <w:b/>
          <w:u w:val="single"/>
          <w:lang w:val="af-ZA"/>
        </w:rPr>
        <w:t>Приобретение интернет-услуг  для нужд МВД РА под кодом  HH NGN EACHTSZB-2025/E-1</w:t>
      </w:r>
      <w:r w:rsidRPr="006029E0">
        <w:rPr>
          <w:rFonts w:ascii="Calibri" w:hAnsi="Calibri"/>
          <w:lang w:val="ru-RU"/>
        </w:rPr>
        <w:t>_</w:t>
      </w:r>
      <w:r w:rsidR="00F858E6" w:rsidRPr="00496FAD">
        <w:rPr>
          <w:rFonts w:ascii="Calibri" w:hAnsi="Calibri"/>
          <w:b/>
          <w:lang w:val="ru-RU"/>
        </w:rPr>
        <w:t>ДЛЯ НУЖД</w:t>
      </w:r>
      <w:r w:rsidR="007D40CE" w:rsidRPr="007D40CE">
        <w:rPr>
          <w:rFonts w:ascii="Calibri" w:hAnsi="Calibri" w:cs="Calibri"/>
          <w:b/>
          <w:u w:val="single"/>
          <w:lang w:val="af-ZA"/>
        </w:rPr>
        <w:t>Министерство внутренних дел РА</w:t>
      </w: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color w:val="000000" w:themeColor="text1"/>
          <w:lang w:val="ru-RU"/>
        </w:rPr>
      </w:pP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ПРИГЛАШЕНИЕ НА ЭЛЕКТРОННЫЙ АУКЦИОН, </w:t>
      </w:r>
      <w:r w:rsidRPr="00496FAD">
        <w:rPr>
          <w:rFonts w:ascii="Calibri" w:hAnsi="Calibri"/>
          <w:b/>
          <w:color w:val="000000" w:themeColor="text1"/>
          <w:lang w:val="ru-RU"/>
        </w:rPr>
        <w:br/>
        <w:t>ОБЪЯВЛЕННЫЙ С ЦЕЛЬЮ ПРИОБРЕТЕНИЯ</w:t>
      </w:r>
    </w:p>
    <w:p w:rsidR="00F858E6" w:rsidRPr="00496FAD" w:rsidRDefault="00F858E6" w:rsidP="00F858E6">
      <w:pPr>
        <w:widowControl w:val="0"/>
        <w:spacing w:line="240" w:lineRule="auto"/>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w:t>
      </w:r>
      <w:r w:rsidRPr="00496FAD">
        <w:rPr>
          <w:rFonts w:ascii="Calibri" w:hAnsi="Calibri"/>
          <w:b/>
          <w:color w:val="000000" w:themeColor="text1"/>
          <w:lang w:val="ru-RU"/>
        </w:rPr>
        <w:t>.</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1.Характеристика предмета закупки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2.Требования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3.Разъяснение приглашения и порядок внесения изменения в приглашение</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4.Порядок подачи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5.Ценовое предложение заявки</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6.Срок действия заявки, порядок внесения изменений в заявки и их отзыва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7.</w:t>
      </w:r>
      <w:r w:rsidRPr="00496FAD">
        <w:rPr>
          <w:rFonts w:ascii="Calibri" w:hAnsi="Calibri"/>
          <w:lang w:val="ru-RU"/>
        </w:rPr>
        <w:t/>
      </w:r>
      <w:r w:rsidRPr="00496FAD">
        <w:rPr>
          <w:rStyle w:val="FootnoteReference"/>
          <w:rFonts w:ascii="Calibri" w:hAnsi="Calibri"/>
        </w:rPr>
        <w:footnoteReference w:id="2"/>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8.Вскрытие, оценка заявок и подведение итогов</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9.Заключение договора</w:t>
      </w:r>
    </w:p>
    <w:p w:rsidR="00F858E6" w:rsidRPr="00496FAD" w:rsidRDefault="00F858E6" w:rsidP="00F858E6">
      <w:pPr>
        <w:widowControl w:val="0"/>
        <w:spacing w:line="240" w:lineRule="auto"/>
        <w:rPr>
          <w:rFonts w:ascii="Calibri" w:hAnsi="Calibri"/>
          <w:color w:val="000000" w:themeColor="text1"/>
          <w:lang w:val="ru-RU"/>
        </w:rPr>
      </w:pPr>
      <w:r w:rsidRPr="00496FAD">
        <w:rPr>
          <w:rFonts w:ascii="Calibri" w:hAnsi="Calibri"/>
          <w:color w:val="000000" w:themeColor="text1"/>
          <w:lang w:val="ru-RU"/>
        </w:rPr>
        <w:t>10</w:t>
      </w:r>
      <w:r w:rsidR="0007643D">
        <w:rPr>
          <w:rFonts w:ascii="Calibri" w:hAnsi="Calibri"/>
          <w:color w:val="000000" w:themeColor="text1"/>
          <w:lang w:val="hy-AM"/>
        </w:rPr>
        <w:t>․</w:t>
      </w:r>
      <w:r w:rsidRPr="00496FAD">
        <w:rPr>
          <w:rFonts w:ascii="Calibri" w:hAnsi="Calibri"/>
          <w:color w:val="000000" w:themeColor="text1"/>
          <w:lang w:val="ru-RU"/>
        </w:rPr>
        <w:t xml:space="preserve"> Обеспечения квалификации  и договора</w:t>
      </w:r>
    </w:p>
    <w:p w:rsidR="00F858E6" w:rsidRPr="00496FAD" w:rsidRDefault="00F858E6" w:rsidP="00F858E6">
      <w:pPr>
        <w:widowControl w:val="0"/>
        <w:tabs>
          <w:tab w:val="left" w:pos="426"/>
        </w:tabs>
        <w:spacing w:line="240" w:lineRule="auto"/>
        <w:rPr>
          <w:rFonts w:ascii="Calibri" w:hAnsi="Calibri"/>
          <w:color w:val="000000" w:themeColor="text1"/>
          <w:lang w:val="ru-RU"/>
        </w:rPr>
      </w:pPr>
      <w:r w:rsidRPr="00496FAD">
        <w:rPr>
          <w:rFonts w:ascii="Calibri" w:hAnsi="Calibri"/>
          <w:color w:val="000000" w:themeColor="text1"/>
          <w:lang w:val="ru-RU"/>
        </w:rPr>
        <w:t>11.Объявление процедуры несостоявшейся</w:t>
      </w:r>
    </w:p>
    <w:p w:rsidR="00F858E6" w:rsidRPr="00496FAD" w:rsidRDefault="00F858E6" w:rsidP="00F858E6">
      <w:pPr>
        <w:widowControl w:val="0"/>
        <w:tabs>
          <w:tab w:val="left" w:pos="1134"/>
        </w:tabs>
        <w:spacing w:after="160"/>
        <w:jc w:val="both"/>
        <w:rPr>
          <w:rFonts w:ascii="Calibri" w:hAnsi="Calibri"/>
          <w:lang w:val="ru-RU"/>
        </w:rPr>
      </w:pPr>
      <w:r w:rsidRPr="00496FAD">
        <w:rPr>
          <w:rFonts w:ascii="Calibri" w:hAnsi="Calibri"/>
          <w:color w:val="000000" w:themeColor="text1"/>
          <w:lang w:val="ru-RU"/>
        </w:rPr>
        <w:t>12.Право участника и порядок обжалования им действий и (или) принятых решений, связанных с процессом закупки</w:t>
      </w:r>
    </w:p>
    <w:p w:rsidR="00F858E6" w:rsidRPr="00496FAD" w:rsidRDefault="00F858E6" w:rsidP="00F858E6">
      <w:pPr>
        <w:widowControl w:val="0"/>
        <w:spacing w:after="160"/>
        <w:ind w:left="68"/>
        <w:jc w:val="center"/>
        <w:rPr>
          <w:rFonts w:ascii="Calibri" w:hAnsi="Calibri"/>
          <w:b/>
          <w:lang w:val="ru-RU"/>
        </w:rPr>
      </w:pPr>
    </w:p>
    <w:p w:rsidR="00F858E6" w:rsidRPr="00496FAD" w:rsidRDefault="00F858E6" w:rsidP="00F858E6">
      <w:pPr>
        <w:spacing w:after="0" w:line="360" w:lineRule="auto"/>
        <w:jc w:val="both"/>
        <w:rPr>
          <w:rFonts w:ascii="Calibri" w:hAnsi="Calibri"/>
          <w:b/>
          <w:lang w:val="ru-RU"/>
        </w:rPr>
      </w:pPr>
      <w:r w:rsidRPr="00496FAD">
        <w:rPr>
          <w:rFonts w:ascii="Calibri" w:hAnsi="Calibri"/>
          <w:b/>
          <w:lang w:val="ru-RU"/>
        </w:rPr>
        <w:br w:type="page"/>
      </w:r>
    </w:p>
    <w:p w:rsidR="00F858E6" w:rsidRPr="00496FAD" w:rsidRDefault="00F858E6" w:rsidP="00F858E6">
      <w:pPr>
        <w:widowControl w:val="0"/>
        <w:spacing w:after="160"/>
        <w:ind w:left="68"/>
        <w:jc w:val="center"/>
        <w:rPr>
          <w:rFonts w:ascii="Calibri" w:hAnsi="Calibri"/>
          <w:b/>
          <w:lang w:val="ru-RU"/>
        </w:rPr>
      </w:pPr>
      <w:r w:rsidRPr="00496FAD">
        <w:rPr>
          <w:rFonts w:ascii="Calibri" w:hAnsi="Calibri"/>
          <w:b/>
          <w:lang w:val="ru-RU"/>
        </w:rPr>
        <w:lastRenderedPageBreak/>
        <w:t xml:space="preserve">ЧАСТЬ </w:t>
      </w:r>
      <w:r w:rsidRPr="00496FAD">
        <w:rPr>
          <w:rFonts w:ascii="Calibri" w:hAnsi="Calibri"/>
          <w:b/>
        </w:rPr>
        <w:t>II</w:t>
      </w:r>
      <w:r w:rsidRPr="00496FAD">
        <w:rPr>
          <w:rFonts w:ascii="Calibri" w:hAnsi="Calibri"/>
          <w:b/>
          <w:lang w:val="ru-RU"/>
        </w:rPr>
        <w:t xml:space="preserve">. </w:t>
      </w:r>
    </w:p>
    <w:p w:rsidR="00F858E6" w:rsidRPr="00496FAD" w:rsidRDefault="00F858E6" w:rsidP="00F858E6">
      <w:pPr>
        <w:widowControl w:val="0"/>
        <w:spacing w:after="0"/>
        <w:ind w:left="68"/>
        <w:jc w:val="center"/>
        <w:rPr>
          <w:rFonts w:ascii="Calibri" w:hAnsi="Calibri"/>
          <w:b/>
          <w:lang w:val="ru-RU"/>
        </w:rPr>
      </w:pPr>
      <w:r w:rsidRPr="00496FAD">
        <w:rPr>
          <w:rFonts w:ascii="Calibri" w:hAnsi="Calibri"/>
          <w:b/>
          <w:lang w:val="ru-RU"/>
        </w:rPr>
        <w:t>ИНСТРУКЦИЯ ПО ПОДГОТОВКЕ ЗАЯВКИ НА ЭЛЕКТРОННЫЙ АУКЦИОН</w:t>
      </w:r>
    </w:p>
    <w:p w:rsidR="00F858E6" w:rsidRPr="00496FAD" w:rsidRDefault="00F858E6" w:rsidP="00F858E6">
      <w:pPr>
        <w:widowControl w:val="0"/>
        <w:spacing w:after="0" w:line="240" w:lineRule="auto"/>
        <w:ind w:left="68"/>
        <w:jc w:val="center"/>
        <w:rPr>
          <w:rFonts w:ascii="Calibri" w:hAnsi="Calibri"/>
          <w:b/>
        </w:rPr>
      </w:pPr>
      <w:r w:rsidRPr="00496FAD">
        <w:rPr>
          <w:rFonts w:ascii="Calibri" w:hAnsi="Calibri"/>
          <w:b/>
          <w:lang w:val="ru-RU"/>
        </w:rPr>
        <w:t xml:space="preserve"> И УЧАСТИЮ В АУКЦИОНЕ</w:t>
      </w:r>
    </w:p>
    <w:p w:rsidR="00F858E6" w:rsidRPr="00496FAD" w:rsidRDefault="00F858E6" w:rsidP="00F858E6">
      <w:pPr>
        <w:widowControl w:val="0"/>
        <w:spacing w:after="0" w:line="240" w:lineRule="auto"/>
        <w:ind w:left="68"/>
        <w:jc w:val="center"/>
        <w:rPr>
          <w:rFonts w:ascii="Calibri" w:hAnsi="Calibri"/>
          <w:b/>
        </w:rPr>
      </w:pP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Общие положения</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Заявка на процедуру</w:t>
      </w:r>
    </w:p>
    <w:p w:rsidR="00F858E6" w:rsidRPr="00496FAD" w:rsidRDefault="00F858E6" w:rsidP="00F858E6">
      <w:pPr>
        <w:pStyle w:val="ListParagraph"/>
        <w:widowControl w:val="0"/>
        <w:numPr>
          <w:ilvl w:val="0"/>
          <w:numId w:val="17"/>
        </w:numPr>
        <w:tabs>
          <w:tab w:val="left" w:pos="1134"/>
        </w:tabs>
        <w:spacing w:after="160" w:line="276" w:lineRule="auto"/>
        <w:ind w:left="68"/>
        <w:rPr>
          <w:rFonts w:ascii="Calibri" w:hAnsi="Calibri"/>
          <w:lang w:val="ru-RU"/>
        </w:rPr>
      </w:pPr>
      <w:r w:rsidRPr="00496FAD">
        <w:rPr>
          <w:rFonts w:ascii="Calibri" w:hAnsi="Calibri"/>
          <w:lang w:val="ru-RU"/>
        </w:rPr>
        <w:t>Приложения № 1-</w:t>
      </w:r>
      <w:r w:rsidRPr="00496FAD">
        <w:rPr>
          <w:rFonts w:ascii="Calibri" w:hAnsi="Calibri"/>
        </w:rPr>
        <w:t>5</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sidRPr="00525C8E">
        <w:rPr>
          <w:rFonts w:ascii="Calibri" w:hAnsi="Calibri"/>
          <w:color w:val="000000" w:themeColor="text1"/>
        </w:rPr>
        <w:t>N</w:t>
      </w:r>
      <w:r w:rsidRPr="00525C8E">
        <w:rPr>
          <w:rFonts w:ascii="Calibri" w:hAnsi="Calibri"/>
          <w:color w:val="000000" w:themeColor="text1"/>
          <w:lang w:val="ru-RU"/>
        </w:rPr>
        <w:t xml:space="preserve"> от</w:t>
      </w:r>
      <w:r w:rsidRPr="00525C8E">
        <w:rPr>
          <w:rFonts w:ascii="Calibri" w:hAnsi="Calibri" w:cs="Courier New"/>
          <w:color w:val="000000" w:themeColor="text1"/>
        </w:rPr>
        <w:t> </w:t>
      </w:r>
      <w:r w:rsidRPr="00525C8E">
        <w:rPr>
          <w:rFonts w:ascii="Calibri" w:hAnsi="Calibri"/>
          <w:color w:val="000000" w:themeColor="text1"/>
          <w:lang w:val="ru-RU"/>
        </w:rPr>
        <w:t>4</w:t>
      </w:r>
      <w:r w:rsidRPr="00525C8E">
        <w:rPr>
          <w:rFonts w:ascii="Calibri" w:hAnsi="Calibri" w:cs="Courier New"/>
          <w:color w:val="000000" w:themeColor="text1"/>
        </w:rPr>
        <w:t> </w:t>
      </w:r>
      <w:r w:rsidRPr="00525C8E">
        <w:rPr>
          <w:rFonts w:ascii="Calibri" w:hAnsi="Calibri"/>
          <w:color w:val="000000" w:themeColor="text1"/>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sidRPr="00525C8E">
        <w:rPr>
          <w:rFonts w:ascii="Calibri" w:hAnsi="Calibri"/>
          <w:color w:val="000000" w:themeColor="text1"/>
        </w:rPr>
        <w:t>N</w:t>
      </w:r>
      <w:r w:rsidRPr="00525C8E">
        <w:rPr>
          <w:rFonts w:ascii="Calibri" w:hAnsi="Calibri"/>
          <w:color w:val="000000" w:themeColor="text1"/>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spacing w:val="-6"/>
          <w:lang w:val="ru-RU"/>
        </w:rPr>
        <w:t xml:space="preserve">Для регистрации в системе (далее система) в качестве участника лицо заходит на </w:t>
      </w:r>
      <w:r w:rsidRPr="00525C8E">
        <w:rPr>
          <w:rFonts w:ascii="Calibri" w:hAnsi="Calibri"/>
          <w:iCs/>
          <w:color w:val="000000" w:themeColor="text1"/>
          <w:lang w:eastAsia="ru-RU"/>
        </w:rPr>
        <w:t>eauction</w:t>
      </w:r>
      <w:r w:rsidRPr="00525C8E">
        <w:rPr>
          <w:rFonts w:ascii="Calibri" w:hAnsi="Calibri"/>
          <w:iCs/>
          <w:color w:val="000000" w:themeColor="text1"/>
          <w:lang w:val="ru-RU" w:eastAsia="ru-RU"/>
        </w:rPr>
        <w:t>.</w:t>
      </w:r>
      <w:r w:rsidRPr="00525C8E">
        <w:rPr>
          <w:rFonts w:ascii="Calibri" w:hAnsi="Calibri"/>
          <w:iCs/>
          <w:color w:val="000000" w:themeColor="text1"/>
          <w:lang w:eastAsia="ru-RU"/>
        </w:rPr>
        <w:t>armeps</w:t>
      </w:r>
      <w:r w:rsidRPr="00525C8E">
        <w:rPr>
          <w:rFonts w:ascii="Calibri" w:hAnsi="Calibri"/>
          <w:iCs/>
          <w:color w:val="000000" w:themeColor="text1"/>
          <w:lang w:val="ru-RU" w:eastAsia="ru-RU"/>
        </w:rPr>
        <w:t>.</w:t>
      </w:r>
      <w:r w:rsidRPr="00525C8E">
        <w:rPr>
          <w:rFonts w:ascii="Calibri" w:hAnsi="Calibri"/>
          <w:iCs/>
          <w:color w:val="000000" w:themeColor="text1"/>
          <w:lang w:eastAsia="ru-RU"/>
        </w:rPr>
        <w:t>am</w:t>
      </w:r>
      <w:r w:rsidRPr="00525C8E">
        <w:rPr>
          <w:rFonts w:ascii="Calibri" w:hAnsi="Calibri"/>
          <w:color w:val="000000" w:themeColor="text1"/>
          <w:spacing w:val="-6"/>
          <w:lang w:val="ru-RU"/>
        </w:rPr>
        <w:t xml:space="preserve">, </w:t>
      </w:r>
      <w:r w:rsidRPr="00525C8E">
        <w:rPr>
          <w:rFonts w:ascii="Calibri" w:hAnsi="Calibri"/>
          <w:color w:val="000000" w:themeColor="text1"/>
          <w:lang w:val="ru-RU"/>
        </w:rPr>
        <w:t xml:space="preserve">действующий по адресу </w:t>
      </w:r>
      <w:r w:rsidRPr="00525C8E">
        <w:rPr>
          <w:rFonts w:ascii="Calibri" w:hAnsi="Calibri"/>
          <w:color w:val="000000" w:themeColor="text1"/>
        </w:rPr>
        <w:t>www</w:t>
      </w:r>
      <w:r w:rsidRPr="00525C8E">
        <w:rPr>
          <w:rFonts w:ascii="Calibri" w:hAnsi="Calibri"/>
          <w:color w:val="000000" w:themeColor="text1"/>
          <w:lang w:val="ru-RU"/>
        </w:rPr>
        <w:t>.</w:t>
      </w:r>
      <w:r w:rsidRPr="00525C8E">
        <w:rPr>
          <w:rFonts w:ascii="Calibri" w:hAnsi="Calibri"/>
          <w:color w:val="000000" w:themeColor="text1"/>
        </w:rPr>
        <w:t>armeps</w:t>
      </w:r>
      <w:r w:rsidRPr="00525C8E">
        <w:rPr>
          <w:rFonts w:ascii="Calibri" w:hAnsi="Calibri"/>
          <w:color w:val="000000" w:themeColor="text1"/>
          <w:lang w:val="ru-RU"/>
        </w:rPr>
        <w:t>.</w:t>
      </w:r>
      <w:r w:rsidRPr="00525C8E">
        <w:rPr>
          <w:rFonts w:ascii="Calibri" w:hAnsi="Calibri"/>
          <w:color w:val="000000" w:themeColor="text1"/>
        </w:rPr>
        <w:t>am</w:t>
      </w:r>
      <w:r w:rsidRPr="00525C8E">
        <w:rPr>
          <w:rFonts w:ascii="Calibri" w:hAnsi="Calibri"/>
          <w:color w:val="000000" w:themeColor="text1"/>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525C8E"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F858E6" w:rsidRPr="00525C8E" w:rsidRDefault="00525C8E" w:rsidP="008668DD">
      <w:pPr>
        <w:pStyle w:val="ListParagraph"/>
        <w:widowControl w:val="0"/>
        <w:spacing w:line="240" w:lineRule="auto"/>
        <w:ind w:left="788"/>
        <w:rPr>
          <w:rFonts w:ascii="Calibri" w:hAnsi="Calibri"/>
          <w:color w:val="000000" w:themeColor="text1"/>
          <w:lang w:val="ru-RU"/>
        </w:rPr>
      </w:pPr>
      <w:r w:rsidRPr="00525C8E">
        <w:rPr>
          <w:rFonts w:ascii="Calibri" w:hAnsi="Calibri"/>
          <w:color w:val="000000" w:themeColor="text1"/>
          <w:lang w:val="ru-RU"/>
        </w:rPr>
        <w:t>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w:t>
      </w:r>
    </w:p>
    <w:p w:rsidR="00F858E6" w:rsidRPr="00496FAD" w:rsidRDefault="00F858E6" w:rsidP="00F858E6">
      <w:pPr>
        <w:widowControl w:val="0"/>
        <w:spacing w:line="240" w:lineRule="auto"/>
        <w:ind w:firstLine="426"/>
        <w:jc w:val="both"/>
        <w:rPr>
          <w:rFonts w:ascii="Calibri" w:hAnsi="Calibri"/>
          <w:color w:val="000000" w:themeColor="text1"/>
          <w:lang w:val="ru-RU"/>
        </w:rPr>
      </w:pPr>
      <w:r w:rsidRPr="00496FAD">
        <w:rPr>
          <w:rFonts w:ascii="Calibri" w:hAnsi="Calibri"/>
          <w:color w:val="000000" w:themeColor="text1"/>
          <w:lang w:val="ru-RU"/>
        </w:rPr>
        <w:t xml:space="preserve">Адрес электронной почты секретаря оценочной комиссии </w:t>
      </w:r>
      <w:r w:rsidRPr="00496FAD">
        <w:rPr>
          <w:rFonts w:ascii="Calibri" w:hAnsi="Calibri"/>
          <w:sz w:val="20"/>
          <w:szCs w:val="20"/>
          <w:lang w:val="ru-RU"/>
        </w:rPr>
        <w:t>"</w:t>
      </w:r>
      <w:r w:rsidR="§7568" w:rsidRPr="§7568">
        <w:rPr>
          <w:rFonts w:ascii="Calibri" w:hAnsi="Calibri" w:cs="Calibri"/>
          <w:sz w:val="20"/>
          <w:lang w:val="af-ZA"/>
        </w:rPr>
        <w:t>policetv.gnumner@mail.ru</w:t>
      </w:r>
      <w:r w:rsidRPr="00496FAD">
        <w:rPr>
          <w:rFonts w:ascii="Calibri" w:hAnsi="Calibri"/>
          <w:sz w:val="24"/>
          <w:szCs w:val="24"/>
          <w:lang w:val="ru-RU"/>
        </w:rPr>
        <w:t>"</w:t>
      </w:r>
      <w:r w:rsidRPr="00496FAD">
        <w:rPr>
          <w:rFonts w:ascii="Calibri" w:hAnsi="Calibri"/>
          <w:color w:val="000000" w:themeColor="text1"/>
          <w:lang w:val="ru-RU"/>
        </w:rPr>
        <w:t>.</w:t>
      </w:r>
    </w:p>
    <w:p w:rsidR="00525C8E" w:rsidRDefault="00525C8E" w:rsidP="00F858E6">
      <w:pPr>
        <w:spacing w:after="0" w:line="360" w:lineRule="auto"/>
        <w:jc w:val="center"/>
        <w:rPr>
          <w:rFonts w:ascii="Calibri" w:hAnsi="Calibri"/>
          <w:lang w:val="ru-RU"/>
        </w:rPr>
      </w:pPr>
    </w:p>
    <w:p w:rsidR="00F858E6" w:rsidRPr="00496FAD" w:rsidRDefault="00F858E6" w:rsidP="00F858E6">
      <w:pPr>
        <w:spacing w:after="0" w:line="360" w:lineRule="auto"/>
        <w:jc w:val="center"/>
        <w:rPr>
          <w:rFonts w:ascii="Calibri" w:hAnsi="Calibri"/>
          <w:color w:val="000000" w:themeColor="text1"/>
          <w:lang w:val="ru-RU"/>
        </w:rPr>
      </w:pPr>
      <w:r w:rsidRPr="00496FAD">
        <w:rPr>
          <w:rFonts w:ascii="Calibri" w:hAnsi="Calibri"/>
          <w:lang w:val="ru-RU"/>
        </w:rPr>
        <w:t xml:space="preserve">ЧАСТЬ </w:t>
      </w:r>
      <w:r w:rsidRPr="00496FAD">
        <w:rPr>
          <w:rFonts w:ascii="Calibri" w:hAnsi="Calibri"/>
        </w:rPr>
        <w:t>I</w:t>
      </w:r>
    </w:p>
    <w:p w:rsidR="00F858E6" w:rsidRPr="00496FAD" w:rsidRDefault="00F858E6" w:rsidP="00F858E6">
      <w:pPr>
        <w:widowControl w:val="0"/>
        <w:spacing w:after="160"/>
        <w:jc w:val="center"/>
        <w:rPr>
          <w:rFonts w:ascii="Calibri" w:hAnsi="Calibri"/>
          <w:b/>
          <w:lang w:val="ru-RU"/>
        </w:rPr>
      </w:pPr>
      <w:r w:rsidRPr="00496FAD">
        <w:rPr>
          <w:rFonts w:ascii="Calibri" w:hAnsi="Calibri"/>
          <w:b/>
          <w:lang w:val="ru-RU"/>
        </w:rPr>
        <w:t>1. ХАРАКТЕРИСТИКА ПРЕДМЕТА ЗАКУПКИ</w:t>
      </w:r>
    </w:p>
    <w:p w:rsidR="00F858E6" w:rsidRPr="006029E0" w:rsidRDefault="00F858E6" w:rsidP="00F858E6">
      <w:pPr>
        <w:spacing w:line="240" w:lineRule="auto"/>
        <w:jc w:val="both"/>
        <w:rPr>
          <w:rFonts w:ascii="Calibri" w:hAnsi="Calibri"/>
          <w:b/>
          <w:lang w:val="ru-RU"/>
        </w:rPr>
      </w:pPr>
      <w:r w:rsidRPr="006029E0">
        <w:rPr>
          <w:rFonts w:ascii="Calibri" w:hAnsi="Calibri"/>
          <w:b/>
          <w:i/>
          <w:color w:val="000000" w:themeColor="text1"/>
          <w:sz w:val="20"/>
          <w:szCs w:val="24"/>
          <w:lang w:val="ru-RU"/>
        </w:rPr>
        <w:t>1.1. Предметом закупки является приобретение "</w:t>
      </w:r>
      <w:r w:rsidR="006029E0" w:rsidRPr="006029E0">
        <w:rPr>
          <w:rFonts w:ascii="Calibri" w:hAnsi="Calibri" w:cs="Calibri"/>
          <w:b/>
          <w:sz w:val="20"/>
          <w:lang w:val="af-ZA"/>
        </w:rPr>
        <w:t>Приобретение интернет-услуг  для нужд МВД РА под кодом  HH NGN EACHTSZB-2025/E-1</w:t>
      </w:r>
      <w:r w:rsidRPr="006029E0">
        <w:rPr>
          <w:rFonts w:ascii="Calibri" w:hAnsi="Calibri"/>
          <w:b/>
          <w:i/>
          <w:color w:val="000000" w:themeColor="text1"/>
          <w:sz w:val="20"/>
          <w:szCs w:val="24"/>
          <w:lang w:val="ru-RU"/>
        </w:rPr>
        <w:t>" (далее — также товар) для нужд "</w:t>
      </w:r>
      <w:r w:rsidR="00852BBB" w:rsidRPr="00852BBB">
        <w:rPr>
          <w:rFonts w:ascii="Calibri" w:hAnsi="Calibri" w:cs="Calibri"/>
          <w:b/>
          <w:sz w:val="20"/>
          <w:lang w:val="af-ZA"/>
        </w:rPr>
        <w:t>2</w:t>
      </w:r>
      <w:r w:rsidRPr="006029E0">
        <w:rPr>
          <w:rFonts w:ascii="Calibri" w:hAnsi="Calibri"/>
          <w:b/>
          <w:i/>
          <w:color w:val="000000" w:themeColor="text1"/>
          <w:sz w:val="20"/>
          <w:szCs w:val="24"/>
          <w:lang w:val="ru-RU"/>
        </w:rPr>
        <w:t>", которые сгруппированы в лоты "Количество лотов":</w:t>
      </w:r>
    </w:p>
    <w:p w:rsidR="00F858E6" w:rsidRPr="00F84966" w:rsidRDefault="00250324" w:rsidP="00F858E6">
      <w:pPr>
        <w:spacing w:after="0" w:line="240" w:lineRule="auto"/>
        <w:jc w:val="both"/>
        <w:rPr>
          <w:rFonts w:ascii="Calibri" w:hAnsi="Calibri"/>
          <w:color w:val="000000" w:themeColor="text1"/>
          <w:sz w:val="20"/>
          <w:szCs w:val="24"/>
          <w:lang w:val="ru-RU"/>
        </w:rPr>
      </w:pPr>
      <w:r w:rsidRPr="00250324">
        <w:rPr>
          <w:rFonts w:ascii="Calibri" w:hAnsi="Calibri" w:cs="Calibr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F858E6" w:rsidRPr="00496FAD" w:rsidRDefault="00F858E6" w:rsidP="00F858E6">
      <w:pPr>
        <w:spacing w:after="0" w:line="240" w:lineRule="auto"/>
        <w:jc w:val="both"/>
        <w:rPr>
          <w:rFonts w:ascii="Calibri" w:hAnsi="Calibri"/>
          <w:lang w:val="ru-RU"/>
        </w:rPr>
      </w:pPr>
    </w:p>
    <w:p w:rsidR="00F858E6" w:rsidRPr="00496FAD" w:rsidRDefault="00F858E6" w:rsidP="00F858E6">
      <w:pPr>
        <w:pStyle w:val="BodyTextIndent2"/>
        <w:widowControl w:val="0"/>
        <w:spacing w:after="160" w:line="240" w:lineRule="auto"/>
        <w:ind w:firstLine="567"/>
        <w:jc w:val="both"/>
        <w:rPr>
          <w:rFonts w:ascii="Calibri" w:hAnsi="Calibri"/>
          <w:szCs w:val="24"/>
          <w:lang w:val="ru-RU"/>
        </w:rPr>
      </w:pPr>
      <w:r w:rsidRPr="00496FAD">
        <w:rPr>
          <w:rFonts w:ascii="Calibri" w:hAnsi="Calibri"/>
          <w:szCs w:val="24"/>
          <w:lang w:val="ru-RU"/>
        </w:rPr>
        <w:t>Технические характеристики услуги,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p>
    <w:p w:rsidR="00F858E6" w:rsidRPr="00496FAD" w:rsidRDefault="00F858E6" w:rsidP="00F858E6">
      <w:pPr>
        <w:pStyle w:val="BodyTextIndent2"/>
        <w:widowControl w:val="0"/>
        <w:spacing w:after="160" w:line="240" w:lineRule="auto"/>
        <w:rPr>
          <w:rFonts w:ascii="Calibri" w:hAnsi="Calibri"/>
          <w:sz w:val="24"/>
          <w:szCs w:val="24"/>
        </w:rPr>
      </w:pPr>
      <w:r w:rsidRPr="00496FAD">
        <w:rPr>
          <w:rFonts w:ascii="Calibri" w:hAnsi="Calibri"/>
          <w:sz w:val="24"/>
          <w:szCs w:val="24"/>
          <w:lang w:val="hy-AM"/>
        </w:rPr>
        <w:t/>
      </w:r>
    </w:p>
    <w:p w:rsidR="00F858E6" w:rsidRPr="00F84966" w:rsidRDefault="00486F10" w:rsidP="00F858E6">
      <w:pPr>
        <w:pStyle w:val="ListParagraph"/>
        <w:widowControl w:val="0"/>
        <w:spacing w:line="240" w:lineRule="auto"/>
        <w:ind w:firstLine="567"/>
        <w:rPr>
          <w:rFonts w:ascii="Calibri" w:hAnsi="Calibri"/>
          <w:color w:val="000000" w:themeColor="text1"/>
          <w:sz w:val="20"/>
          <w:szCs w:val="24"/>
        </w:rPr>
      </w:pPr>
      <w:r w:rsidRPr="00486F10">
        <w:rPr>
          <w:rFonts w:ascii="Calibri" w:hAnsi="Calibri" w:cs="Calibri"/>
          <w:sz w:val="20"/>
          <w:lang w:val="af-ZA"/>
        </w:rPr>
        <w:t/>
      </w:r>
    </w:p>
    <w:p w:rsidR="00F858E6" w:rsidRPr="00496FAD" w:rsidRDefault="00F858E6" w:rsidP="00F858E6">
      <w:pPr>
        <w:pStyle w:val="ListParagraph"/>
        <w:widowControl w:val="0"/>
        <w:spacing w:line="240" w:lineRule="auto"/>
        <w:ind w:firstLine="567"/>
        <w:rPr>
          <w:rFonts w:ascii="Calibri" w:hAnsi="Calibri"/>
        </w:rPr>
      </w:pPr>
    </w:p>
    <w:p w:rsidR="00F858E6" w:rsidRPr="00496FAD" w:rsidRDefault="00F858E6" w:rsidP="00F858E6">
      <w:pPr>
        <w:pStyle w:val="ListParagraph"/>
        <w:widowControl w:val="0"/>
        <w:spacing w:line="240" w:lineRule="auto"/>
        <w:ind w:firstLine="567"/>
        <w:rPr>
          <w:rFonts w:ascii="Calibri" w:hAnsi="Calibri"/>
          <w:sz w:val="24"/>
          <w:lang w:val="ru-RU"/>
        </w:rPr>
      </w:pPr>
      <w:r w:rsidRPr="00496FAD">
        <w:rPr>
          <w:rFonts w:ascii="Calibri" w:hAnsi="Calibri"/>
          <w:sz w:val="24"/>
          <w:lang w:val="ru-RU"/>
        </w:rPr>
        <w:t/>
      </w: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widowControl w:val="0"/>
        <w:spacing w:after="0" w:line="240" w:lineRule="auto"/>
        <w:ind w:firstLine="426"/>
        <w:jc w:val="both"/>
        <w:rPr>
          <w:rFonts w:ascii="Calibri" w:hAnsi="Calibri" w:cs="Times Armenian"/>
          <w:color w:val="000000" w:themeColor="text1"/>
          <w:sz w:val="20"/>
          <w:lang w:val="ru-RU"/>
        </w:rPr>
      </w:pPr>
    </w:p>
    <w:p w:rsidR="00F858E6" w:rsidRPr="00496FAD" w:rsidRDefault="00F858E6" w:rsidP="00F858E6">
      <w:pPr>
        <w:spacing w:after="0"/>
        <w:jc w:val="center"/>
        <w:rPr>
          <w:rFonts w:ascii="Calibri" w:hAnsi="Calibri"/>
          <w:b/>
          <w:color w:val="000000" w:themeColor="text1"/>
          <w:lang w:val="ru-RU"/>
        </w:rPr>
      </w:pPr>
      <w:r w:rsidRPr="00496FAD">
        <w:rPr>
          <w:rFonts w:ascii="Calibri" w:hAnsi="Calibri"/>
          <w:b/>
          <w:color w:val="000000" w:themeColor="text1"/>
          <w:lang w:val="ru-RU"/>
        </w:rPr>
        <w:lastRenderedPageBreak/>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F858E6" w:rsidRPr="00496FAD" w:rsidRDefault="00F858E6" w:rsidP="00F858E6">
      <w:pPr>
        <w:spacing w:after="0"/>
        <w:jc w:val="center"/>
        <w:rPr>
          <w:rFonts w:ascii="Calibri" w:hAnsi="Calibri"/>
          <w:b/>
          <w:color w:val="000000" w:themeColor="text1"/>
          <w:lang w:val="ru-RU"/>
        </w:rPr>
      </w:pPr>
    </w:p>
    <w:p w:rsidR="00F858E6" w:rsidRPr="00496FAD" w:rsidRDefault="00F858E6" w:rsidP="00F858E6">
      <w:pPr>
        <w:widowControl w:val="0"/>
        <w:tabs>
          <w:tab w:val="left" w:pos="1134"/>
        </w:tabs>
        <w:spacing w:after="0" w:line="240" w:lineRule="auto"/>
        <w:jc w:val="both"/>
        <w:rPr>
          <w:rFonts w:ascii="Calibri" w:hAnsi="Calibri" w:cs="Arial Armenian"/>
          <w:lang w:val="ru-RU"/>
        </w:rPr>
      </w:pPr>
      <w:r w:rsidRPr="00496FAD">
        <w:rPr>
          <w:rFonts w:ascii="Calibri" w:hAnsi="Calibri"/>
          <w:lang w:val="ru-RU"/>
        </w:rPr>
        <w:t xml:space="preserve"> 2.1.</w:t>
      </w:r>
      <w:r w:rsidR="0007643D">
        <w:rPr>
          <w:rFonts w:ascii="Calibri" w:hAnsi="Calibri"/>
          <w:lang w:val="hy-AM"/>
        </w:rPr>
        <w:t xml:space="preserve"> </w:t>
      </w:r>
      <w:r w:rsidRPr="00496FAD">
        <w:rPr>
          <w:rFonts w:ascii="Calibri" w:hAnsi="Calibri"/>
          <w:lang w:val="ru-RU"/>
        </w:rPr>
        <w:t>В настоящей процедуре не имеют права участвовать лица:</w:t>
      </w:r>
    </w:p>
    <w:p w:rsidR="00F858E6" w:rsidRPr="00496FAD" w:rsidRDefault="00F858E6" w:rsidP="00F858E6">
      <w:pPr>
        <w:pStyle w:val="ListParagraph"/>
        <w:widowControl w:val="0"/>
        <w:numPr>
          <w:ilvl w:val="0"/>
          <w:numId w:val="11"/>
        </w:numPr>
        <w:tabs>
          <w:tab w:val="left" w:pos="709"/>
        </w:tabs>
        <w:spacing w:line="240" w:lineRule="auto"/>
        <w:ind w:left="426" w:firstLine="0"/>
        <w:rPr>
          <w:rFonts w:ascii="Calibri" w:hAnsi="Calibri"/>
          <w:lang w:val="ru-RU"/>
        </w:rPr>
      </w:pPr>
      <w:r w:rsidRPr="00496FAD">
        <w:rPr>
          <w:rFonts w:ascii="Calibri" w:hAnsi="Calibri"/>
          <w:lang w:val="ru-RU"/>
        </w:rPr>
        <w:t xml:space="preserve">которые на день подачи заявки в судебном порядке признаны банкротом; </w:t>
      </w:r>
    </w:p>
    <w:p w:rsidR="00F858E6" w:rsidRPr="00496FAD" w:rsidRDefault="00F858E6" w:rsidP="00F858E6">
      <w:pPr>
        <w:pStyle w:val="ListParagraph"/>
        <w:widowControl w:val="0"/>
        <w:numPr>
          <w:ilvl w:val="0"/>
          <w:numId w:val="11"/>
        </w:numPr>
        <w:tabs>
          <w:tab w:val="left" w:pos="0"/>
          <w:tab w:val="left" w:pos="709"/>
        </w:tabs>
        <w:spacing w:after="160" w:line="276" w:lineRule="auto"/>
        <w:ind w:left="426" w:firstLine="0"/>
        <w:rPr>
          <w:rFonts w:ascii="Calibri" w:hAnsi="Calibri"/>
          <w:lang w:val="ru-RU"/>
        </w:rPr>
      </w:pPr>
      <w:r w:rsidRPr="00496FAD">
        <w:rPr>
          <w:rFonts w:ascii="Calibri" w:hAnsi="Calibri"/>
          <w:lang w:val="ru-RU"/>
        </w:rPr>
        <w:t xml:space="preserve">которые или представитель исполнительного органа которых в течение </w:t>
      </w:r>
      <w:r w:rsidR="008668DD" w:rsidRPr="008668DD">
        <w:rPr>
          <w:rFonts w:ascii="Calibri" w:hAnsi="Calibri"/>
          <w:lang w:val="ru-RU"/>
        </w:rPr>
        <w:t>пяти</w:t>
      </w:r>
      <w:r w:rsidRPr="00496FAD">
        <w:rPr>
          <w:rFonts w:ascii="Calibri" w:hAnsi="Calibri"/>
          <w:lang w:val="ru-RU"/>
        </w:rPr>
        <w:t xml:space="preserve"> лет, предшествующих дню подачи заявки, были осуждены за</w:t>
      </w:r>
      <w:r w:rsidRPr="00496FAD">
        <w:rPr>
          <w:rFonts w:ascii="Calibri" w:hAnsi="Calibri" w:cs="Courier New"/>
        </w:rPr>
        <w:t> </w:t>
      </w:r>
      <w:r w:rsidRPr="00496FAD">
        <w:rPr>
          <w:rFonts w:ascii="Calibri" w:hAnsi="Calibr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496FAD">
        <w:rPr>
          <w:rFonts w:ascii="Calibri" w:hAnsi="Calibri" w:cs="Courier New"/>
        </w:rPr>
        <w:t> </w:t>
      </w:r>
      <w:r w:rsidRPr="00496FAD">
        <w:rPr>
          <w:rFonts w:ascii="Calibri" w:hAnsi="Calibr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E07252">
        <w:t>погашена или отменена</w:t>
      </w:r>
      <w:r w:rsidRPr="00496FAD">
        <w:rPr>
          <w:rFonts w:ascii="Calibri" w:hAnsi="Calibri"/>
          <w:lang w:val="ru-RU"/>
        </w:rPr>
        <w:t>;</w:t>
      </w:r>
    </w:p>
    <w:p w:rsidR="008668DD" w:rsidRPr="008668DD" w:rsidRDefault="008668DD" w:rsidP="008668DD">
      <w:pPr>
        <w:pStyle w:val="ListParagraph"/>
        <w:widowControl w:val="0"/>
        <w:numPr>
          <w:ilvl w:val="0"/>
          <w:numId w:val="11"/>
        </w:numPr>
        <w:spacing w:after="160" w:line="240" w:lineRule="auto"/>
        <w:ind w:left="426" w:firstLine="0"/>
        <w:rPr>
          <w:rFonts w:ascii="Calibri" w:hAnsi="Calibri"/>
          <w:lang w:val="ru-RU"/>
        </w:rPr>
      </w:pPr>
      <w:r w:rsidRPr="008668DD">
        <w:rPr>
          <w:rFonts w:ascii="Calibri" w:hAnsi="Calibr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F858E6" w:rsidRPr="00496FAD" w:rsidRDefault="00F858E6" w:rsidP="00F858E6">
      <w:pPr>
        <w:pStyle w:val="ListParagraph"/>
        <w:widowControl w:val="0"/>
        <w:numPr>
          <w:ilvl w:val="0"/>
          <w:numId w:val="11"/>
        </w:numPr>
        <w:spacing w:after="160"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496FAD">
        <w:rPr>
          <w:rFonts w:ascii="Calibri" w:hAnsi="Calibri" w:cs="Courier New"/>
        </w:rPr>
        <w:t> </w:t>
      </w:r>
      <w:r w:rsidRPr="00496FAD">
        <w:rPr>
          <w:rFonts w:ascii="Calibri" w:hAnsi="Calibri"/>
          <w:lang w:val="ru-RU"/>
        </w:rPr>
        <w:t xml:space="preserve">закупках; </w:t>
      </w:r>
    </w:p>
    <w:p w:rsidR="00F858E6" w:rsidRPr="00496FAD" w:rsidRDefault="00F858E6" w:rsidP="00F858E6">
      <w:pPr>
        <w:pStyle w:val="ListParagraph"/>
        <w:widowControl w:val="0"/>
        <w:numPr>
          <w:ilvl w:val="0"/>
          <w:numId w:val="11"/>
        </w:numPr>
        <w:spacing w:line="240" w:lineRule="auto"/>
        <w:ind w:left="426" w:firstLine="0"/>
        <w:rPr>
          <w:rFonts w:ascii="Calibri" w:hAnsi="Calibri"/>
          <w:lang w:val="ru-RU"/>
        </w:rPr>
      </w:pPr>
      <w:r w:rsidRPr="00496FAD">
        <w:rPr>
          <w:rFonts w:ascii="Calibri" w:hAnsi="Calibri"/>
          <w:lang w:val="ru-RU"/>
        </w:rPr>
        <w:t>которые по состоянию на день подачи заявки включены в список участников, не имеющих права на участие в процессе закупок.</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Участник включается в список участников, не имеющих права на участие в процессе закупок (далее также список), если:</w:t>
      </w:r>
    </w:p>
    <w:p w:rsidR="008668DD" w:rsidRP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668DD" w:rsidRDefault="008668DD" w:rsidP="008668DD">
      <w:pPr>
        <w:widowControl w:val="0"/>
        <w:spacing w:after="0" w:line="240" w:lineRule="auto"/>
        <w:jc w:val="both"/>
        <w:rPr>
          <w:rFonts w:ascii="Calibri" w:hAnsi="Calibri"/>
          <w:lang w:val="ru-RU"/>
        </w:rPr>
      </w:pPr>
      <w:r w:rsidRPr="008668DD">
        <w:rPr>
          <w:rFonts w:ascii="Calibri" w:hAnsi="Calibri"/>
          <w:lang w:val="ru-RU"/>
        </w:rPr>
        <w:t>•</w:t>
      </w:r>
      <w:r w:rsidR="00E07252">
        <w:rPr>
          <w:rFonts w:ascii="Calibri" w:hAnsi="Calibri"/>
          <w:lang w:val="hy-AM"/>
        </w:rPr>
        <w:t xml:space="preserve"> </w:t>
      </w:r>
      <w:r w:rsidRPr="008668DD">
        <w:rPr>
          <w:rFonts w:ascii="Calibri" w:hAnsi="Calibri"/>
          <w:lang w:val="ru-RU"/>
        </w:rPr>
        <w:t>в качестве отобранного участника отказался или лишился  права заключения договора.</w:t>
      </w:r>
    </w:p>
    <w:p w:rsidR="00F858E6" w:rsidRPr="00496FAD" w:rsidRDefault="00F858E6" w:rsidP="008668DD">
      <w:pPr>
        <w:widowControl w:val="0"/>
        <w:spacing w:after="0" w:line="240" w:lineRule="auto"/>
        <w:jc w:val="both"/>
        <w:rPr>
          <w:rFonts w:ascii="Calibri" w:hAnsi="Calibri"/>
          <w:color w:val="000000" w:themeColor="text1"/>
          <w:lang w:val="ru-RU"/>
        </w:rPr>
      </w:pPr>
      <w:r w:rsidRPr="00496FAD">
        <w:rPr>
          <w:rFonts w:ascii="Calibri" w:hAnsi="Calibri"/>
          <w:lang w:val="ru-RU"/>
        </w:rPr>
        <w:t>2.2.</w:t>
      </w:r>
      <w:r w:rsidR="00E07252">
        <w:rPr>
          <w:rFonts w:ascii="Calibri" w:hAnsi="Calibri"/>
          <w:lang w:val="hy-AM"/>
        </w:rPr>
        <w:t xml:space="preserve"> </w:t>
      </w:r>
      <w:r w:rsidRPr="00496FAD">
        <w:rPr>
          <w:rFonts w:ascii="Calibri" w:hAnsi="Calibri"/>
          <w:lang w:val="ru-RU"/>
        </w:rPr>
        <w:t>Для оценки права на участие участник должен представить в заявке утвержденное им письменное объявление, предусмотренное пунктом 2.</w:t>
      </w:r>
      <w:r w:rsidR="006C72A1" w:rsidRPr="00625334">
        <w:rPr>
          <w:rFonts w:ascii="Calibri" w:hAnsi="Calibri"/>
          <w:lang w:val="ru-RU"/>
        </w:rPr>
        <w:t>1</w:t>
      </w:r>
      <w:r w:rsidRPr="00496FAD">
        <w:rPr>
          <w:rFonts w:ascii="Calibri" w:hAnsi="Calibri"/>
          <w:lang w:val="ru-RU"/>
        </w:rPr>
        <w:t xml:space="preserve">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w:t>
      </w:r>
      <w:r w:rsidRPr="00496FAD">
        <w:rPr>
          <w:rFonts w:ascii="Calibri" w:hAnsi="Calibri"/>
          <w:color w:val="000000" w:themeColor="text1"/>
          <w:lang w:val="ru-RU"/>
        </w:rPr>
        <w:t>Оценочная комиссия (далее — комиссия) оценивает подлинность объявления участника на условиях, предусмотренных настоящим приглашением.</w:t>
      </w:r>
    </w:p>
    <w:p w:rsidR="00E07252" w:rsidRDefault="00F858E6" w:rsidP="00F858E6">
      <w:pPr>
        <w:widowControl w:val="0"/>
        <w:tabs>
          <w:tab w:val="left" w:pos="1134"/>
        </w:tabs>
        <w:spacing w:after="0" w:line="240" w:lineRule="auto"/>
        <w:rPr>
          <w:rFonts w:ascii="Calibri" w:hAnsi="Calibri"/>
          <w:color w:val="000000" w:themeColor="text1"/>
          <w:lang w:val="hy-AM"/>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w:t>
      </w:r>
      <w:r w:rsidR="00E07252">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F858E6" w:rsidRPr="00496FAD" w:rsidRDefault="00F858E6" w:rsidP="00F858E6">
      <w:pPr>
        <w:widowControl w:val="0"/>
        <w:tabs>
          <w:tab w:val="left" w:pos="1134"/>
        </w:tabs>
        <w:spacing w:after="0" w:line="240" w:lineRule="auto"/>
        <w:rPr>
          <w:rFonts w:ascii="Calibri" w:hAnsi="Calibri"/>
          <w:color w:val="000000" w:themeColor="text1"/>
          <w:lang w:val="ru-RU"/>
        </w:rPr>
      </w:pPr>
      <w:r w:rsidRPr="00496FAD">
        <w:rPr>
          <w:rFonts w:ascii="Calibri" w:hAnsi="Calibri"/>
          <w:color w:val="000000" w:themeColor="text1"/>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По смыслу пункта 119 Порядка:</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1.</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2.</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участником, распоряжающимся более чем десятью процентами акций данного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 xml:space="preserve">в) председателем Совета данного юридического лица, заместителем председателя Совета, членом Совета, </w:t>
      </w:r>
      <w:r w:rsidRPr="00496FAD">
        <w:rPr>
          <w:rFonts w:ascii="Calibri" w:hAnsi="Calibri"/>
          <w:color w:val="000000" w:themeColor="text1"/>
          <w:sz w:val="22"/>
          <w:szCs w:val="22"/>
        </w:rPr>
        <w:lastRenderedPageBreak/>
        <w:t>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3) участники, не имеющие статуса физического лица, считаются взаимосвязанными, если:</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а) 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496FAD">
        <w:rPr>
          <w:rFonts w:ascii="Calibri" w:hAnsi="Calibri" w:cs="Courier New"/>
          <w:color w:val="000000" w:themeColor="text1"/>
          <w:sz w:val="22"/>
          <w:szCs w:val="22"/>
          <w:lang w:val="en-US"/>
        </w:rPr>
        <w:t> </w:t>
      </w:r>
      <w:r w:rsidRPr="00496FAD">
        <w:rPr>
          <w:rFonts w:ascii="Calibri" w:hAnsi="Calibri"/>
          <w:color w:val="000000" w:themeColor="text1"/>
          <w:sz w:val="22"/>
          <w:szCs w:val="22"/>
        </w:rPr>
        <w:t>лица;</w:t>
      </w:r>
    </w:p>
    <w:p w:rsidR="00F858E6" w:rsidRPr="00496FAD" w:rsidRDefault="00F858E6" w:rsidP="00F858E6">
      <w:pPr>
        <w:pStyle w:val="NormalWeb"/>
        <w:widowControl w:val="0"/>
        <w:tabs>
          <w:tab w:val="left" w:pos="1134"/>
        </w:tabs>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в.</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F858E6" w:rsidRPr="00496FAD" w:rsidRDefault="00F858E6" w:rsidP="00F858E6">
      <w:pPr>
        <w:pStyle w:val="NormalWeb"/>
        <w:widowControl w:val="0"/>
        <w:spacing w:before="0" w:beforeAutospacing="0" w:after="0" w:afterAutospacing="0"/>
        <w:jc w:val="both"/>
        <w:rPr>
          <w:rFonts w:ascii="Calibri" w:hAnsi="Calibri"/>
          <w:color w:val="000000" w:themeColor="text1"/>
          <w:sz w:val="22"/>
          <w:szCs w:val="22"/>
        </w:rPr>
      </w:pPr>
      <w:r w:rsidRPr="00496FAD">
        <w:rPr>
          <w:rFonts w:ascii="Calibri" w:hAnsi="Calibri"/>
          <w:color w:val="000000" w:themeColor="text1"/>
          <w:sz w:val="22"/>
          <w:szCs w:val="22"/>
        </w:rPr>
        <w:t>г.</w:t>
      </w:r>
      <w:r w:rsidR="00E07252">
        <w:rPr>
          <w:rFonts w:ascii="Calibri" w:hAnsi="Calibri"/>
          <w:color w:val="000000" w:themeColor="text1"/>
          <w:sz w:val="22"/>
          <w:szCs w:val="22"/>
          <w:lang w:val="hy-AM"/>
        </w:rPr>
        <w:t xml:space="preserve"> </w:t>
      </w:r>
      <w:r w:rsidRPr="00496FAD">
        <w:rPr>
          <w:rFonts w:ascii="Calibri" w:hAnsi="Calibri"/>
          <w:color w:val="000000" w:themeColor="text1"/>
          <w:sz w:val="22"/>
          <w:szCs w:val="22"/>
        </w:rPr>
        <w:t>они действовали или действуют согласованно, исходя из общих экономических интересов.</w:t>
      </w:r>
    </w:p>
    <w:p w:rsidR="00F858E6" w:rsidRPr="00496FAD" w:rsidRDefault="00F858E6" w:rsidP="00F858E6">
      <w:pPr>
        <w:widowControl w:val="0"/>
        <w:tabs>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E07252">
        <w:rPr>
          <w:color w:val="000000"/>
        </w:rPr>
        <w:t>дети, внуки, супруг</w:t>
      </w:r>
      <w:r w:rsidR="00E07252">
        <w:rPr>
          <w:color w:val="000000"/>
          <w:lang w:val="hy-AM"/>
        </w:rPr>
        <w:t xml:space="preserve"> </w:t>
      </w:r>
      <w:r w:rsidRPr="00496FAD">
        <w:rPr>
          <w:rFonts w:ascii="Calibri" w:hAnsi="Calibri"/>
          <w:color w:val="000000" w:themeColor="text1"/>
          <w:lang w:val="ru-RU"/>
        </w:rPr>
        <w:t>сестры или супруга брата и их дети.</w:t>
      </w:r>
    </w:p>
    <w:p w:rsidR="008F4057" w:rsidRPr="005704A1" w:rsidRDefault="008F4057" w:rsidP="008F4057">
      <w:pPr>
        <w:widowControl w:val="0"/>
        <w:spacing w:after="0" w:line="240" w:lineRule="auto"/>
        <w:jc w:val="both"/>
        <w:rPr>
          <w:rFonts w:ascii="Calibri" w:hAnsi="Calibri" w:cs="Arial Armenian"/>
          <w:color w:val="000000" w:themeColor="text1"/>
          <w:lang w:val="ru-RU"/>
        </w:rPr>
      </w:pPr>
      <w:r w:rsidRPr="00C90AA7">
        <w:rPr>
          <w:rFonts w:ascii="Calibri" w:hAnsi="Calibri"/>
          <w:color w:val="000000" w:themeColor="text1"/>
          <w:lang w:val="ru-RU"/>
        </w:rPr>
        <w:t>2.4.</w:t>
      </w:r>
      <w:r w:rsidR="00E07252">
        <w:rPr>
          <w:rFonts w:ascii="Calibri" w:hAnsi="Calibri"/>
          <w:color w:val="000000" w:themeColor="text1"/>
          <w:lang w:val="hy-AM"/>
        </w:rPr>
        <w:t xml:space="preserve"> </w:t>
      </w:r>
      <w:r w:rsidRPr="00C90AA7">
        <w:rPr>
          <w:rFonts w:ascii="Calibri" w:hAnsi="Calibri"/>
          <w:color w:val="000000" w:themeColor="text1"/>
          <w:lang w:val="ru-RU"/>
        </w:rPr>
        <w:t>Участник,в случае признания отобранным участником</w:t>
      </w:r>
      <w:r w:rsidR="00E07252">
        <w:rPr>
          <w:rFonts w:ascii="Calibri" w:hAnsi="Calibri"/>
          <w:color w:val="000000" w:themeColor="text1"/>
          <w:lang w:val="hy-AM"/>
        </w:rPr>
        <w:t xml:space="preserve">, </w:t>
      </w:r>
      <w:r w:rsidRPr="00C90AA7">
        <w:rPr>
          <w:rFonts w:ascii="Calibri" w:hAnsi="Calibri"/>
          <w:color w:val="000000" w:themeColor="text1"/>
          <w:lang w:val="ru-RU"/>
        </w:rPr>
        <w:t xml:space="preserve">представляет обеспечение квалификации </w:t>
      </w:r>
      <w:r w:rsidRPr="002C24E8">
        <w:rPr>
          <w:rFonts w:ascii="Calibri" w:eastAsia="Times New Roman" w:hAnsi="Calibri" w:cstheme="minorHAnsi"/>
          <w:lang w:val="ru-RU" w:eastAsia="ru-RU" w:bidi="ru-RU"/>
        </w:rPr>
        <w:t xml:space="preserve">в размере </w:t>
      </w:r>
      <w:r w:rsidRPr="0034751F">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625334">
        <w:rPr>
          <w:rFonts w:ascii="Calibri" w:hAnsi="Calibri" w:cs="Calibri"/>
          <w:vertAlign w:val="superscript"/>
          <w:lang w:val="ru-RU"/>
        </w:rPr>
        <w:footnoteReference w:customMarkFollows="1" w:id="3"/>
        <w:t>1.1</w:t>
      </w:r>
      <w:r w:rsidRPr="00C90AA7">
        <w:rPr>
          <w:rFonts w:ascii="Calibri" w:hAnsi="Calibri"/>
          <w:color w:val="000000" w:themeColor="text1"/>
          <w:lang w:val="ru-RU"/>
        </w:rPr>
        <w:t xml:space="preserve">   </w:t>
      </w:r>
      <w:r w:rsidR="00E07252">
        <w:t>установленными настоящим приглашением.</w:t>
      </w:r>
    </w:p>
    <w:p w:rsidR="008F4057" w:rsidRPr="005704A1" w:rsidRDefault="008F4057" w:rsidP="008F4057">
      <w:pPr>
        <w:pStyle w:val="norm"/>
        <w:widowControl w:val="0"/>
        <w:tabs>
          <w:tab w:val="left" w:pos="1134"/>
        </w:tabs>
        <w:spacing w:line="240" w:lineRule="auto"/>
        <w:ind w:firstLine="0"/>
        <w:rPr>
          <w:rFonts w:ascii="Calibri" w:hAnsi="Calibri" w:cs="Sylfaen"/>
          <w:color w:val="000000" w:themeColor="text1"/>
          <w:szCs w:val="22"/>
        </w:rPr>
      </w:pPr>
      <w:r w:rsidRPr="005704A1">
        <w:rPr>
          <w:rFonts w:ascii="Calibri" w:hAnsi="Calibri"/>
          <w:color w:val="000000" w:themeColor="text1"/>
          <w:szCs w:val="22"/>
        </w:rPr>
        <w:t>2.5.</w:t>
      </w:r>
      <w:r w:rsidR="00E07252">
        <w:rPr>
          <w:rFonts w:ascii="Calibri" w:hAnsi="Calibri"/>
          <w:color w:val="000000" w:themeColor="text1"/>
          <w:szCs w:val="22"/>
          <w:lang w:val="hy-AM"/>
        </w:rPr>
        <w:t xml:space="preserve"> </w:t>
      </w:r>
      <w:r w:rsidRPr="005704A1">
        <w:rPr>
          <w:rFonts w:ascii="Calibri" w:hAnsi="Calibri"/>
          <w:color w:val="000000" w:themeColor="text1"/>
          <w:szCs w:val="22"/>
        </w:rPr>
        <w:t>Договор, заключаемый в рамках настоящей процедуры, может осуществляться путем заключения агентского договора. Стороной агентского договора не может являться участник, подавший заявку на участие в настоящей процедуре (одной и той же лоте).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2.6.</w:t>
      </w:r>
      <w:r w:rsidR="00E07252">
        <w:rPr>
          <w:rFonts w:ascii="Calibri" w:hAnsi="Calibri"/>
          <w:color w:val="000000" w:themeColor="text1"/>
          <w:lang w:val="hy-AM"/>
        </w:rPr>
        <w:t xml:space="preserve"> </w:t>
      </w:r>
      <w:r w:rsidRPr="005704A1">
        <w:rPr>
          <w:rFonts w:ascii="Calibri" w:hAnsi="Calibri"/>
          <w:color w:val="000000" w:themeColor="text1"/>
          <w:lang w:val="ru-RU"/>
        </w:rPr>
        <w:t xml:space="preserve">Участники могут участвовать в настоящей процедуре в порядке совместной деятельности (консорциумом). </w:t>
      </w:r>
    </w:p>
    <w:p w:rsidR="008F4057" w:rsidRPr="005704A1" w:rsidRDefault="008F4057" w:rsidP="008F4057">
      <w:pPr>
        <w:pStyle w:val="BodyTextIndent2"/>
        <w:widowControl w:val="0"/>
        <w:spacing w:after="0" w:line="240" w:lineRule="auto"/>
        <w:ind w:left="0"/>
        <w:jc w:val="both"/>
        <w:rPr>
          <w:rFonts w:ascii="Calibri" w:hAnsi="Calibri" w:cs="Sylfaen"/>
          <w:color w:val="000000" w:themeColor="text1"/>
          <w:lang w:val="ru-RU"/>
        </w:rPr>
      </w:pPr>
      <w:r w:rsidRPr="005704A1">
        <w:rPr>
          <w:rFonts w:ascii="Calibri" w:hAnsi="Calibri"/>
          <w:color w:val="000000" w:themeColor="text1"/>
          <w:lang w:val="ru-RU"/>
        </w:rPr>
        <w:t>В подобном случае:</w:t>
      </w:r>
    </w:p>
    <w:p w:rsidR="008F4057" w:rsidRPr="005704A1" w:rsidRDefault="008F4057" w:rsidP="008F4057">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1) 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F858E6" w:rsidRPr="00496FAD" w:rsidRDefault="008F4057" w:rsidP="008F4057">
      <w:pPr>
        <w:spacing w:after="0"/>
        <w:rPr>
          <w:rFonts w:ascii="Calibri" w:hAnsi="Calibri"/>
          <w:color w:val="000000" w:themeColor="text1"/>
          <w:lang w:val="ru-RU"/>
        </w:rPr>
      </w:pPr>
      <w:r w:rsidRPr="005704A1">
        <w:rPr>
          <w:rFonts w:ascii="Calibri" w:hAnsi="Calibri"/>
          <w:color w:val="000000" w:themeColor="text1"/>
          <w:lang w:val="ru-RU"/>
        </w:rPr>
        <w:t>2) 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F858E6" w:rsidRPr="00496FAD" w:rsidRDefault="00F858E6" w:rsidP="00F858E6">
      <w:pPr>
        <w:pStyle w:val="BodyTextIndent2"/>
        <w:widowControl w:val="0"/>
        <w:spacing w:after="0" w:line="240" w:lineRule="auto"/>
        <w:ind w:left="0"/>
        <w:jc w:val="both"/>
        <w:rPr>
          <w:rFonts w:ascii="Calibri" w:hAnsi="Calibri"/>
          <w:color w:val="000000" w:themeColor="text1"/>
          <w:lang w:val="ru-RU"/>
        </w:rPr>
      </w:pP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 xml:space="preserve">3. РАЗЪЯСНЕНИЕ ПРИГЛАШЕНИЯ </w:t>
      </w:r>
      <w:r w:rsidRPr="005704A1">
        <w:rPr>
          <w:rFonts w:ascii="Calibri" w:hAnsi="Calibri"/>
          <w:b/>
          <w:color w:val="000000" w:themeColor="text1"/>
          <w:lang w:val="ru-RU"/>
        </w:rPr>
        <w:br/>
        <w:t>И ПОРЯДОК ВНЕСЕНИЯ ИЗМЕНЕНИЯ В ПРИГЛАШЕНИЕ</w:t>
      </w:r>
    </w:p>
    <w:p w:rsidR="00CF3476" w:rsidRPr="005704A1" w:rsidRDefault="00CF3476" w:rsidP="00CF3476">
      <w:pPr>
        <w:widowControl w:val="0"/>
        <w:spacing w:after="0" w:line="240" w:lineRule="auto"/>
        <w:rPr>
          <w:rFonts w:ascii="Calibri" w:hAnsi="Calibri"/>
          <w:color w:val="000000" w:themeColor="text1"/>
          <w:lang w:val="ru-RU"/>
        </w:rPr>
      </w:pPr>
      <w:r w:rsidRPr="005704A1">
        <w:rPr>
          <w:rFonts w:ascii="Calibri" w:hAnsi="Calibri"/>
          <w:color w:val="000000" w:themeColor="text1"/>
          <w:lang w:val="ru-RU"/>
        </w:rPr>
        <w:t>3.1.Согласно статье 29 Закона участник вправе требовать от заказчика разъяснения приглашения.</w:t>
      </w:r>
    </w:p>
    <w:p w:rsidR="00CF3476" w:rsidRPr="005704A1" w:rsidRDefault="00CF3476" w:rsidP="00CF3476">
      <w:pPr>
        <w:widowControl w:val="0"/>
        <w:spacing w:after="0" w:line="240" w:lineRule="auto"/>
        <w:ind w:firstLine="284"/>
        <w:jc w:val="both"/>
        <w:rPr>
          <w:rFonts w:ascii="Calibri" w:hAnsi="Calibri"/>
          <w:color w:val="000000" w:themeColor="text1"/>
          <w:lang w:val="ru-RU"/>
        </w:rPr>
      </w:pPr>
      <w:r w:rsidRPr="005704A1">
        <w:rPr>
          <w:rFonts w:ascii="Calibri" w:hAnsi="Calibri"/>
          <w:color w:val="000000" w:themeColor="text1"/>
          <w:lang w:val="ru-RU"/>
        </w:rPr>
        <w:t xml:space="preserve">Участник имеет право посредством системы требовать от комиссии разъяснения приглашения как минимум за </w:t>
      </w:r>
      <w:r w:rsidR="008668DD" w:rsidRPr="008668DD">
        <w:rPr>
          <w:rFonts w:ascii="Calibri" w:hAnsi="Calibri"/>
          <w:color w:val="000000" w:themeColor="text1"/>
          <w:lang w:val="ru-RU"/>
        </w:rPr>
        <w:t>пять календарных дней</w:t>
      </w:r>
      <w:r w:rsidRPr="005704A1">
        <w:rPr>
          <w:rFonts w:ascii="Calibri" w:hAnsi="Calibri"/>
          <w:color w:val="000000" w:themeColor="text1"/>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CF3476" w:rsidRPr="005704A1" w:rsidRDefault="00CF3476" w:rsidP="00CF3476">
      <w:pPr>
        <w:widowControl w:val="0"/>
        <w:tabs>
          <w:tab w:val="left" w:pos="1134"/>
        </w:tabs>
        <w:spacing w:after="0" w:line="240" w:lineRule="auto"/>
        <w:rPr>
          <w:rFonts w:ascii="Calibri" w:hAnsi="Calibri"/>
          <w:color w:val="000000" w:themeColor="text1"/>
          <w:lang w:val="ru-RU"/>
        </w:rPr>
      </w:pPr>
      <w:r w:rsidRPr="005704A1">
        <w:rPr>
          <w:rFonts w:ascii="Calibri" w:hAnsi="Calibri"/>
          <w:color w:val="000000" w:themeColor="text1"/>
          <w:lang w:val="ru-RU"/>
        </w:rPr>
        <w:t>3.2</w:t>
      </w:r>
      <w:r w:rsidR="00E07252">
        <w:rPr>
          <w:rFonts w:ascii="Calibri" w:hAnsi="Calibri"/>
          <w:color w:val="000000" w:themeColor="text1"/>
          <w:lang w:val="hy-AM"/>
        </w:rPr>
        <w:t>․</w:t>
      </w:r>
      <w:r w:rsidRPr="005704A1">
        <w:rPr>
          <w:rFonts w:ascii="Calibri" w:hAnsi="Calibri"/>
          <w:color w:val="000000" w:themeColor="text1"/>
          <w:lang w:val="ru-RU"/>
        </w:rPr>
        <w:t xml:space="preserve"> В день предоставления разъяснения объявление о запросе и о</w:t>
      </w:r>
      <w:r w:rsidRPr="005704A1">
        <w:rPr>
          <w:rFonts w:ascii="Calibri" w:hAnsi="Calibri" w:cs="Courier New"/>
          <w:color w:val="000000" w:themeColor="text1"/>
        </w:rPr>
        <w:t> </w:t>
      </w:r>
      <w:r w:rsidRPr="005704A1">
        <w:rPr>
          <w:rFonts w:ascii="Calibri" w:hAnsi="Calibri"/>
          <w:color w:val="000000" w:themeColor="text1"/>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sidRPr="005704A1">
        <w:rPr>
          <w:rFonts w:ascii="Calibri" w:hAnsi="Calibri" w:cs="Courier New"/>
          <w:color w:val="000000" w:themeColor="text1"/>
        </w:rPr>
        <w:t> </w:t>
      </w:r>
      <w:r w:rsidRPr="005704A1">
        <w:rPr>
          <w:rFonts w:ascii="Calibri" w:hAnsi="Calibri"/>
          <w:color w:val="000000" w:themeColor="text1"/>
          <w:lang w:val="ru-RU"/>
        </w:rPr>
        <w:t xml:space="preserve">закупках" бюллетеня, действующего на сайте </w:t>
      </w:r>
      <w:r w:rsidRPr="005704A1">
        <w:rPr>
          <w:rFonts w:ascii="Calibri" w:hAnsi="Calibri"/>
          <w:color w:val="000000" w:themeColor="text1"/>
        </w:rPr>
        <w:t>www</w:t>
      </w:r>
      <w:r w:rsidRPr="005704A1">
        <w:rPr>
          <w:rFonts w:ascii="Calibri" w:hAnsi="Calibri"/>
          <w:color w:val="000000" w:themeColor="text1"/>
          <w:lang w:val="ru-RU"/>
        </w:rPr>
        <w:t>.</w:t>
      </w:r>
      <w:r w:rsidRPr="005704A1">
        <w:rPr>
          <w:rFonts w:ascii="Calibri" w:hAnsi="Calibri"/>
          <w:color w:val="000000" w:themeColor="text1"/>
        </w:rPr>
        <w:t>procurement</w:t>
      </w:r>
      <w:r w:rsidRPr="005704A1">
        <w:rPr>
          <w:rFonts w:ascii="Calibri" w:hAnsi="Calibri"/>
          <w:color w:val="000000" w:themeColor="text1"/>
          <w:lang w:val="ru-RU"/>
        </w:rPr>
        <w:t>.</w:t>
      </w:r>
      <w:r w:rsidRPr="005704A1">
        <w:rPr>
          <w:rFonts w:ascii="Calibri" w:hAnsi="Calibri"/>
          <w:color w:val="000000" w:themeColor="text1"/>
        </w:rPr>
        <w:t>am</w:t>
      </w:r>
      <w:r w:rsidRPr="005704A1">
        <w:rPr>
          <w:rFonts w:ascii="Calibri" w:hAnsi="Calibri"/>
          <w:color w:val="000000" w:themeColor="text1"/>
          <w:lang w:val="ru-RU"/>
        </w:rPr>
        <w:t xml:space="preserve"> (далее - бюллетень) без указания данных участника, совершившего запрос. </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Разъяснение не предоставляется, если запрос выполнен с нарушением срока, установленного настоящим разделом, а также, если запрос выходит за рамки содержания настоящего приглашения. При этом участник посредством системы уведомляется об основаниях непредоставления разъяснений в течение двух </w:t>
      </w:r>
      <w:r w:rsidRPr="005704A1">
        <w:rPr>
          <w:rFonts w:ascii="Calibri" w:hAnsi="Calibri"/>
          <w:color w:val="000000" w:themeColor="text1"/>
          <w:lang w:val="ru-RU"/>
        </w:rPr>
        <w:lastRenderedPageBreak/>
        <w:t>календарных дней со дня получения запроса.</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ru-RU"/>
        </w:rPr>
        <w:t>3.4</w:t>
      </w:r>
      <w:r w:rsidR="00E07252">
        <w:rPr>
          <w:rFonts w:ascii="Calibri" w:hAnsi="Calibri"/>
          <w:color w:val="000000" w:themeColor="text1"/>
          <w:lang w:val="hy-AM"/>
        </w:rPr>
        <w:t>․</w:t>
      </w:r>
      <w:r w:rsidRPr="005704A1">
        <w:rPr>
          <w:rFonts w:ascii="Calibri" w:hAnsi="Calibri"/>
          <w:color w:val="000000" w:themeColor="text1"/>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CF3476" w:rsidRPr="005704A1" w:rsidRDefault="00CF3476" w:rsidP="00CF3476">
      <w:pPr>
        <w:widowControl w:val="0"/>
        <w:tabs>
          <w:tab w:val="left" w:pos="1134"/>
        </w:tabs>
        <w:autoSpaceDE w:val="0"/>
        <w:autoSpaceDN w:val="0"/>
        <w:adjustRightInd w:val="0"/>
        <w:spacing w:after="0" w:line="240" w:lineRule="auto"/>
        <w:jc w:val="both"/>
        <w:rPr>
          <w:rFonts w:ascii="Calibri" w:hAnsi="Calibri"/>
          <w:color w:val="000000" w:themeColor="text1"/>
          <w:lang w:val="ru-RU"/>
        </w:rPr>
      </w:pPr>
      <w:r w:rsidRPr="005704A1">
        <w:rPr>
          <w:rFonts w:ascii="Calibri" w:hAnsi="Calibri"/>
          <w:color w:val="000000" w:themeColor="text1"/>
          <w:lang w:val="hy-AM"/>
        </w:rPr>
        <w:t>3.5</w:t>
      </w:r>
      <w:r w:rsidR="00E07252">
        <w:rPr>
          <w:rFonts w:ascii="Calibri" w:hAnsi="Calibri"/>
          <w:color w:val="000000" w:themeColor="text1"/>
          <w:lang w:val="hy-AM"/>
        </w:rPr>
        <w:t xml:space="preserve">․ </w:t>
      </w:r>
      <w:r w:rsidRPr="005704A1">
        <w:rPr>
          <w:rFonts w:ascii="Calibri" w:hAnsi="Calibri"/>
          <w:color w:val="000000" w:themeColor="text1"/>
          <w:lang w:val="hy-AM"/>
        </w:rPr>
        <w:t>Кажд</w:t>
      </w:r>
      <w:r w:rsidRPr="005704A1">
        <w:rPr>
          <w:rFonts w:ascii="Calibri" w:hAnsi="Calibri"/>
          <w:color w:val="000000" w:themeColor="text1"/>
          <w:lang w:val="ru-RU"/>
        </w:rPr>
        <w:t>ое лицо</w:t>
      </w:r>
      <w:r w:rsidRPr="005704A1">
        <w:rPr>
          <w:rFonts w:ascii="Calibri" w:hAnsi="Calibri"/>
          <w:color w:val="000000" w:themeColor="text1"/>
          <w:lang w:val="hy-AM"/>
        </w:rPr>
        <w:t xml:space="preserve">без указания имени, до истечения срока, установленного для внесения изменений в приглашение, </w:t>
      </w:r>
      <w:r w:rsidRPr="005704A1">
        <w:rPr>
          <w:rFonts w:ascii="Calibri" w:hAnsi="Calibri"/>
          <w:color w:val="000000" w:themeColor="text1"/>
          <w:lang w:val="ru-RU"/>
        </w:rPr>
        <w:t xml:space="preserve">имеет право </w:t>
      </w:r>
      <w:r w:rsidRPr="005704A1">
        <w:rPr>
          <w:rFonts w:ascii="Calibri" w:hAnsi="Calibri"/>
          <w:color w:val="000000" w:themeColor="text1"/>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sidRPr="005704A1">
        <w:rPr>
          <w:rFonts w:ascii="Calibri" w:hAnsi="Calibri"/>
          <w:color w:val="000000" w:themeColor="text1"/>
          <w:lang w:val="ru-RU"/>
        </w:rPr>
        <w:t>.</w:t>
      </w:r>
      <w:r w:rsidRPr="005704A1">
        <w:rPr>
          <w:rFonts w:ascii="Calibri" w:hAnsi="Calibri"/>
          <w:color w:val="000000" w:themeColor="text1"/>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CF3476" w:rsidRPr="005704A1" w:rsidRDefault="00CF3476" w:rsidP="00CF3476">
      <w:pPr>
        <w:widowControl w:val="0"/>
        <w:tabs>
          <w:tab w:val="left" w:pos="1134"/>
        </w:tabs>
        <w:autoSpaceDE w:val="0"/>
        <w:autoSpaceDN w:val="0"/>
        <w:adjustRightInd w:val="0"/>
        <w:spacing w:line="240" w:lineRule="auto"/>
        <w:jc w:val="both"/>
        <w:rPr>
          <w:rFonts w:ascii="Calibri" w:hAnsi="Calibri"/>
          <w:color w:val="000000" w:themeColor="text1"/>
          <w:lang w:val="ru-RU"/>
        </w:rPr>
      </w:pPr>
      <w:r w:rsidRPr="005704A1">
        <w:rPr>
          <w:rFonts w:ascii="Calibri" w:hAnsi="Calibri"/>
          <w:color w:val="000000" w:themeColor="text1"/>
          <w:lang w:val="ru-RU"/>
        </w:rPr>
        <w:t>3.</w:t>
      </w:r>
      <w:r w:rsidRPr="005704A1">
        <w:rPr>
          <w:rFonts w:ascii="Calibri" w:hAnsi="Calibri"/>
          <w:color w:val="000000" w:themeColor="text1"/>
          <w:lang w:val="hy-AM"/>
        </w:rPr>
        <w:t>6</w:t>
      </w:r>
      <w:r w:rsidRPr="005704A1">
        <w:rPr>
          <w:rFonts w:ascii="Calibri" w:hAnsi="Calibri"/>
          <w:color w:val="000000" w:themeColor="text1"/>
          <w:lang w:val="ru-RU"/>
        </w:rPr>
        <w:t>.</w:t>
      </w:r>
      <w:r w:rsidR="00E07252">
        <w:rPr>
          <w:rFonts w:ascii="Calibri" w:hAnsi="Calibri"/>
          <w:color w:val="000000" w:themeColor="text1"/>
          <w:lang w:val="hy-AM"/>
        </w:rPr>
        <w:t xml:space="preserve"> </w:t>
      </w:r>
      <w:r w:rsidRPr="005704A1">
        <w:rPr>
          <w:rFonts w:ascii="Calibri" w:hAnsi="Calibri"/>
          <w:color w:val="000000" w:themeColor="text1"/>
          <w:lang w:val="ru-RU"/>
        </w:rPr>
        <w:t>При внесении изменений в приглашение окончательный срок подачи заявок исчисляется со дня опубликования в системе и в бюллетене объявления об</w:t>
      </w:r>
      <w:r w:rsidRPr="005704A1">
        <w:rPr>
          <w:rFonts w:ascii="Calibri" w:hAnsi="Calibri" w:cs="Courier New"/>
          <w:color w:val="000000" w:themeColor="text1"/>
        </w:rPr>
        <w:t> </w:t>
      </w:r>
      <w:r w:rsidRPr="005704A1">
        <w:rPr>
          <w:rFonts w:ascii="Calibri" w:hAnsi="Calibri"/>
          <w:color w:val="000000" w:themeColor="text1"/>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CF3476" w:rsidRPr="005704A1" w:rsidRDefault="00CF3476" w:rsidP="00CF3476">
      <w:pPr>
        <w:widowControl w:val="0"/>
        <w:spacing w:line="240" w:lineRule="auto"/>
        <w:jc w:val="center"/>
        <w:rPr>
          <w:rFonts w:ascii="Calibri" w:hAnsi="Calibri" w:cs="Arial"/>
          <w:b/>
          <w:color w:val="000000" w:themeColor="text1"/>
          <w:lang w:val="ru-RU"/>
        </w:rPr>
      </w:pPr>
      <w:r w:rsidRPr="005704A1">
        <w:rPr>
          <w:rFonts w:ascii="Calibri" w:hAnsi="Calibri"/>
          <w:b/>
          <w:color w:val="000000" w:themeColor="text1"/>
          <w:lang w:val="ru-RU"/>
        </w:rPr>
        <w:t>4. ПОРЯДОК ПОДАЧИ ЗАЯВКИ</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5704A1">
        <w:rPr>
          <w:rFonts w:ascii="Calibri" w:hAnsi="Calibri" w:cs="Arial Unicode"/>
          <w:color w:val="000000" w:themeColor="text1"/>
          <w:lang w:val="ru-RU"/>
        </w:rPr>
        <w:t>4.1</w:t>
      </w:r>
      <w:r w:rsidRPr="00C66C82">
        <w:rPr>
          <w:rFonts w:ascii="Calibri" w:eastAsiaTheme="minorHAnsi" w:hAnsi="Calibri"/>
          <w:color w:val="000000" w:themeColor="text1"/>
          <w:lang w:val="ru-RU"/>
        </w:rPr>
        <w:t>.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CF3476" w:rsidRPr="00C66C82" w:rsidRDefault="00CF3476" w:rsidP="00CF3476">
      <w:pPr>
        <w:widowControl w:val="0"/>
        <w:tabs>
          <w:tab w:val="left" w:pos="1134"/>
        </w:tabs>
        <w:autoSpaceDE w:val="0"/>
        <w:autoSpaceDN w:val="0"/>
        <w:adjustRightInd w:val="0"/>
        <w:spacing w:after="0" w:line="240" w:lineRule="auto"/>
        <w:jc w:val="both"/>
        <w:rPr>
          <w:rFonts w:ascii="Calibri" w:eastAsiaTheme="minorHAnsi" w:hAnsi="Calibri"/>
          <w:color w:val="000000" w:themeColor="text1"/>
          <w:lang w:val="ru-RU"/>
        </w:rPr>
      </w:pPr>
      <w:r w:rsidRPr="00C66C82">
        <w:rPr>
          <w:rFonts w:ascii="Calibri" w:eastAsiaTheme="minorHAnsi" w:hAnsi="Calibri"/>
          <w:color w:val="000000" w:themeColor="text1"/>
          <w:lang w:val="ru-RU"/>
        </w:rPr>
        <w:t xml:space="preserve">В случае организации данной процедуры </w:t>
      </w:r>
      <w:r w:rsidRPr="00F80AFD">
        <w:rPr>
          <w:rFonts w:ascii="Calibri" w:eastAsiaTheme="minorHAnsi" w:hAnsi="Calibri"/>
          <w:color w:val="000000" w:themeColor="text1"/>
          <w:lang w:val="ru-RU"/>
        </w:rPr>
        <w:t>по лотам</w:t>
      </w:r>
      <w:r w:rsidRPr="00C66C82">
        <w:rPr>
          <w:rFonts w:ascii="Calibri" w:eastAsiaTheme="minorHAnsi" w:hAnsi="Calibri"/>
          <w:color w:val="000000" w:themeColor="text1"/>
          <w:lang w:val="ru-RU"/>
        </w:rPr>
        <w:t xml:space="preserve"> участник может подать заявку как для каждого лота, так и для нескольких или всех лотов.</w:t>
      </w:r>
    </w:p>
    <w:p w:rsidR="00CF3476" w:rsidRPr="005704A1" w:rsidRDefault="00CF3476" w:rsidP="00CF3476">
      <w:pPr>
        <w:pStyle w:val="ListParagraph"/>
        <w:widowControl w:val="0"/>
        <w:spacing w:line="240" w:lineRule="auto"/>
        <w:ind w:left="0"/>
        <w:rPr>
          <w:rFonts w:ascii="Calibri" w:hAnsi="Calibri" w:cs="Sylfaen"/>
          <w:color w:val="000000" w:themeColor="text1"/>
          <w:lang w:val="ru-RU"/>
        </w:rPr>
      </w:pPr>
      <w:r w:rsidRPr="005704A1">
        <w:rPr>
          <w:rFonts w:ascii="Calibri" w:hAnsi="Calibri"/>
          <w:color w:val="000000" w:themeColor="text1"/>
          <w:lang w:val="ru-RU"/>
        </w:rPr>
        <w:t>Заявка подается до истечения срока, установленного для этого настоящим Приглашением.</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 xml:space="preserve">4.2. Заявки на процедуру необходимо подать посредством системы не позднее, </w:t>
      </w:r>
      <w:r w:rsidRPr="005704A1">
        <w:rPr>
          <w:rFonts w:ascii="Calibri" w:hAnsi="Calibri"/>
          <w:lang w:val="ru-RU"/>
        </w:rPr>
        <w:t>чем "</w:t>
      </w:r>
      <w:r w:rsidRPr="005704A1">
        <w:rPr>
          <w:rFonts w:ascii="Calibri" w:hAnsi="Calibri"/>
          <w:lang w:val="hy-AM"/>
        </w:rPr>
        <w:t>10:00</w:t>
      </w:r>
      <w:r w:rsidRPr="005704A1">
        <w:rPr>
          <w:rFonts w:ascii="Calibri" w:hAnsi="Calibri"/>
          <w:lang w:val="ru-RU"/>
        </w:rPr>
        <w:t>" часов "</w:t>
      </w:r>
      <w:r w:rsidRPr="005704A1">
        <w:rPr>
          <w:rFonts w:ascii="Calibri" w:hAnsi="Calibri"/>
          <w:lang w:val="hy-AM"/>
        </w:rPr>
        <w:t>13</w:t>
      </w:r>
      <w:r w:rsidRPr="005704A1">
        <w:rPr>
          <w:rFonts w:ascii="Calibri" w:hAnsi="Calibri"/>
          <w:lang w:val="ru-RU"/>
        </w:rPr>
        <w:t xml:space="preserve">"-го дня опубликования в системе объявления и приглашения на настоящую процедуру. </w:t>
      </w:r>
      <w:r w:rsidRPr="005704A1">
        <w:rPr>
          <w:rFonts w:ascii="Calibri" w:hAnsi="Calibri"/>
          <w:color w:val="000000" w:themeColor="text1"/>
          <w:lang w:val="ru-RU"/>
        </w:rPr>
        <w:t xml:space="preserve">Заявки, поданные по истечении окончательного срока подачи заявок, не принимаются системой. </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olor w:val="000000" w:themeColor="text1"/>
          <w:lang w:val="ru-RU"/>
        </w:rPr>
        <w:t>4.3.</w:t>
      </w:r>
      <w:r w:rsidR="0007643D">
        <w:rPr>
          <w:rFonts w:ascii="Calibri" w:hAnsi="Calibri"/>
          <w:color w:val="000000" w:themeColor="text1"/>
          <w:lang w:val="hy-AM"/>
        </w:rPr>
        <w:t xml:space="preserve"> </w:t>
      </w:r>
      <w:r w:rsidRPr="005704A1">
        <w:rPr>
          <w:rFonts w:ascii="Calibri" w:hAnsi="Calibri"/>
          <w:color w:val="000000" w:themeColor="text1"/>
          <w:lang w:val="ru-RU"/>
        </w:rPr>
        <w:t>В заявке участник представляет:</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1) утвержденное им заявление-объявление,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который включает:  </w:t>
      </w:r>
    </w:p>
    <w:p w:rsidR="008668DD"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 xml:space="preserve"> а) </w:t>
      </w:r>
      <w:r w:rsidR="00E07252">
        <w:t>удостоверение соответствия его данных и данных аффилированных с ним лиц требованиям права участия, установленным настоящим приглашением</w:t>
      </w:r>
      <w:r w:rsidR="00E07252">
        <w:rPr>
          <w:color w:val="000000"/>
        </w:rPr>
        <w:t>;</w:t>
      </w:r>
    </w:p>
    <w:p w:rsidR="008668DD" w:rsidRDefault="005F4C87" w:rsidP="00CF3476">
      <w:pPr>
        <w:spacing w:after="0" w:line="240" w:lineRule="auto"/>
        <w:rPr>
          <w:rFonts w:ascii="Calibri" w:hAnsi="Calibri"/>
          <w:color w:val="000000" w:themeColor="text1"/>
          <w:lang w:val="ru-RU"/>
        </w:rPr>
      </w:pPr>
      <w:r w:rsidRPr="00374913">
        <w:rPr>
          <w:rFonts w:cstheme="minorHAnsi"/>
          <w:color w:val="000000" w:themeColor="text1"/>
          <w:lang w:val="ru-RU"/>
        </w:rPr>
        <w:t xml:space="preserve"> б) </w:t>
      </w:r>
      <w:r w:rsidR="00E07252">
        <w:t>в случае признания отобранным участником</w:t>
      </w:r>
      <w:r w:rsidR="00E07252">
        <w:rPr>
          <w:color w:val="000000"/>
        </w:rPr>
        <w:t>-подтверждение об обязательстве предоставления обеспечения квалификации в порядке и сроки, установленные настоящим приглашением;</w:t>
      </w:r>
    </w:p>
    <w:p w:rsidR="008668DD" w:rsidRDefault="008668DD" w:rsidP="00CF3476">
      <w:pPr>
        <w:spacing w:after="0" w:line="240" w:lineRule="auto"/>
        <w:rPr>
          <w:rFonts w:ascii="Calibri" w:hAnsi="Calibri"/>
          <w:color w:val="000000" w:themeColor="text1"/>
          <w:lang w:val="ru-RU"/>
        </w:rPr>
      </w:pPr>
      <w:r w:rsidRPr="008668DD">
        <w:rPr>
          <w:rFonts w:ascii="Calibri" w:hAnsi="Calibri"/>
          <w:color w:val="000000" w:themeColor="text1"/>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CF3476" w:rsidRPr="005704A1" w:rsidRDefault="00CF3476" w:rsidP="00CF3476">
      <w:pPr>
        <w:spacing w:after="0" w:line="240" w:lineRule="auto"/>
        <w:rPr>
          <w:rFonts w:ascii="Calibri" w:hAnsi="Calibri"/>
          <w:color w:val="000000" w:themeColor="text1"/>
          <w:lang w:val="ru-RU"/>
        </w:rPr>
      </w:pPr>
      <w:r w:rsidRPr="005704A1">
        <w:rPr>
          <w:rFonts w:ascii="Calibri" w:hAnsi="Calibri"/>
          <w:color w:val="000000" w:themeColor="text1"/>
          <w:lang w:val="ru-RU"/>
        </w:rPr>
        <w:t>г) объявление об отсутствии в рамках настоящей процедуры одновременного участия аффилированных с ним лиц и (или) учрежденных им или принадлежащих ему более пятидесяти процентов организаций, имеющих долю (пай);</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д) декларация о реальных бенефициарах согласно приложению 1.2 или 1.3 (в соответствии с формой представленной декларации). При этом: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1.2 представляет участник, не являющийся резидентом РА ;</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xml:space="preserve">- </w:t>
      </w:r>
      <w:r w:rsidR="00E07252">
        <w:t>приложение 1.3 представляет участник, являющийся резидентом РА;</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75201" w:rsidRPr="00275201" w:rsidRDefault="00275201" w:rsidP="00275201">
      <w:pPr>
        <w:spacing w:after="0"/>
        <w:jc w:val="both"/>
        <w:rPr>
          <w:rFonts w:ascii="Calibri" w:hAnsi="Calibri"/>
          <w:color w:val="000000" w:themeColor="text1"/>
          <w:lang w:val="ru-RU"/>
        </w:rPr>
      </w:pPr>
      <w:r w:rsidRPr="00275201">
        <w:rPr>
          <w:rFonts w:ascii="Calibri" w:hAnsi="Calibri"/>
          <w:color w:val="000000" w:themeColor="text1"/>
          <w:lang w:val="ru-RU"/>
        </w:rPr>
        <w:t>- таблица, предусмотренная абзацем 3 пункта 2 заявления-объявления, не заполняется;</w:t>
      </w:r>
    </w:p>
    <w:p w:rsidR="00CF3476" w:rsidRPr="005704A1" w:rsidRDefault="00275201" w:rsidP="00275201">
      <w:pPr>
        <w:spacing w:after="0" w:line="240" w:lineRule="auto"/>
        <w:rPr>
          <w:rFonts w:ascii="Calibri" w:hAnsi="Calibri"/>
          <w:color w:val="000000" w:themeColor="text1"/>
          <w:lang w:val="ru-RU"/>
        </w:rPr>
      </w:pPr>
      <w:r w:rsidRPr="00275201">
        <w:rPr>
          <w:rFonts w:ascii="Calibri" w:hAnsi="Calibri"/>
          <w:color w:val="000000" w:themeColor="text1"/>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
      </w:r>
      <w:r w:rsidRPr="005704A1">
        <w:rPr>
          <w:rStyle w:val="FootnoteReference"/>
          <w:rFonts w:ascii="Calibri" w:hAnsi="Calibri"/>
          <w:color w:val="000000" w:themeColor="text1"/>
          <w:lang w:val="ru-RU"/>
        </w:rPr>
        <w:footnoteReference w:id="4"/>
      </w:r>
      <w:r w:rsidRPr="005704A1">
        <w:rPr>
          <w:rFonts w:ascii="Calibri" w:hAnsi="Calibri"/>
          <w:color w:val="000000" w:themeColor="text1"/>
          <w:lang w:val="ru-RU"/>
        </w:rPr>
        <w:t>.</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lastRenderedPageBreak/>
        <w:t xml:space="preserve">4) Подлинный (отсканированный) вариант субподрядчика и данные лица, являющегося его стороной, если заключаемый договор будет осуществлен посредством субподряда. </w:t>
      </w:r>
    </w:p>
    <w:p w:rsidR="00CF3476" w:rsidRPr="005704A1" w:rsidRDefault="00CF3476" w:rsidP="00CF3476">
      <w:pPr>
        <w:spacing w:line="240" w:lineRule="auto"/>
        <w:rPr>
          <w:rFonts w:ascii="Calibri" w:hAnsi="Calibri"/>
          <w:color w:val="000000" w:themeColor="text1"/>
          <w:lang w:val="ru-RU"/>
        </w:rPr>
      </w:pPr>
      <w:r w:rsidRPr="005704A1">
        <w:rPr>
          <w:rFonts w:ascii="Calibri" w:hAnsi="Calibri"/>
          <w:color w:val="000000" w:themeColor="text1"/>
          <w:lang w:val="ru-RU"/>
        </w:rPr>
        <w:t>5) Вариант, перепечатанный (отсканированный) с оригинала договора о совместной деятельности, если участники участвуют в настоящей процедуре в порядке совместной деятельности (консорциумом).В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При этом в случае участия в настоящей процедуре в порядке совместной деятельности (консорциумом) </w:t>
      </w:r>
    </w:p>
    <w:p w:rsidR="00CF3476" w:rsidRPr="005704A1" w:rsidRDefault="00CF3476" w:rsidP="00CF3476">
      <w:pPr>
        <w:spacing w:line="240" w:lineRule="auto"/>
        <w:rPr>
          <w:rFonts w:ascii="Calibri" w:hAnsi="Calibri" w:cs="Sylfaen"/>
          <w:color w:val="000000" w:themeColor="text1"/>
          <w:lang w:val="ru-RU"/>
        </w:rPr>
      </w:pPr>
      <w:r w:rsidRPr="005704A1">
        <w:rPr>
          <w:rFonts w:ascii="Calibri" w:hAnsi="Calibri" w:cs="Sylfaen"/>
          <w:color w:val="000000" w:themeColor="text1"/>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CF3476" w:rsidRPr="005704A1" w:rsidRDefault="00CF3476" w:rsidP="00CF3476">
      <w:pPr>
        <w:pStyle w:val="norm"/>
        <w:widowControl w:val="0"/>
        <w:spacing w:line="240" w:lineRule="auto"/>
        <w:ind w:firstLine="0"/>
        <w:rPr>
          <w:rFonts w:ascii="Calibri" w:hAnsi="Calibri" w:cs="Sylfaen"/>
          <w:color w:val="000000" w:themeColor="text1"/>
          <w:szCs w:val="22"/>
        </w:rPr>
      </w:pPr>
      <w:r w:rsidRPr="005704A1">
        <w:rPr>
          <w:rFonts w:ascii="Calibri" w:hAnsi="Calibri" w:cs="Sylfaen"/>
          <w:color w:val="000000" w:themeColor="text1"/>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CF3476" w:rsidRPr="005704A1" w:rsidRDefault="00CF3476" w:rsidP="00CF3476">
      <w:pPr>
        <w:pStyle w:val="BodyTextIndent2"/>
        <w:widowControl w:val="0"/>
        <w:tabs>
          <w:tab w:val="left" w:pos="1134"/>
        </w:tabs>
        <w:spacing w:after="0" w:line="240" w:lineRule="auto"/>
        <w:ind w:left="0"/>
        <w:rPr>
          <w:rFonts w:ascii="Calibri" w:hAnsi="Calibri"/>
          <w:color w:val="000000" w:themeColor="text1"/>
          <w:lang w:val="ru-RU"/>
        </w:rPr>
      </w:pPr>
      <w:r w:rsidRPr="005704A1">
        <w:rPr>
          <w:rFonts w:ascii="Calibri" w:hAnsi="Calibri" w:cs="Sylfaen"/>
          <w:color w:val="000000" w:themeColor="text1"/>
          <w:lang w:val="ru-RU"/>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CF3476" w:rsidRPr="005704A1" w:rsidRDefault="00CF3476" w:rsidP="00CF3476">
      <w:pPr>
        <w:spacing w:after="0" w:line="360" w:lineRule="auto"/>
        <w:jc w:val="center"/>
        <w:rPr>
          <w:rFonts w:ascii="Calibri" w:hAnsi="Calibri"/>
          <w:b/>
          <w:color w:val="000000" w:themeColor="text1"/>
          <w:lang w:val="ru-RU"/>
        </w:rPr>
      </w:pPr>
    </w:p>
    <w:p w:rsidR="00CF3476" w:rsidRPr="005704A1" w:rsidRDefault="00CF3476" w:rsidP="00CF3476">
      <w:pPr>
        <w:spacing w:after="0" w:line="360" w:lineRule="auto"/>
        <w:jc w:val="center"/>
        <w:rPr>
          <w:rFonts w:ascii="Calibri" w:hAnsi="Calibri"/>
          <w:color w:val="000000" w:themeColor="text1"/>
          <w:lang w:val="ru-RU"/>
        </w:rPr>
      </w:pPr>
      <w:r w:rsidRPr="005704A1">
        <w:rPr>
          <w:rFonts w:ascii="Calibri" w:hAnsi="Calibri"/>
          <w:b/>
          <w:color w:val="000000" w:themeColor="text1"/>
          <w:lang w:val="ru-RU"/>
        </w:rPr>
        <w:t>5.ЦЕНОВОЕ ПРЕДЛОЖЕНИЕ ЗАЯВКИ</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color w:val="000000" w:themeColor="text1"/>
          <w:szCs w:val="22"/>
        </w:rPr>
        <w:t>5.1.</w:t>
      </w:r>
      <w:r w:rsidR="00E07252">
        <w:rPr>
          <w:rFonts w:ascii="Calibri" w:hAnsi="Calibri"/>
          <w:color w:val="000000" w:themeColor="text1"/>
          <w:szCs w:val="22"/>
          <w:lang w:val="hy-AM"/>
        </w:rPr>
        <w:t xml:space="preserve"> </w:t>
      </w:r>
      <w:r w:rsidRPr="005704A1">
        <w:rPr>
          <w:rFonts w:ascii="Calibri" w:hAnsi="Calibri"/>
          <w:color w:val="000000" w:themeColor="text1"/>
          <w:szCs w:val="22"/>
        </w:rPr>
        <w:t>Предлагаемая цена, кроме стоимости услуги, включает расходы по транспортировке, страхованию, пошлинам, налогам, другим платежам и не может быть меньше их себестоимости.</w:t>
      </w:r>
    </w:p>
    <w:p w:rsidR="00CF3476" w:rsidRPr="005704A1" w:rsidRDefault="00E07252" w:rsidP="00CF3476">
      <w:pPr>
        <w:pStyle w:val="norm"/>
        <w:widowControl w:val="0"/>
        <w:spacing w:line="240" w:lineRule="auto"/>
        <w:ind w:firstLine="0"/>
        <w:rPr>
          <w:rFonts w:ascii="Calibri" w:hAnsi="Calibri"/>
          <w:color w:val="000000" w:themeColor="text1"/>
          <w:szCs w:val="22"/>
        </w:rPr>
      </w:pPr>
      <w:r>
        <w:rPr>
          <w:rFonts w:ascii="Calibri" w:hAnsi="Calibri"/>
          <w:color w:val="000000" w:themeColor="text1"/>
          <w:szCs w:val="22"/>
        </w:rPr>
        <w:t>5.2.</w:t>
      </w:r>
      <w:r>
        <w:rPr>
          <w:rFonts w:ascii="Calibri" w:hAnsi="Calibri"/>
          <w:color w:val="000000" w:themeColor="text1"/>
          <w:szCs w:val="22"/>
          <w:lang w:val="hy-AM"/>
        </w:rPr>
        <w:t xml:space="preserve"> </w:t>
      </w:r>
      <w:r w:rsidR="00CF3476" w:rsidRPr="005704A1">
        <w:rPr>
          <w:rFonts w:ascii="Calibri" w:hAnsi="Calibri"/>
          <w:color w:val="000000" w:themeColor="text1"/>
          <w:szCs w:val="22"/>
        </w:rPr>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CF3476" w:rsidRPr="005704A1" w:rsidRDefault="00CF3476" w:rsidP="00CF3476">
      <w:pPr>
        <w:pStyle w:val="norm"/>
        <w:widowControl w:val="0"/>
        <w:spacing w:line="240" w:lineRule="auto"/>
        <w:ind w:firstLine="0"/>
        <w:rPr>
          <w:rFonts w:ascii="Calibri" w:hAnsi="Calibri"/>
          <w:color w:val="000000" w:themeColor="text1"/>
          <w:szCs w:val="22"/>
        </w:rPr>
      </w:pPr>
      <w:r w:rsidRPr="005704A1">
        <w:rPr>
          <w:rFonts w:ascii="Calibri" w:hAnsi="Calibr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sidRPr="005704A1">
        <w:rPr>
          <w:rFonts w:ascii="Calibri" w:hAnsi="Calibri"/>
          <w:lang w:val="hy-AM"/>
        </w:rPr>
        <w:t>388.97</w:t>
      </w:r>
      <w:r w:rsidRPr="005704A1">
        <w:rPr>
          <w:rFonts w:ascii="Calibri" w:hAnsi="Calibri"/>
          <w:szCs w:val="22"/>
        </w:rPr>
        <w:t xml:space="preserve"> драмом, российский рубль </w:t>
      </w:r>
      <w:r w:rsidRPr="005704A1">
        <w:rPr>
          <w:rFonts w:ascii="Calibri" w:hAnsi="Calibri"/>
          <w:lang w:val="hy-AM"/>
        </w:rPr>
        <w:t>3.89</w:t>
      </w:r>
      <w:r w:rsidRPr="005704A1">
        <w:rPr>
          <w:rFonts w:ascii="Calibri" w:hAnsi="Calibri"/>
          <w:szCs w:val="22"/>
        </w:rPr>
        <w:t xml:space="preserve">драмом, евро </w:t>
      </w:r>
      <w:r w:rsidRPr="005704A1">
        <w:rPr>
          <w:rFonts w:ascii="Calibri" w:hAnsi="Calibri"/>
          <w:lang w:val="hy-AM"/>
        </w:rPr>
        <w:t>410.79</w:t>
      </w:r>
      <w:r w:rsidRPr="005704A1">
        <w:rPr>
          <w:rFonts w:ascii="Calibri" w:hAnsi="Calibri"/>
          <w:szCs w:val="22"/>
        </w:rPr>
        <w:t xml:space="preserve"> драмом.</w:t>
      </w:r>
    </w:p>
    <w:p w:rsidR="00CF3476" w:rsidRPr="005704A1" w:rsidRDefault="00CF3476" w:rsidP="00CF3476">
      <w:pPr>
        <w:pStyle w:val="norm"/>
        <w:widowControl w:val="0"/>
        <w:spacing w:line="240" w:lineRule="auto"/>
        <w:ind w:firstLine="0"/>
        <w:rPr>
          <w:rFonts w:ascii="Calibri" w:hAnsi="Calibri"/>
          <w:color w:val="000000" w:themeColor="text1"/>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6. СРОК ДЕЙСТВИЯ ЗАЯВКИ, </w:t>
      </w:r>
      <w:r w:rsidRPr="005704A1">
        <w:rPr>
          <w:rFonts w:ascii="Calibri" w:hAnsi="Calibri"/>
          <w:b/>
          <w:color w:val="000000" w:themeColor="text1"/>
          <w:lang w:val="ru-RU"/>
        </w:rPr>
        <w:br/>
        <w:t>ПОРЯДОК ВНЕСЕНИЯ ИЗМЕНЕНИЙ В ЗАЯВКИИ ИХ ОТЗЫВА</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szCs w:val="22"/>
        </w:rPr>
      </w:pPr>
      <w:r w:rsidRPr="005704A1">
        <w:rPr>
          <w:rFonts w:ascii="Calibri" w:hAnsi="Calibri"/>
          <w:i w:val="0"/>
          <w:color w:val="000000" w:themeColor="text1"/>
          <w:sz w:val="22"/>
          <w:szCs w:val="22"/>
        </w:rPr>
        <w:t>6.1.</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CF3476" w:rsidRPr="005704A1" w:rsidRDefault="00CF3476" w:rsidP="00CF3476">
      <w:pPr>
        <w:pStyle w:val="BodyTextIndent"/>
        <w:widowControl w:val="0"/>
        <w:tabs>
          <w:tab w:val="left" w:pos="1134"/>
        </w:tabs>
        <w:spacing w:line="240" w:lineRule="auto"/>
        <w:ind w:firstLine="0"/>
        <w:rPr>
          <w:rFonts w:ascii="Calibri" w:hAnsi="Calibri"/>
          <w:i w:val="0"/>
          <w:color w:val="000000" w:themeColor="text1"/>
          <w:sz w:val="22"/>
        </w:rPr>
      </w:pPr>
      <w:r w:rsidRPr="005704A1">
        <w:rPr>
          <w:rFonts w:ascii="Calibri" w:hAnsi="Calibri"/>
          <w:i w:val="0"/>
          <w:color w:val="000000" w:themeColor="text1"/>
          <w:sz w:val="22"/>
          <w:szCs w:val="22"/>
        </w:rPr>
        <w:t>6.2.</w:t>
      </w:r>
      <w:r w:rsidR="00E07252">
        <w:rPr>
          <w:rFonts w:ascii="Calibri" w:hAnsi="Calibri"/>
          <w:i w:val="0"/>
          <w:color w:val="000000" w:themeColor="text1"/>
          <w:sz w:val="22"/>
          <w:szCs w:val="22"/>
          <w:lang w:val="hy-AM"/>
        </w:rPr>
        <w:t xml:space="preserve"> </w:t>
      </w:r>
      <w:r w:rsidRPr="005704A1">
        <w:rPr>
          <w:rFonts w:ascii="Calibri" w:hAnsi="Calibri"/>
          <w:i w:val="0"/>
          <w:color w:val="000000" w:themeColor="text1"/>
          <w:sz w:val="22"/>
          <w:szCs w:val="22"/>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jc w:val="center"/>
        <w:rPr>
          <w:rFonts w:ascii="Calibri" w:hAnsi="Calibri"/>
          <w:b/>
        </w:rPr>
      </w:pPr>
      <w:r w:rsidRPr="005704A1">
        <w:rPr>
          <w:rFonts w:ascii="Calibri" w:hAnsi="Calibri"/>
          <w:b/>
        </w:rPr>
        <w:t/>
      </w:r>
    </w:p>
    <w:p w:rsidR="00CF3476" w:rsidRPr="005704A1" w:rsidRDefault="00CF3476" w:rsidP="00CF3476">
      <w:pPr>
        <w:spacing w:line="240" w:lineRule="auto"/>
        <w:rPr>
          <w:rFonts w:ascii="Calibri" w:hAnsi="Calibri"/>
          <w:b/>
          <w:color w:val="000000" w:themeColor="text1"/>
        </w:rPr>
      </w:pPr>
      <w:r w:rsidRPr="005704A1">
        <w:rPr>
          <w:rFonts w:ascii="Calibri" w:hAnsi="Calibri"/>
        </w:rPr>
        <w:t/>
      </w:r>
    </w:p>
    <w:p w:rsidR="00CF3476" w:rsidRPr="005704A1" w:rsidRDefault="00CF3476" w:rsidP="00CF3476">
      <w:pPr>
        <w:spacing w:line="240" w:lineRule="auto"/>
        <w:jc w:val="center"/>
        <w:rPr>
          <w:rFonts w:ascii="Calibri" w:hAnsi="Calibri" w:cs="Sylfaen"/>
          <w:b/>
          <w:color w:val="000000" w:themeColor="text1"/>
          <w:lang w:val="ru-RU"/>
        </w:rPr>
      </w:pPr>
      <w:r w:rsidRPr="005704A1">
        <w:rPr>
          <w:rFonts w:ascii="Calibri" w:hAnsi="Calibri" w:cs="Sylfaen"/>
          <w:b/>
          <w:color w:val="000000" w:themeColor="text1"/>
          <w:lang w:val="ru-RU"/>
        </w:rPr>
        <w:t>8. УСЛОВИЯ ПРОВЕДЕНИЯ АУКЦИОНА, ЗАЯВКА УЧАСТНИКА, ЗАНЯВШЕГО ПЕРВОЕ МЕСТО ОЦЕНКА И ПОДВЕДЕНИЕ ИТОГОВ</w:t>
      </w:r>
    </w:p>
    <w:p w:rsidR="00885B9E" w:rsidRDefault="00CF3476" w:rsidP="00885B9E">
      <w:pPr>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lastRenderedPageBreak/>
        <w:t>8.1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 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CF3476" w:rsidRPr="005704A1" w:rsidRDefault="00CF3476" w:rsidP="00885B9E">
      <w:pPr>
        <w:spacing w:after="0" w:line="240" w:lineRule="auto"/>
        <w:jc w:val="both"/>
        <w:rPr>
          <w:rFonts w:ascii="Calibri" w:hAnsi="Calibri" w:cs="Sylfaen"/>
          <w:lang w:val="ru-RU"/>
        </w:rPr>
      </w:pPr>
      <w:r w:rsidRPr="005704A1">
        <w:rPr>
          <w:rFonts w:ascii="Calibri" w:hAnsi="Calibri" w:cs="Sylfaen"/>
          <w:lang w:val="ru-RU"/>
        </w:rPr>
        <w:t>8.2</w:t>
      </w:r>
      <w:r w:rsidR="00E07252">
        <w:rPr>
          <w:rFonts w:ascii="Calibri" w:hAnsi="Calibri" w:cs="Sylfaen"/>
          <w:lang w:val="hy-AM"/>
        </w:rPr>
        <w:t>․</w:t>
      </w:r>
      <w:r w:rsidRPr="005704A1">
        <w:rPr>
          <w:rFonts w:ascii="Calibri" w:hAnsi="Calibri" w:cs="Sylfaen"/>
          <w:lang w:val="ru-RU"/>
        </w:rPr>
        <w:t xml:space="preserve"> Электронный аукцион начинается в рабочий день, следующий за истечением срока подачи заявок </w:t>
      </w:r>
      <w:r w:rsidRPr="005704A1">
        <w:rPr>
          <w:rFonts w:ascii="Calibri" w:hAnsi="Calibri"/>
          <w:lang w:val="hy-AM"/>
        </w:rPr>
        <w:t>2024.12.03. 10:00 </w:t>
      </w:r>
      <w:r w:rsidRPr="005704A1">
        <w:rPr>
          <w:rFonts w:ascii="Calibri" w:hAnsi="Calibri" w:cs="Sylfaen"/>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8.3. В случае, если процедура закупки превышает шесть лот, то электронный аукцион организуется одновременно максимум на шесть лот.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sidRPr="005704A1">
        <w:rPr>
          <w:rFonts w:ascii="Calibri" w:hAnsi="Calibri" w:cs="Sylfaen"/>
          <w:color w:val="000000" w:themeColor="text1"/>
        </w:rPr>
        <w:t>x</w:t>
      </w:r>
      <w:r w:rsidRPr="005704A1">
        <w:rPr>
          <w:rFonts w:ascii="Calibri" w:hAnsi="Calibri" w:cs="Sylfaen"/>
          <w:color w:val="000000" w:themeColor="text1"/>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8.6</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услуги,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CF3476" w:rsidRPr="005704A1" w:rsidRDefault="00CF3476" w:rsidP="00CF3476">
      <w:pPr>
        <w:widowControl w:val="0"/>
        <w:spacing w:after="0" w:line="240" w:lineRule="auto"/>
        <w:jc w:val="both"/>
        <w:rPr>
          <w:rFonts w:ascii="Calibri" w:hAnsi="Calibri"/>
          <w:color w:val="000000" w:themeColor="text1"/>
          <w:lang w:val="ru-RU"/>
        </w:rPr>
      </w:pPr>
      <w:r w:rsidRPr="005704A1">
        <w:rPr>
          <w:rFonts w:ascii="Calibri" w:hAnsi="Calibri"/>
          <w:color w:val="000000" w:themeColor="text1"/>
          <w:lang w:val="ru-RU"/>
        </w:rPr>
        <w:t>8.7.На момент подведения итогов всех лотов аукциона, если представленные участниками цены превышают цены, установленные заявкой на закупку для услуги, закупаемых в рамках настоящей процедуры, данная доля процедуры закупки на основании пункта 1 части 1 статьи 37 Закона, объявляется несостоявшейся.</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8.8</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w:t>
      </w:r>
      <w:r w:rsidR="00885B9E" w:rsidRPr="00885B9E">
        <w:rPr>
          <w:rFonts w:ascii="Calibri" w:hAnsi="Calibri" w:cs="Sylfaen"/>
          <w:color w:val="000000" w:themeColor="text1"/>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8.9</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На следующий рабочий день после подведения итогов аукциона созывается заседание оценочной комиссии, в ходе которого: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CF3476" w:rsidRPr="005704A1" w:rsidRDefault="00CF3476" w:rsidP="00CF3476">
      <w:pPr>
        <w:widowControl w:val="0"/>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2) отклоняются заявки других участников.</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на момент подведения итогов аукциона цены, представленные участниками, превышают цену, установленную заявкой на закупку для закупаемой услуги в рамках данной процедуры, оценочная комиссия на основании пункта 1 части 1 статьи 37 Закона объявляется несостоявшейся.</w:t>
      </w:r>
    </w:p>
    <w:p w:rsidR="00CF3476" w:rsidRPr="005704A1" w:rsidRDefault="00CF3476" w:rsidP="00CF3476">
      <w:pPr>
        <w:widowControl w:val="0"/>
        <w:tabs>
          <w:tab w:val="left" w:pos="567"/>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ab/>
      </w:r>
      <w:r w:rsidR="00885B9E" w:rsidRPr="00885B9E">
        <w:rPr>
          <w:rFonts w:ascii="Calibri" w:hAnsi="Calibri" w:cs="Sylfaen"/>
          <w:color w:val="000000" w:themeColor="text1"/>
          <w:lang w:val="ru-RU"/>
        </w:rPr>
        <w:t xml:space="preserve">В случае, если количество лотов не перевышаетсемьдесять пять, оценка заявки участника, занявшего </w:t>
      </w:r>
      <w:r w:rsidR="00885B9E" w:rsidRPr="00885B9E">
        <w:rPr>
          <w:rFonts w:ascii="Calibri" w:hAnsi="Calibri" w:cs="Sylfaen"/>
          <w:color w:val="000000" w:themeColor="text1"/>
          <w:lang w:val="ru-RU"/>
        </w:rPr>
        <w:lastRenderedPageBreak/>
        <w:t>первое место, осуществляется в течение пятнадцати  рабочих дней со дня начала созванного заседания оценочной комиссии, а, в случае превышания-в течение двадцати рабочих дней.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8.10</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8.11</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s="Sylfaen"/>
          <w:color w:val="000000" w:themeColor="text1"/>
          <w:lang w:val="ru-RU"/>
        </w:rPr>
        <w:t>8.13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8.14</w:t>
      </w:r>
      <w:r w:rsidR="00E07252">
        <w:rPr>
          <w:rFonts w:ascii="Calibri" w:hAnsi="Calibri"/>
          <w:color w:val="000000" w:themeColor="text1"/>
          <w:lang w:val="hy-AM"/>
        </w:rPr>
        <w:t>․</w:t>
      </w:r>
      <w:r w:rsidRPr="005704A1">
        <w:rPr>
          <w:rFonts w:ascii="Calibri" w:hAnsi="Calibri"/>
          <w:color w:val="000000" w:themeColor="text1"/>
          <w:lang w:val="ru-RU"/>
        </w:rPr>
        <w:t xml:space="preserve"> Секретарь комиссии не позднее следующего рабочего дня после окончания заседания оценочной комиссии: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8.15</w:t>
      </w:r>
      <w:r w:rsidR="00E07252">
        <w:rPr>
          <w:rFonts w:ascii="Calibri" w:hAnsi="Calibri"/>
          <w:color w:val="000000" w:themeColor="text1"/>
          <w:lang w:val="hy-AM"/>
        </w:rPr>
        <w:t>․</w:t>
      </w:r>
      <w:r w:rsidRPr="00885B9E">
        <w:rPr>
          <w:rFonts w:ascii="Calibri" w:hAnsi="Calibri"/>
          <w:color w:val="000000" w:themeColor="text1"/>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3545B4" w:rsidRPr="003545B4">
        <w:rPr>
          <w:rFonts w:ascii="Calibri" w:hAnsi="Calibri"/>
          <w:color w:val="000000" w:themeColor="text1"/>
          <w:lang w:val="ru-RU"/>
        </w:rPr>
        <w:t xml:space="preserve"> Мотивированное решение руководителя заказчика уполномоченный орган публикует в бюллетене.</w:t>
      </w:r>
      <w:r w:rsidRPr="00885B9E">
        <w:rPr>
          <w:rFonts w:ascii="Calibri" w:hAnsi="Calibri"/>
          <w:color w:val="000000" w:themeColor="text1"/>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rPr>
          <w:rFonts w:ascii="Calibri" w:hAnsi="Calibri"/>
          <w:color w:val="000000" w:themeColor="text1"/>
          <w:lang w:val="hy-AM"/>
        </w:rPr>
        <w:t xml:space="preserve">      </w:t>
      </w:r>
      <w:r w:rsidRPr="00885B9E">
        <w:rPr>
          <w:rFonts w:ascii="Calibri" w:hAnsi="Calibri"/>
          <w:color w:val="000000" w:themeColor="text1"/>
          <w:lang w:val="ru-RU"/>
        </w:rPr>
        <w:t>Е</w:t>
      </w:r>
      <w:r w:rsidR="00885B9E" w:rsidRPr="00885B9E">
        <w:rPr>
          <w:rFonts w:ascii="Calibri" w:hAnsi="Calibri"/>
          <w:color w:val="000000" w:themeColor="text1"/>
          <w:lang w:val="ru-RU"/>
        </w:rPr>
        <w:t>сли: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Pr="00885B9E">
        <w:rPr>
          <w:rFonts w:ascii="Calibri" w:hAnsi="Calibri"/>
          <w:color w:val="000000" w:themeColor="text1"/>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выплатили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w:t>
      </w:r>
      <w:r w:rsidR="00E07252">
        <w:rPr>
          <w:rFonts w:ascii="Calibri" w:hAnsi="Calibri"/>
          <w:color w:val="000000" w:themeColor="text1"/>
          <w:lang w:val="hy-AM"/>
        </w:rPr>
        <w:t xml:space="preserve"> </w:t>
      </w:r>
      <w:r w:rsidR="003545B4">
        <w:t xml:space="preserve">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w:t>
      </w:r>
      <w:r w:rsidR="003545B4">
        <w:lastRenderedPageBreak/>
        <w:t>уполномоченный орган, на основании которого участник не включается в список.</w:t>
      </w:r>
    </w:p>
    <w:p w:rsidR="00885B9E" w:rsidRPr="00885B9E" w:rsidRDefault="00E07252" w:rsidP="00885B9E">
      <w:pPr>
        <w:widowControl w:val="0"/>
        <w:tabs>
          <w:tab w:val="left" w:pos="1276"/>
        </w:tabs>
        <w:spacing w:after="0" w:line="240" w:lineRule="auto"/>
        <w:jc w:val="both"/>
        <w:rPr>
          <w:rFonts w:ascii="Calibri" w:hAnsi="Calibri"/>
          <w:color w:val="000000" w:themeColor="text1"/>
          <w:lang w:val="ru-RU"/>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885B9E" w:rsidRP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8.16</w:t>
      </w:r>
      <w:r w:rsidR="00E07252">
        <w:rPr>
          <w:rFonts w:ascii="Calibri" w:hAnsi="Calibri"/>
          <w:color w:val="000000" w:themeColor="text1"/>
          <w:lang w:val="hy-AM"/>
        </w:rPr>
        <w:t>․</w:t>
      </w:r>
      <w:r w:rsidRPr="00885B9E">
        <w:rPr>
          <w:rFonts w:ascii="Calibri" w:hAnsi="Calibri"/>
          <w:color w:val="000000" w:themeColor="text1"/>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885B9E" w:rsidRDefault="00885B9E" w:rsidP="00885B9E">
      <w:pPr>
        <w:widowControl w:val="0"/>
        <w:tabs>
          <w:tab w:val="left" w:pos="1276"/>
        </w:tabs>
        <w:spacing w:after="0" w:line="240" w:lineRule="auto"/>
        <w:jc w:val="both"/>
        <w:rPr>
          <w:rFonts w:ascii="Calibri" w:hAnsi="Calibri"/>
          <w:color w:val="000000" w:themeColor="text1"/>
          <w:lang w:val="ru-RU"/>
        </w:rPr>
      </w:pPr>
      <w:r w:rsidRPr="00885B9E">
        <w:rPr>
          <w:rFonts w:ascii="Calibri" w:hAnsi="Calibri"/>
          <w:color w:val="000000" w:themeColor="text1"/>
          <w:lang w:val="ru-RU"/>
        </w:rPr>
        <w:t>8.17</w:t>
      </w:r>
      <w:r w:rsidR="00E07252">
        <w:rPr>
          <w:rFonts w:ascii="Calibri" w:hAnsi="Calibri"/>
          <w:color w:val="000000" w:themeColor="text1"/>
          <w:lang w:val="hy-AM"/>
        </w:rPr>
        <w:t>․</w:t>
      </w:r>
      <w:r w:rsidRPr="00885B9E">
        <w:rPr>
          <w:rFonts w:ascii="Calibri" w:hAnsi="Calibri"/>
          <w:color w:val="000000" w:themeColor="text1"/>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CF3476" w:rsidRPr="005704A1" w:rsidRDefault="00CF3476" w:rsidP="00885B9E">
      <w:pPr>
        <w:widowControl w:val="0"/>
        <w:tabs>
          <w:tab w:val="left" w:pos="1276"/>
        </w:tabs>
        <w:spacing w:after="0" w:line="240" w:lineRule="auto"/>
        <w:jc w:val="both"/>
        <w:rPr>
          <w:rFonts w:ascii="Calibri" w:hAnsi="Calibri"/>
          <w:color w:val="000000" w:themeColor="text1"/>
          <w:spacing w:val="-4"/>
          <w:lang w:val="ru-RU"/>
        </w:rPr>
      </w:pPr>
      <w:r w:rsidRPr="005704A1">
        <w:rPr>
          <w:rFonts w:ascii="Calibri" w:hAnsi="Calibri"/>
          <w:color w:val="000000" w:themeColor="text1"/>
          <w:lang w:val="ru-RU"/>
        </w:rPr>
        <w:t>8.18</w:t>
      </w:r>
      <w:r w:rsidR="00E07252">
        <w:rPr>
          <w:rFonts w:ascii="Calibri" w:hAnsi="Calibri"/>
          <w:color w:val="000000" w:themeColor="text1"/>
          <w:lang w:val="hy-AM"/>
        </w:rPr>
        <w:t>․</w:t>
      </w:r>
      <w:r w:rsidRPr="005704A1">
        <w:rPr>
          <w:rFonts w:ascii="Calibri" w:hAnsi="Calibri"/>
          <w:color w:val="000000" w:themeColor="text1"/>
          <w:lang w:val="ru-RU"/>
        </w:rPr>
        <w:t xml:space="preserve"> </w:t>
      </w:r>
      <w:r w:rsidRPr="005704A1">
        <w:rPr>
          <w:rFonts w:ascii="Calibri" w:hAnsi="Calibri"/>
          <w:color w:val="000000" w:themeColor="text1"/>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8.19</w:t>
      </w:r>
      <w:r w:rsidR="00E07252">
        <w:rPr>
          <w:rFonts w:ascii="Calibri" w:hAnsi="Calibri"/>
          <w:color w:val="000000" w:themeColor="text1"/>
          <w:lang w:val="hy-AM"/>
        </w:rPr>
        <w:t>․</w:t>
      </w:r>
      <w:r w:rsidRPr="005704A1">
        <w:rPr>
          <w:rFonts w:ascii="Calibri" w:hAnsi="Calibri"/>
          <w:color w:val="000000" w:themeColor="text1"/>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Включаемые в заявку документы, подтверждаемые электронной цифровой подписью, не опечатываются.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8.20</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8.21</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CF3476" w:rsidRPr="005704A1" w:rsidRDefault="00CF3476" w:rsidP="00CF3476">
      <w:pPr>
        <w:widowControl w:val="0"/>
        <w:tabs>
          <w:tab w:val="left" w:pos="1276"/>
        </w:tabs>
        <w:spacing w:after="0" w:line="240" w:lineRule="auto"/>
        <w:jc w:val="both"/>
        <w:rPr>
          <w:rFonts w:ascii="Calibri" w:hAnsi="Calibri"/>
          <w:color w:val="000000" w:themeColor="text1"/>
          <w:lang w:val="ru-RU"/>
        </w:rPr>
      </w:pPr>
      <w:r w:rsidRPr="005704A1">
        <w:rPr>
          <w:rFonts w:ascii="Calibri" w:hAnsi="Calibri"/>
          <w:color w:val="000000" w:themeColor="text1"/>
          <w:lang w:val="ru-RU"/>
        </w:rPr>
        <w:t>8.22</w:t>
      </w:r>
      <w:r w:rsidR="00E07252">
        <w:rPr>
          <w:rFonts w:ascii="Calibri" w:hAnsi="Calibri"/>
          <w:color w:val="000000" w:themeColor="text1"/>
          <w:lang w:val="hy-AM"/>
        </w:rPr>
        <w:t xml:space="preserve">․ </w:t>
      </w:r>
      <w:r w:rsidRPr="005704A1">
        <w:rPr>
          <w:rFonts w:ascii="Calibri" w:hAnsi="Calibri"/>
          <w:color w:val="000000" w:themeColor="text1"/>
          <w:lang w:val="ru-RU"/>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CF3476" w:rsidRPr="005704A1" w:rsidRDefault="00CF3476" w:rsidP="00CF3476">
      <w:pPr>
        <w:pStyle w:val="BodyTextIndent2"/>
        <w:widowControl w:val="0"/>
        <w:spacing w:after="0" w:line="240" w:lineRule="auto"/>
        <w:ind w:left="0"/>
        <w:jc w:val="both"/>
        <w:rPr>
          <w:rFonts w:ascii="Calibri" w:hAnsi="Calibri"/>
          <w:color w:val="000000" w:themeColor="text1"/>
          <w:lang w:val="ru-RU"/>
        </w:rPr>
      </w:pPr>
      <w:r w:rsidRPr="005704A1">
        <w:rPr>
          <w:rFonts w:ascii="Calibri" w:hAnsi="Calibri"/>
          <w:color w:val="000000" w:themeColor="text1"/>
          <w:lang w:val="ru-RU"/>
        </w:rPr>
        <w:t>8.23</w:t>
      </w:r>
      <w:r w:rsidR="00E07252">
        <w:rPr>
          <w:rFonts w:ascii="Calibri" w:hAnsi="Calibri"/>
          <w:color w:val="000000" w:themeColor="text1"/>
          <w:lang w:val="hy-AM"/>
        </w:rPr>
        <w:t>․</w:t>
      </w:r>
      <w:r w:rsidRPr="005704A1">
        <w:rPr>
          <w:rFonts w:ascii="Calibri" w:hAnsi="Calibri"/>
          <w:color w:val="000000" w:themeColor="text1"/>
          <w:lang w:val="ru-RU"/>
        </w:rPr>
        <w:t xml:space="preserve"> С целью применения пункта 8.22 части 1 настоящего приглашения может быть созвано внеочередное заседание комиссии.</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pacing w:val="-6"/>
          <w:szCs w:val="22"/>
        </w:rPr>
        <w:t>8.24.</w:t>
      </w:r>
      <w:r w:rsidR="00E07252">
        <w:rPr>
          <w:rFonts w:ascii="Calibri" w:hAnsi="Calibri"/>
          <w:color w:val="000000" w:themeColor="text1"/>
          <w:spacing w:val="-6"/>
          <w:szCs w:val="22"/>
          <w:lang w:val="hy-AM"/>
        </w:rPr>
        <w:t xml:space="preserve">  </w:t>
      </w:r>
      <w:r w:rsidRPr="005704A1">
        <w:rPr>
          <w:rFonts w:ascii="Calibri" w:hAnsi="Calibri"/>
          <w:color w:val="000000" w:themeColor="text1"/>
          <w:spacing w:val="-6"/>
          <w:szCs w:val="22"/>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5704A1">
        <w:rPr>
          <w:rFonts w:ascii="Calibri" w:hAnsi="Calibri"/>
          <w:color w:val="000000" w:themeColor="text1"/>
          <w:szCs w:val="22"/>
        </w:rPr>
        <w:t xml:space="preserve"> Решение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заключении договора содержит краткую информацию об оценке заявок,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причинах, обосновывающих выбор отобранного участника, и объявление о</w:t>
      </w:r>
      <w:r w:rsidRPr="005704A1">
        <w:rPr>
          <w:rFonts w:ascii="Calibri" w:hAnsi="Calibri" w:cs="Courier New"/>
          <w:color w:val="000000" w:themeColor="text1"/>
          <w:szCs w:val="22"/>
          <w:lang w:val="en-US"/>
        </w:rPr>
        <w:t> </w:t>
      </w:r>
      <w:r w:rsidRPr="005704A1">
        <w:rPr>
          <w:rFonts w:ascii="Calibri" w:hAnsi="Calibri"/>
          <w:color w:val="000000" w:themeColor="text1"/>
          <w:szCs w:val="22"/>
        </w:rPr>
        <w:t>периоде ожидания.</w:t>
      </w:r>
    </w:p>
    <w:p w:rsidR="00CF3476" w:rsidRPr="005704A1" w:rsidRDefault="00CF3476" w:rsidP="00CF3476">
      <w:pPr>
        <w:pStyle w:val="norm"/>
        <w:widowControl w:val="0"/>
        <w:tabs>
          <w:tab w:val="left" w:pos="1276"/>
        </w:tabs>
        <w:spacing w:line="240" w:lineRule="auto"/>
        <w:ind w:firstLine="0"/>
        <w:rPr>
          <w:rFonts w:ascii="Calibri" w:hAnsi="Calibri"/>
          <w:color w:val="000000" w:themeColor="text1"/>
          <w:szCs w:val="22"/>
        </w:rPr>
      </w:pPr>
      <w:r w:rsidRPr="005704A1">
        <w:rPr>
          <w:rFonts w:ascii="Calibri" w:hAnsi="Calibri"/>
          <w:color w:val="000000" w:themeColor="text1"/>
          <w:szCs w:val="22"/>
        </w:rPr>
        <w:t>8.2</w:t>
      </w:r>
      <w:r w:rsidRPr="005704A1">
        <w:rPr>
          <w:rFonts w:ascii="Calibri" w:hAnsi="Calibri"/>
          <w:color w:val="000000" w:themeColor="text1"/>
          <w:szCs w:val="22"/>
          <w:lang w:val="hy-AM"/>
        </w:rPr>
        <w:t>5</w:t>
      </w:r>
      <w:r w:rsidRPr="005704A1">
        <w:rPr>
          <w:rFonts w:ascii="Calibri" w:hAnsi="Calibri"/>
          <w:color w:val="000000" w:themeColor="text1"/>
          <w:szCs w:val="22"/>
        </w:rPr>
        <w:t>.</w:t>
      </w:r>
      <w:r w:rsidR="00E07252">
        <w:rPr>
          <w:rFonts w:ascii="Calibri" w:hAnsi="Calibri"/>
          <w:color w:val="000000" w:themeColor="text1"/>
          <w:szCs w:val="22"/>
          <w:lang w:val="hy-AM"/>
        </w:rPr>
        <w:t xml:space="preserve"> </w:t>
      </w:r>
      <w:r w:rsidRPr="005704A1">
        <w:rPr>
          <w:rFonts w:ascii="Calibri" w:hAnsi="Calibri"/>
          <w:color w:val="000000" w:themeColor="text1"/>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885B9E" w:rsidRPr="00885B9E" w:rsidRDefault="00CF3476" w:rsidP="00885B9E">
      <w:pPr>
        <w:pStyle w:val="norm"/>
        <w:widowControl w:val="0"/>
        <w:tabs>
          <w:tab w:val="left" w:pos="1276"/>
        </w:tabs>
        <w:spacing w:line="240" w:lineRule="auto"/>
        <w:rPr>
          <w:rFonts w:ascii="Calibri" w:hAnsi="Calibri"/>
          <w:color w:val="000000" w:themeColor="text1"/>
        </w:rPr>
      </w:pPr>
      <w:r w:rsidRPr="005704A1">
        <w:rPr>
          <w:rFonts w:ascii="Calibri" w:hAnsi="Calibri"/>
          <w:szCs w:val="22"/>
        </w:rPr>
        <w:t>Период ожидания в случае настоящей процедуры составляет "</w:t>
      </w:r>
      <w:r w:rsidRPr="005704A1">
        <w:rPr>
          <w:rFonts w:ascii="Calibri" w:hAnsi="Calibri"/>
          <w:lang w:val="hy-AM"/>
        </w:rPr>
        <w:t>10</w:t>
      </w:r>
      <w:r w:rsidRPr="005704A1">
        <w:rPr>
          <w:rFonts w:ascii="Calibri" w:hAnsi="Calibri"/>
          <w:szCs w:val="22"/>
        </w:rPr>
        <w:t>" календарных дней.</w:t>
      </w:r>
      <w:r w:rsidR="00885B9E" w:rsidRPr="00885B9E">
        <w:rPr>
          <w:rFonts w:ascii="Calibri" w:hAnsi="Calibri"/>
          <w:color w:val="000000" w:themeColor="text1"/>
        </w:rPr>
        <w:t xml:space="preserve">Период ожидания </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-не применим, если заявку подал только один участник, с которым заключается договор,</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 xml:space="preserve">- применим также в том случае, когда заявку подал только один участник и она была отклонена. В </w:t>
      </w:r>
      <w:r w:rsidRPr="00885B9E">
        <w:rPr>
          <w:rFonts w:ascii="Calibri" w:hAnsi="Calibri"/>
          <w:color w:val="000000" w:themeColor="text1"/>
        </w:rPr>
        <w:lastRenderedPageBreak/>
        <w:t>случае применения настоящего пункта срок ожидания устанавливается объявлением о несостоявшейся процедуре закупки.</w:t>
      </w:r>
    </w:p>
    <w:p w:rsidR="00885B9E" w:rsidRPr="00885B9E" w:rsidRDefault="00885B9E" w:rsidP="00885B9E">
      <w:pPr>
        <w:pStyle w:val="norm"/>
        <w:widowControl w:val="0"/>
        <w:tabs>
          <w:tab w:val="left" w:pos="1276"/>
        </w:tabs>
        <w:spacing w:line="240" w:lineRule="auto"/>
        <w:rPr>
          <w:rFonts w:ascii="Calibri" w:hAnsi="Calibri"/>
          <w:color w:val="000000" w:themeColor="text1"/>
        </w:rPr>
      </w:pPr>
      <w:r w:rsidRPr="00885B9E">
        <w:rPr>
          <w:rFonts w:ascii="Calibri" w:hAnsi="Calibri"/>
          <w:color w:val="000000" w:themeColor="text1"/>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CF3476" w:rsidRPr="00700C62" w:rsidRDefault="00885B9E" w:rsidP="00885B9E">
      <w:pPr>
        <w:pStyle w:val="norm"/>
        <w:widowControl w:val="0"/>
        <w:tabs>
          <w:tab w:val="left" w:pos="1276"/>
        </w:tabs>
        <w:spacing w:line="240" w:lineRule="auto"/>
        <w:ind w:firstLine="0"/>
        <w:rPr>
          <w:rFonts w:ascii="Calibri" w:hAnsi="Calibri"/>
          <w:color w:val="000000" w:themeColor="text1"/>
          <w:szCs w:val="22"/>
        </w:rPr>
      </w:pPr>
      <w:r w:rsidRPr="00885B9E">
        <w:rPr>
          <w:rFonts w:ascii="Calibri" w:hAnsi="Calibri"/>
          <w:color w:val="000000" w:themeColor="text1"/>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CF3476" w:rsidRPr="005704A1" w:rsidRDefault="00CF3476" w:rsidP="00CF3476">
      <w:pPr>
        <w:widowControl w:val="0"/>
        <w:spacing w:line="240" w:lineRule="auto"/>
        <w:jc w:val="center"/>
        <w:rPr>
          <w:rFonts w:ascii="Calibri" w:hAnsi="Calibri"/>
          <w:b/>
          <w:color w:val="000000" w:themeColor="text1"/>
          <w:lang w:val="ru-RU"/>
        </w:rPr>
      </w:pPr>
      <w:r w:rsidRPr="005704A1">
        <w:rPr>
          <w:rFonts w:ascii="Calibri" w:hAnsi="Calibri"/>
          <w:b/>
          <w:color w:val="000000" w:themeColor="text1"/>
          <w:lang w:val="ru-RU"/>
        </w:rPr>
        <w:t>9. ЗАКЛЮЧЕНИЕ ДОГОВОРА</w:t>
      </w:r>
    </w:p>
    <w:p w:rsidR="00CF3476" w:rsidRPr="005704A1" w:rsidRDefault="00CF3476" w:rsidP="00CF3476">
      <w:pPr>
        <w:widowControl w:val="0"/>
        <w:spacing w:line="240" w:lineRule="auto"/>
        <w:jc w:val="center"/>
        <w:rPr>
          <w:rFonts w:ascii="Calibri" w:hAnsi="Calibri"/>
          <w:b/>
          <w:color w:val="000000" w:themeColor="text1"/>
          <w:lang w:val="ru-RU"/>
        </w:rPr>
      </w:pP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olor w:val="000000" w:themeColor="text1"/>
          <w:lang w:val="ru-RU"/>
        </w:rPr>
        <w:t>9.1.</w:t>
      </w:r>
      <w:r w:rsidR="00E07252">
        <w:rPr>
          <w:rFonts w:ascii="Calibri" w:hAnsi="Calibri"/>
          <w:color w:val="000000" w:themeColor="text1"/>
          <w:lang w:val="hy-AM"/>
        </w:rPr>
        <w:t xml:space="preserve"> </w:t>
      </w:r>
      <w:r w:rsidRPr="005704A1">
        <w:rPr>
          <w:rFonts w:ascii="Calibri" w:hAnsi="Calibri"/>
          <w:color w:val="000000" w:themeColor="text1"/>
          <w:lang w:val="ru-RU"/>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655817" w:rsidRP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9.2</w:t>
      </w:r>
      <w:r w:rsidR="00E07252">
        <w:rPr>
          <w:rFonts w:ascii="Calibri" w:hAnsi="Calibri" w:cs="Arial"/>
          <w:iCs/>
          <w:color w:val="000000" w:themeColor="text1"/>
          <w:lang w:val="hy-AM"/>
        </w:rPr>
        <w:t>․</w:t>
      </w:r>
      <w:r w:rsidRPr="00655817">
        <w:rPr>
          <w:rFonts w:ascii="Calibri" w:hAnsi="Calibri" w:cs="Arial"/>
          <w:iCs/>
          <w:color w:val="000000" w:themeColor="text1"/>
          <w:lang w:val="ru-RU"/>
        </w:rPr>
        <w:t xml:space="preserve"> На четвертый  рабочий день ,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655817" w:rsidRDefault="00655817" w:rsidP="00655817">
      <w:pPr>
        <w:widowControl w:val="0"/>
        <w:tabs>
          <w:tab w:val="left" w:pos="1134"/>
        </w:tabs>
        <w:spacing w:line="240" w:lineRule="auto"/>
        <w:rPr>
          <w:rFonts w:ascii="Calibri" w:hAnsi="Calibri" w:cs="Arial"/>
          <w:iCs/>
          <w:color w:val="000000" w:themeColor="text1"/>
          <w:lang w:val="ru-RU"/>
        </w:rPr>
      </w:pPr>
      <w:r w:rsidRPr="00655817">
        <w:rPr>
          <w:rFonts w:ascii="Calibri" w:hAnsi="Calibri" w:cs="Arial"/>
          <w:iCs/>
          <w:color w:val="000000" w:themeColor="text1"/>
          <w:lang w:val="ru-RU"/>
        </w:rPr>
        <w:t>9.3</w:t>
      </w:r>
      <w:r w:rsidR="00E07252">
        <w:rPr>
          <w:rFonts w:ascii="Calibri" w:hAnsi="Calibri" w:cs="Arial"/>
          <w:iCs/>
          <w:color w:val="000000" w:themeColor="text1"/>
          <w:lang w:val="hy-AM"/>
        </w:rPr>
        <w:t xml:space="preserve">․ </w:t>
      </w:r>
      <w:r w:rsidRPr="00655817">
        <w:rPr>
          <w:rFonts w:ascii="Calibri" w:hAnsi="Calibri" w:cs="Arial"/>
          <w:iCs/>
          <w:color w:val="000000" w:themeColor="text1"/>
          <w:lang w:val="ru-RU"/>
        </w:rPr>
        <w:t xml:space="preserve">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CF3476" w:rsidRPr="005704A1" w:rsidRDefault="00CF3476" w:rsidP="00655817">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9.4</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если избранный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9.5</w:t>
      </w:r>
      <w:r w:rsidR="00E07252">
        <w:rPr>
          <w:rFonts w:ascii="Calibri" w:hAnsi="Calibri" w:cs="Sylfaen"/>
          <w:color w:val="000000" w:themeColor="text1"/>
          <w:lang w:val="hy-AM"/>
        </w:rPr>
        <w:t>․</w:t>
      </w:r>
      <w:r w:rsidRPr="005704A1">
        <w:rPr>
          <w:rFonts w:ascii="Calibri" w:hAnsi="Calibri" w:cs="Sylfaen"/>
          <w:color w:val="000000" w:themeColor="text1"/>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CF3476" w:rsidRPr="005704A1" w:rsidRDefault="00CF3476" w:rsidP="00CF3476">
      <w:pPr>
        <w:widowControl w:val="0"/>
        <w:tabs>
          <w:tab w:val="left" w:pos="1134"/>
        </w:tabs>
        <w:spacing w:line="240" w:lineRule="auto"/>
        <w:rPr>
          <w:rFonts w:ascii="Calibri" w:hAnsi="Calibri" w:cs="Sylfaen"/>
          <w:color w:val="000000" w:themeColor="text1"/>
          <w:lang w:val="ru-RU"/>
        </w:rPr>
      </w:pPr>
      <w:r w:rsidRPr="005704A1">
        <w:rPr>
          <w:rFonts w:ascii="Calibri" w:hAnsi="Calibri" w:cs="Sylfaen"/>
          <w:color w:val="000000" w:themeColor="text1"/>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655817" w:rsidRDefault="00655817" w:rsidP="00CF3476">
      <w:pPr>
        <w:widowControl w:val="0"/>
        <w:tabs>
          <w:tab w:val="left" w:pos="1134"/>
        </w:tabs>
        <w:spacing w:line="240" w:lineRule="auto"/>
        <w:jc w:val="both"/>
        <w:rPr>
          <w:rFonts w:ascii="Calibri" w:eastAsia="Times New Roman" w:hAnsi="Calibri" w:cs="Sylfaen"/>
          <w:color w:val="000000" w:themeColor="text1"/>
          <w:lang w:val="ru-RU" w:eastAsia="ru-RU" w:bidi="ru-RU"/>
        </w:rPr>
      </w:pPr>
      <w:r w:rsidRPr="00655817">
        <w:rPr>
          <w:rFonts w:ascii="Calibri" w:eastAsia="Times New Roman" w:hAnsi="Calibri" w:cs="Sylfaen"/>
          <w:color w:val="000000" w:themeColor="text1"/>
          <w:lang w:val="ru-RU" w:eastAsia="ru-RU" w:bidi="ru-RU"/>
        </w:rPr>
        <w:t>9.6</w:t>
      </w:r>
      <w:r w:rsidR="00E07252">
        <w:rPr>
          <w:rFonts w:ascii="Calibri" w:eastAsia="Times New Roman" w:hAnsi="Calibri" w:cs="Sylfaen"/>
          <w:color w:val="000000" w:themeColor="text1"/>
          <w:lang w:val="hy-AM" w:eastAsia="ru-RU" w:bidi="ru-RU"/>
        </w:rPr>
        <w:t xml:space="preserve">․ </w:t>
      </w:r>
      <w:r w:rsidRPr="00655817">
        <w:rPr>
          <w:rFonts w:ascii="Calibri" w:eastAsia="Times New Roman" w:hAnsi="Calibri" w:cs="Sylfaen"/>
          <w:color w:val="000000" w:themeColor="text1"/>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CF3476" w:rsidRPr="005704A1" w:rsidRDefault="00CF3476" w:rsidP="00CF3476">
      <w:pPr>
        <w:widowControl w:val="0"/>
        <w:tabs>
          <w:tab w:val="left" w:pos="1134"/>
        </w:tabs>
        <w:spacing w:line="240" w:lineRule="auto"/>
        <w:jc w:val="both"/>
        <w:rPr>
          <w:rFonts w:ascii="Calibri" w:hAnsi="Calibri" w:cs="Sylfaen"/>
          <w:color w:val="000000" w:themeColor="text1"/>
          <w:lang w:val="ru-RU"/>
        </w:rPr>
      </w:pPr>
      <w:r w:rsidRPr="005704A1">
        <w:rPr>
          <w:rFonts w:ascii="Calibri" w:hAnsi="Calibri" w:cs="Sylfaen"/>
          <w:color w:val="000000" w:themeColor="text1"/>
          <w:lang w:val="ru-RU"/>
        </w:rPr>
        <w:t>9.7</w:t>
      </w:r>
      <w:r w:rsidR="00E07252">
        <w:rPr>
          <w:rFonts w:ascii="Calibri" w:hAnsi="Calibri" w:cs="Sylfaen"/>
          <w:color w:val="000000" w:themeColor="text1"/>
          <w:lang w:val="hy-AM"/>
        </w:rPr>
        <w:t xml:space="preserve">․ </w:t>
      </w:r>
      <w:r w:rsidRPr="005704A1">
        <w:rPr>
          <w:rFonts w:ascii="Calibri" w:hAnsi="Calibri" w:cs="Sylfaen"/>
          <w:color w:val="000000" w:themeColor="text1"/>
          <w:lang w:val="ru-RU"/>
        </w:rPr>
        <w:t>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w:t>
      </w:r>
    </w:p>
    <w:p w:rsidR="00CF3476" w:rsidRPr="005704A1" w:rsidRDefault="00CF3476" w:rsidP="00CF3476">
      <w:pPr>
        <w:widowControl w:val="0"/>
        <w:tabs>
          <w:tab w:val="left" w:pos="1134"/>
        </w:tabs>
        <w:spacing w:line="240" w:lineRule="auto"/>
        <w:jc w:val="center"/>
        <w:rPr>
          <w:rFonts w:ascii="Calibri" w:hAnsi="Calibri" w:cs="Sylfaen"/>
          <w:color w:val="000000" w:themeColor="text1"/>
          <w:lang w:val="ru-RU"/>
        </w:rPr>
      </w:pPr>
      <w:r w:rsidRPr="005704A1">
        <w:rPr>
          <w:rFonts w:ascii="Calibri" w:hAnsi="Calibri"/>
          <w:b/>
          <w:color w:val="000000" w:themeColor="text1"/>
          <w:lang w:val="ru-RU"/>
        </w:rPr>
        <w:lastRenderedPageBreak/>
        <w:t>10. ОБЕСПЕЧЕНИЯ КВАЛИФИКАЦИИ И ДОГОВОРА</w:t>
      </w:r>
    </w:p>
    <w:p w:rsidR="00CF3476" w:rsidRPr="00F40F13" w:rsidRDefault="00E07252" w:rsidP="00CF3476">
      <w:pPr>
        <w:widowControl w:val="0"/>
        <w:tabs>
          <w:tab w:val="left" w:pos="1276"/>
        </w:tabs>
        <w:spacing w:after="0" w:line="240" w:lineRule="auto"/>
        <w:rPr>
          <w:rFonts w:ascii="Calibri" w:hAnsi="Calibri" w:cstheme="minorHAnsi"/>
          <w:lang w:val="ru-RU"/>
        </w:rPr>
      </w:pPr>
      <w:r>
        <w:rPr>
          <w:rFonts w:ascii="Calibri" w:hAnsi="Calibri" w:cstheme="minorHAnsi"/>
          <w:lang w:val="hy-AM"/>
        </w:rPr>
        <w:t xml:space="preserve">           </w:t>
      </w:r>
      <w:r w:rsidR="00CF3476" w:rsidRPr="00F40F13">
        <w:rPr>
          <w:rFonts w:ascii="Calibri" w:hAnsi="Calibri" w:cstheme="minorHAnsi"/>
          <w:lang w:val="ru-RU"/>
        </w:rPr>
        <w:t>10.1</w:t>
      </w:r>
      <w:r>
        <w:rPr>
          <w:rFonts w:ascii="Calibri" w:hAnsi="Calibri" w:cstheme="minorHAnsi"/>
          <w:lang w:val="hy-AM"/>
        </w:rPr>
        <w:t xml:space="preserve">․ </w:t>
      </w:r>
      <w:r w:rsidR="00CF3476" w:rsidRPr="00F40F13">
        <w:rPr>
          <w:rFonts w:ascii="Calibri" w:hAnsi="Calibri" w:cstheme="minorHAnsi"/>
          <w:lang w:val="ru-RU"/>
        </w:rPr>
        <w:t xml:space="preserve">На основании требования о предоставлении обеспечений квалификации и договора отобранный участник в течение </w:t>
      </w:r>
      <w:r>
        <w:t>5-и рабочих дней после дня его получения</w:t>
      </w:r>
      <w:r w:rsidR="00CF3476"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r w:rsidR="00655817">
        <w:rPr>
          <w:rFonts w:ascii="GHEA Grapalat" w:eastAsia="Times New Roman" w:hAnsi="GHEA Grapalat" w:cs="Times New Roman"/>
          <w:color w:val="000000"/>
          <w:vertAlign w:val="superscript"/>
          <w:lang w:val="hy-AM"/>
        </w:rPr>
        <w:t>3</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10.2</w:t>
      </w:r>
      <w:r w:rsidR="00E07252">
        <w:rPr>
          <w:rFonts w:ascii="Calibri" w:hAnsi="Calibri" w:cstheme="minorHAnsi"/>
          <w:lang w:val="hy-AM"/>
        </w:rPr>
        <w:t>․</w:t>
      </w:r>
      <w:r>
        <w:rPr>
          <w:rFonts w:ascii="Calibri" w:hAnsi="Calibri" w:cstheme="minorHAnsi"/>
          <w:lang w:val="ru-RU"/>
        </w:rPr>
        <w:t xml:space="preserve"> </w:t>
      </w:r>
      <w:r w:rsidRPr="00102B36">
        <w:rPr>
          <w:rFonts w:ascii="Calibri" w:hAnsi="Calibri" w:cstheme="minorHAnsi"/>
          <w:lang w:val="ru-RU"/>
        </w:rPr>
        <w:t xml:space="preserve">Размер обеспечения квалификации равен 15 процентам </w:t>
      </w:r>
      <w:r w:rsidR="00655817" w:rsidRPr="00655817">
        <w:rPr>
          <w:rFonts w:ascii="Calibri" w:hAnsi="Calibri" w:cstheme="minorHAnsi"/>
          <w:lang w:val="ru-RU"/>
        </w:rPr>
        <w:t>от цены закупки услуги, закупаемой в рамках настоящей процедуры</w:t>
      </w:r>
      <w:r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008A5D69" w:rsidRPr="006C6A18">
        <w:rPr>
          <w:rFonts w:ascii="Calibri" w:hAnsi="Calibri" w:cstheme="minorHAnsi"/>
          <w:lang w:val="ru-RU"/>
        </w:rPr>
        <w:t>наличных денег,</w:t>
      </w:r>
      <w:r w:rsidR="00F74D17" w:rsidRPr="00F74D17">
        <w:rPr>
          <w:rFonts w:ascii="Calibri" w:hAnsi="Calibri" w:cstheme="minorHAnsi"/>
          <w:lang w:val="ru-RU"/>
        </w:rPr>
        <w:t/>
      </w:r>
      <w:r w:rsidR="008A5D69">
        <w:rPr>
          <w:rFonts w:ascii="Calibri" w:hAnsi="Calibri" w:cstheme="minorHAnsi"/>
          <w:lang w:val="ru-RU"/>
        </w:rPr>
        <w:t>которое</w:t>
      </w:r>
      <w:r>
        <w:rPr>
          <w:rFonts w:ascii="Calibri" w:hAnsi="Calibri" w:cstheme="minorHAnsi"/>
          <w:lang w:val="ru-RU"/>
        </w:rPr>
        <w:t xml:space="preserve"> должно быть действительным как минимум включительно</w:t>
      </w:r>
      <w:r w:rsidR="00EE5690">
        <w:rPr>
          <w:rFonts w:ascii="Calibri" w:hAnsi="Calibri" w:cstheme="minorHAnsi"/>
          <w:lang w:val="ru-RU"/>
        </w:rPr>
        <w:t xml:space="preserve">до </w:t>
      </w:r>
      <w:r w:rsidR="00C23E21" w:rsidRPr="00C23E21">
        <w:rPr>
          <w:rFonts w:ascii="Calibri" w:hAnsi="Calibri" w:cstheme="minorHAnsi"/>
          <w:lang w:val="ru-RU"/>
        </w:rPr>
        <w:t>20</w:t>
      </w:r>
      <w:r w:rsidR="00702058" w:rsidRPr="00702058">
        <w:rPr>
          <w:rFonts w:ascii="Calibri" w:hAnsi="Calibri" w:cstheme="minorHAnsi"/>
          <w:lang w:val="ru-RU"/>
        </w:rPr>
        <w:t>-</w:t>
      </w:r>
      <w:r w:rsidR="00702058">
        <w:rPr>
          <w:rFonts w:ascii="Calibri" w:hAnsi="Calibri" w:cstheme="minorHAnsi"/>
          <w:lang w:val="ru-RU"/>
        </w:rPr>
        <w:t>го</w:t>
      </w:r>
      <w:r w:rsidR="00EE5690">
        <w:rPr>
          <w:rFonts w:ascii="Calibri" w:hAnsi="Calibri" w:cstheme="minorHAnsi"/>
          <w:lang w:val="ru-RU"/>
        </w:rPr>
        <w:t xml:space="preserve"> рабочего</w:t>
      </w:r>
      <w:r>
        <w:rPr>
          <w:rFonts w:ascii="Calibri" w:hAnsi="Calibri" w:cstheme="minorHAnsi"/>
          <w:lang w:val="ru-RU"/>
        </w:rPr>
        <w:t xml:space="preserve"> дня, следующего за днем полного принятия заказчиком результата выполнения контракта.</w:t>
      </w:r>
      <w:r w:rsidR="00655817" w:rsidRPr="00655817">
        <w:rPr>
          <w:rFonts w:ascii="GHEA Grapalat" w:eastAsia="Times New Roman" w:hAnsi="GHEA Grapalat" w:cs="Times New Roman"/>
          <w:color w:val="000000"/>
          <w:vertAlign w:val="superscript"/>
          <w:lang w:val="hy-AM"/>
        </w:rPr>
        <w:t>4</w:t>
      </w:r>
      <w:r w:rsidR="00655817" w:rsidRPr="00655817">
        <w:rPr>
          <w:rFonts w:ascii="GHEA Grapalat" w:eastAsia="Times New Roman" w:hAnsi="GHEA Grapalat" w:cs="Times New Roman"/>
          <w:color w:val="000000"/>
          <w:vertAlign w:val="superscript"/>
          <w:lang w:val="ru-RU"/>
        </w:rPr>
        <w:t>.1</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абзаца «в» подпункта 1 пункта 32 Порядка</w:t>
      </w:r>
      <w:r w:rsidR="00655817">
        <w:rPr>
          <w:rFonts w:ascii="Calibri" w:hAnsi="Calibri" w:cstheme="minorHAnsi"/>
          <w:lang w:val="hy-AM"/>
        </w:rPr>
        <w:t>․</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977743">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p>
    <w:p w:rsidR="00655817" w:rsidRDefault="00655817" w:rsidP="00CF3476">
      <w:pPr>
        <w:widowControl w:val="0"/>
        <w:tabs>
          <w:tab w:val="left" w:pos="1276"/>
        </w:tabs>
        <w:spacing w:after="0" w:line="240" w:lineRule="auto"/>
        <w:ind w:firstLine="567"/>
        <w:rPr>
          <w:rFonts w:ascii="Calibri" w:hAnsi="Calibri" w:cstheme="minorHAnsi"/>
          <w:lang w:val="ru-RU"/>
        </w:rPr>
      </w:pPr>
      <w:r w:rsidRPr="00655817">
        <w:rPr>
          <w:rFonts w:ascii="Calibri" w:hAnsi="Calibri" w:cstheme="minorHAnsi"/>
          <w:lang w:val="ru-RU"/>
        </w:rPr>
        <w:t>При этом, если договоры о закупке услуг заключаются на основании части 6 статьи 15 Закона, то обеспечение квалификации, представленное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655817">
        <w:rPr>
          <w:rFonts w:ascii="Calibri" w:hAnsi="Calibri" w:cstheme="minorHAnsi"/>
          <w:vertAlign w:val="superscript"/>
          <w:lang w:val="ru-RU"/>
        </w:rPr>
        <w:t>3,2</w:t>
      </w:r>
    </w:p>
    <w:p w:rsidR="00CF3476" w:rsidRDefault="00CF3476" w:rsidP="00CF3476">
      <w:pPr>
        <w:widowControl w:val="0"/>
        <w:tabs>
          <w:tab w:val="left" w:pos="1276"/>
        </w:tabs>
        <w:spacing w:after="0"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5"/>
      </w:r>
      <w:r>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F6E96">
        <w:rPr>
          <w:rFonts w:ascii="Calibri" w:hAnsi="Calibri" w:cstheme="minorHAnsi"/>
          <w:lang w:val="ru-RU"/>
        </w:rPr>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CF3476" w:rsidRDefault="00E07252" w:rsidP="00CF3476">
      <w:pPr>
        <w:widowControl w:val="0"/>
        <w:tabs>
          <w:tab w:val="left" w:pos="1276"/>
        </w:tabs>
        <w:spacing w:after="0" w:line="240" w:lineRule="auto"/>
        <w:ind w:firstLine="567"/>
        <w:rPr>
          <w:rFonts w:ascii="Calibri" w:hAnsi="Calibri" w:cstheme="minorHAnsi"/>
          <w:lang w:val="ru-RU"/>
        </w:rPr>
      </w:pPr>
      <w:r>
        <w:rPr>
          <w:rFonts w:ascii="Calibri" w:hAnsi="Calibri" w:cstheme="minorHAnsi"/>
          <w:lang w:val="ru-RU"/>
        </w:rPr>
        <w:t xml:space="preserve">10.3․ </w:t>
      </w:r>
      <w:r w:rsidR="00CF3476" w:rsidRPr="00527916">
        <w:rPr>
          <w:rFonts w:ascii="Calibri" w:hAnsi="Calibri" w:cstheme="minorHAnsi"/>
          <w:lang w:val="ru-RU"/>
        </w:rPr>
        <w:t xml:space="preserve">Размер обеспечения договора составляет 10 процентов от цены </w:t>
      </w:r>
      <w:r w:rsidR="00655817" w:rsidRPr="00655817">
        <w:rPr>
          <w:rFonts w:ascii="Calibri" w:hAnsi="Calibri" w:cstheme="minorHAnsi"/>
          <w:lang w:val="ru-RU"/>
        </w:rPr>
        <w:t>закупки</w:t>
      </w:r>
      <w:r w:rsidR="00CF3476" w:rsidRPr="00527916">
        <w:rPr>
          <w:rFonts w:ascii="Calibri" w:hAnsi="Calibri" w:cstheme="minorHAnsi"/>
          <w:lang w:val="ru-RU"/>
        </w:rPr>
        <w:t>. Обеспечение договора представляется</w:t>
      </w:r>
      <w:r w:rsidR="00CF3476">
        <w:rPr>
          <w:rFonts w:ascii="Calibri" w:hAnsi="Calibri" w:cstheme="minorHAnsi"/>
          <w:lang w:val="ru-RU"/>
        </w:rPr>
        <w:t>в одностороннем порядке утвержденного заявления в виде пени (приложение 4.1) или наличных денег</w:t>
      </w:r>
      <w:r w:rsidR="00CF3476">
        <w:rPr>
          <w:rStyle w:val="FootnoteReference"/>
          <w:rFonts w:ascii="Calibri" w:hAnsi="Calibri" w:cstheme="minorHAnsi"/>
          <w:lang w:val="ru-RU"/>
        </w:rPr>
        <w:footnoteReference w:id="6"/>
      </w:r>
      <w:r w:rsidR="00CF3476">
        <w:rPr>
          <w:rFonts w:ascii="Calibri" w:hAnsi="Calibri" w:cstheme="minorHAnsi"/>
          <w:lang w:val="ru-RU"/>
        </w:rPr>
        <w:t>.</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7C4423">
        <w:rPr>
          <w:rFonts w:ascii="Calibri" w:hAnsi="Calibri" w:cstheme="minorHAnsi"/>
          <w:lang w:val="ru-RU"/>
        </w:rPr>
        <w:lastRenderedPageBreak/>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655817" w:rsidRPr="00655817">
        <w:rPr>
          <w:rFonts w:ascii="Calibri" w:hAnsi="Calibri" w:cstheme="minorHAnsi"/>
          <w:lang w:val="ru-RU"/>
        </w:rPr>
        <w:t>При представлении одного обеспечения квалификации его сумма исчисляется по отношению к сумме цен закупок представленных лотов с учетом требований 9-ого подпункта 32-ого пункта Порядка.</w:t>
      </w:r>
    </w:p>
    <w:p w:rsidR="00CF3476" w:rsidRPr="00917534" w:rsidRDefault="00CF3476" w:rsidP="00CF3476">
      <w:pPr>
        <w:widowControl w:val="0"/>
        <w:tabs>
          <w:tab w:val="left" w:pos="540"/>
        </w:tabs>
        <w:spacing w:after="0"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475CCF">
        <w:rPr>
          <w:rFonts w:ascii="Calibri" w:hAnsi="Calibri" w:cstheme="minorHAnsi"/>
          <w:lang w:val="ru-RU"/>
        </w:rPr>
        <w:t xml:space="preserve">включительно до </w:t>
      </w:r>
      <w:r w:rsidR="00475CCF" w:rsidRPr="006C6A18">
        <w:rPr>
          <w:rFonts w:ascii="Calibri" w:hAnsi="Calibri" w:cstheme="minorHAnsi"/>
          <w:lang w:val="ru-RU"/>
        </w:rPr>
        <w:t>20</w:t>
      </w:r>
      <w:r w:rsidR="00475CCF">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CF3476" w:rsidRPr="00DE62D5" w:rsidRDefault="003545B4" w:rsidP="00CF3476">
      <w:pPr>
        <w:widowControl w:val="0"/>
        <w:tabs>
          <w:tab w:val="left" w:pos="1276"/>
        </w:tabs>
        <w:spacing w:after="0" w:line="240" w:lineRule="auto"/>
        <w:rPr>
          <w:rFonts w:ascii="Calibri" w:hAnsi="Calibri" w:cstheme="minorHAnsi"/>
          <w:lang w:val="ru-RU"/>
        </w:rPr>
      </w:pPr>
      <w:r>
        <w:rPr>
          <w:rFonts w:ascii="Calibri" w:hAnsi="Calibri" w:cstheme="minorHAnsi"/>
        </w:rPr>
        <w:t xml:space="preserve">           </w:t>
      </w:r>
      <w:r w:rsidR="00CF3476">
        <w:rPr>
          <w:rFonts w:ascii="Calibri" w:hAnsi="Calibri" w:cstheme="minorHAnsi"/>
          <w:lang w:val="ru-RU"/>
        </w:rPr>
        <w:t xml:space="preserve">10.4 </w:t>
      </w:r>
      <w:r w:rsidR="00CF3476"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CF3476" w:rsidRDefault="00CF3476" w:rsidP="00CF3476">
      <w:pPr>
        <w:widowControl w:val="0"/>
        <w:tabs>
          <w:tab w:val="left" w:pos="1276"/>
        </w:tabs>
        <w:spacing w:after="0"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655817" w:rsidRPr="00655817">
        <w:rPr>
          <w:rFonts w:ascii="Calibri" w:hAnsi="Calibri" w:cstheme="minorHAnsi"/>
          <w:lang w:val="hy-AM"/>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07643D" w:rsidRDefault="003545B4" w:rsidP="0007643D">
      <w:pPr>
        <w:widowControl w:val="0"/>
        <w:tabs>
          <w:tab w:val="left" w:pos="1276"/>
        </w:tabs>
        <w:spacing w:line="240" w:lineRule="auto"/>
        <w:rPr>
          <w:rFonts w:ascii="Calibri" w:hAnsi="Calibri" w:cstheme="minorHAnsi"/>
          <w:lang w:val="hy-AM"/>
        </w:rPr>
      </w:pPr>
      <w:r>
        <w:rPr>
          <w:rFonts w:ascii="Calibri" w:hAnsi="Calibri" w:cstheme="minorHAnsi"/>
        </w:rPr>
        <w:t xml:space="preserve">             </w:t>
      </w:r>
      <w:r w:rsidR="00CF3476" w:rsidRPr="00866F85">
        <w:rPr>
          <w:rFonts w:ascii="Calibri" w:hAnsi="Calibri" w:cstheme="minorHAnsi"/>
          <w:lang w:val="ru-RU"/>
        </w:rPr>
        <w:t>10.5.</w:t>
      </w:r>
      <w:r w:rsidR="0007643D">
        <w:rPr>
          <w:rFonts w:ascii="Calibri" w:hAnsi="Calibri" w:cstheme="minorHAnsi"/>
          <w:lang w:val="hy-AM"/>
        </w:rPr>
        <w:t xml:space="preserve"> </w:t>
      </w:r>
      <w:r w:rsidR="00CF3476"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CF3476" w:rsidRDefault="003545B4" w:rsidP="0007643D">
      <w:pPr>
        <w:widowControl w:val="0"/>
        <w:tabs>
          <w:tab w:val="left" w:pos="1276"/>
        </w:tabs>
        <w:spacing w:line="240" w:lineRule="auto"/>
        <w:rPr>
          <w:rFonts w:ascii="Calibri" w:hAnsi="Calibri" w:cstheme="minorHAnsi"/>
          <w:lang w:val="ru-RU"/>
        </w:rPr>
      </w:pPr>
      <w:r>
        <w:rPr>
          <w:rFonts w:ascii="Calibri" w:hAnsi="Calibri" w:cstheme="minorHAnsi"/>
        </w:rPr>
        <w:t xml:space="preserve">            </w:t>
      </w:r>
      <w:r w:rsidR="00CF3476" w:rsidRPr="00866F85">
        <w:rPr>
          <w:rFonts w:ascii="Calibri" w:hAnsi="Calibri" w:cstheme="minorHAnsi"/>
          <w:lang w:val="ru-RU"/>
        </w:rPr>
        <w:t>10.6.Если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3545B4" w:rsidRPr="003545B4" w:rsidRDefault="00655817"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10.7</w:t>
      </w:r>
      <w:r w:rsidR="00E07252" w:rsidRPr="003545B4">
        <w:rPr>
          <w:rFonts w:ascii="Calibri" w:hAnsi="Calibri" w:cstheme="minorHAnsi"/>
          <w:lang w:val="ru-RU"/>
        </w:rPr>
        <w:t>․</w:t>
      </w:r>
      <w:r w:rsidRPr="003545B4">
        <w:rPr>
          <w:rFonts w:ascii="Calibri" w:hAnsi="Calibri" w:cstheme="minorHAnsi"/>
          <w:lang w:val="ru-RU"/>
        </w:rPr>
        <w:t xml:space="preserve"> </w:t>
      </w:r>
      <w:r w:rsidR="003545B4" w:rsidRPr="003545B4">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банковской гарантии- банк, выдавший гарантию;</w:t>
      </w:r>
    </w:p>
    <w:p w:rsidR="003545B4" w:rsidRPr="003545B4" w:rsidRDefault="003545B4" w:rsidP="003545B4">
      <w:pPr>
        <w:widowControl w:val="0"/>
        <w:tabs>
          <w:tab w:val="left" w:pos="1276"/>
        </w:tabs>
        <w:spacing w:after="0" w:line="240" w:lineRule="auto"/>
        <w:ind w:firstLine="567"/>
        <w:rPr>
          <w:rFonts w:ascii="Calibri" w:hAnsi="Calibri" w:cstheme="minorHAnsi"/>
          <w:lang w:val="ru-RU"/>
        </w:rPr>
      </w:pPr>
      <w:r w:rsidRPr="003545B4">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55817" w:rsidRPr="005704A1" w:rsidRDefault="00655817" w:rsidP="0007643D">
      <w:pPr>
        <w:widowControl w:val="0"/>
        <w:tabs>
          <w:tab w:val="left" w:pos="1276"/>
        </w:tabs>
        <w:spacing w:line="240" w:lineRule="auto"/>
        <w:rPr>
          <w:rFonts w:ascii="Calibri" w:hAnsi="Calibri"/>
          <w:color w:val="000000" w:themeColor="text1"/>
          <w:lang w:val="ru-RU"/>
        </w:rPr>
      </w:pPr>
    </w:p>
    <w:p w:rsidR="00CF3476" w:rsidRPr="005704A1" w:rsidRDefault="00CF3476" w:rsidP="00CF3476">
      <w:pPr>
        <w:widowControl w:val="0"/>
        <w:tabs>
          <w:tab w:val="left" w:pos="1276"/>
        </w:tabs>
        <w:spacing w:line="240" w:lineRule="auto"/>
        <w:jc w:val="center"/>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11. ОБЪЯВЛЕНИЕ ПРОЦЕДУРЫ НЕСОСТОЯВШЕЙСЯ</w:t>
      </w:r>
    </w:p>
    <w:p w:rsidR="00CF3476" w:rsidRPr="005704A1" w:rsidRDefault="00CF3476" w:rsidP="00CF3476">
      <w:pPr>
        <w:widowControl w:val="0"/>
        <w:tabs>
          <w:tab w:val="left" w:pos="1276"/>
        </w:tabs>
        <w:spacing w:after="0" w:line="240" w:lineRule="auto"/>
        <w:jc w:val="both"/>
        <w:rPr>
          <w:rFonts w:ascii="Calibri" w:hAnsi="Calibri"/>
          <w:b/>
          <w:color w:val="000000" w:themeColor="text1"/>
          <w:lang w:val="ru-RU"/>
        </w:rPr>
      </w:pP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11.1.</w:t>
      </w:r>
      <w:r w:rsidR="00E07252">
        <w:rPr>
          <w:rFonts w:ascii="Calibri" w:hAnsi="Calibri"/>
          <w:color w:val="000000" w:themeColor="text1"/>
          <w:lang w:val="hy-AM"/>
        </w:rPr>
        <w:t xml:space="preserve"> </w:t>
      </w:r>
      <w:r w:rsidRPr="005704A1">
        <w:rPr>
          <w:rFonts w:ascii="Calibri" w:hAnsi="Calibri"/>
          <w:color w:val="000000" w:themeColor="text1"/>
          <w:lang w:val="ru-RU"/>
        </w:rPr>
        <w:t>Согласно статье 37 Закона, Комиссия объявляет настоящую процедуру несостоявшейся, если:</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1)</w:t>
      </w:r>
      <w:r w:rsidR="0007643D">
        <w:rPr>
          <w:rFonts w:ascii="Calibri" w:hAnsi="Calibri"/>
          <w:color w:val="000000" w:themeColor="text1"/>
          <w:lang w:val="hy-AM"/>
        </w:rPr>
        <w:t xml:space="preserve"> </w:t>
      </w:r>
      <w:r w:rsidRPr="005704A1">
        <w:rPr>
          <w:rFonts w:ascii="Calibri" w:hAnsi="Calibri"/>
          <w:color w:val="000000" w:themeColor="text1"/>
          <w:lang w:val="ru-RU"/>
        </w:rPr>
        <w:t>ни одна из заявок не соответствует условиям приглашения;</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2)</w:t>
      </w:r>
      <w:r w:rsidR="0007643D">
        <w:rPr>
          <w:rFonts w:ascii="Calibri" w:hAnsi="Calibri"/>
          <w:color w:val="000000" w:themeColor="text1"/>
          <w:lang w:val="hy-AM"/>
        </w:rPr>
        <w:t xml:space="preserve"> </w:t>
      </w:r>
      <w:r w:rsidRPr="005704A1">
        <w:rPr>
          <w:rFonts w:ascii="Calibri" w:hAnsi="Calibri"/>
          <w:color w:val="000000" w:themeColor="text1"/>
          <w:lang w:val="ru-RU"/>
        </w:rPr>
        <w:t xml:space="preserve">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w:t>
      </w:r>
      <w:r w:rsidRPr="005704A1">
        <w:rPr>
          <w:rFonts w:ascii="Calibri" w:hAnsi="Calibri"/>
          <w:color w:val="000000" w:themeColor="text1"/>
          <w:lang w:val="ru-RU"/>
        </w:rPr>
        <w:lastRenderedPageBreak/>
        <w:t>— на основании решения руководителя уполномоченного органа, осуществляющего общее управление, а в случае фондов</w:t>
      </w:r>
      <w:r w:rsidRPr="005704A1">
        <w:rPr>
          <w:rFonts w:ascii="Calibri" w:hAnsi="Calibri"/>
          <w:color w:val="000000" w:themeColor="text1"/>
        </w:rPr>
        <w:t> </w:t>
      </w:r>
      <w:r w:rsidRPr="005704A1">
        <w:rPr>
          <w:rFonts w:ascii="Calibri" w:hAnsi="Calibri"/>
          <w:color w:val="000000" w:themeColor="text1"/>
          <w:lang w:val="ru-RU"/>
        </w:rPr>
        <w:t>— Совета попечителей.</w:t>
      </w:r>
    </w:p>
    <w:p w:rsidR="00CF3476" w:rsidRPr="005704A1" w:rsidRDefault="00CF3476" w:rsidP="00CF3476">
      <w:pPr>
        <w:widowControl w:val="0"/>
        <w:tabs>
          <w:tab w:val="left" w:pos="1134"/>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3)</w:t>
      </w:r>
      <w:r w:rsidR="0007643D">
        <w:rPr>
          <w:rFonts w:ascii="Calibri" w:hAnsi="Calibri"/>
          <w:color w:val="000000" w:themeColor="text1"/>
          <w:lang w:val="hy-AM"/>
        </w:rPr>
        <w:t xml:space="preserve"> </w:t>
      </w:r>
      <w:r w:rsidRPr="005704A1">
        <w:rPr>
          <w:rFonts w:ascii="Calibri" w:hAnsi="Calibri"/>
          <w:color w:val="000000" w:themeColor="text1"/>
          <w:lang w:val="ru-RU"/>
        </w:rPr>
        <w:t>не подано ни одной заявки;</w:t>
      </w:r>
    </w:p>
    <w:p w:rsidR="00CF3476" w:rsidRPr="005704A1" w:rsidRDefault="00CF3476" w:rsidP="00CF3476">
      <w:pPr>
        <w:widowControl w:val="0"/>
        <w:tabs>
          <w:tab w:val="left" w:pos="1134"/>
        </w:tabs>
        <w:spacing w:after="0" w:line="240" w:lineRule="auto"/>
        <w:jc w:val="both"/>
        <w:rPr>
          <w:rFonts w:ascii="Calibri" w:hAnsi="Calibri"/>
          <w:color w:val="000000" w:themeColor="text1"/>
          <w:lang w:val="ru-RU"/>
        </w:rPr>
      </w:pPr>
      <w:r w:rsidRPr="005704A1">
        <w:rPr>
          <w:rFonts w:ascii="Calibri" w:hAnsi="Calibri"/>
          <w:color w:val="000000" w:themeColor="text1"/>
          <w:lang w:val="ru-RU"/>
        </w:rPr>
        <w:t>4)</w:t>
      </w:r>
      <w:r w:rsidR="0007643D">
        <w:rPr>
          <w:rFonts w:ascii="Calibri" w:hAnsi="Calibri"/>
          <w:color w:val="000000" w:themeColor="text1"/>
          <w:lang w:val="hy-AM"/>
        </w:rPr>
        <w:t xml:space="preserve"> </w:t>
      </w:r>
      <w:r w:rsidRPr="005704A1">
        <w:rPr>
          <w:rFonts w:ascii="Calibri" w:hAnsi="Calibri"/>
          <w:color w:val="000000" w:themeColor="text1"/>
          <w:lang w:val="ru-RU"/>
        </w:rPr>
        <w:t>договор не заключается.</w:t>
      </w:r>
    </w:p>
    <w:p w:rsidR="00CF3476" w:rsidRPr="001B4249" w:rsidRDefault="00CF3476" w:rsidP="00CF3476">
      <w:pPr>
        <w:widowControl w:val="0"/>
        <w:tabs>
          <w:tab w:val="left" w:pos="1276"/>
        </w:tabs>
        <w:spacing w:after="0" w:line="240" w:lineRule="auto"/>
        <w:jc w:val="both"/>
        <w:rPr>
          <w:rFonts w:ascii="Calibri" w:hAnsi="Calibri"/>
          <w:color w:val="000000" w:themeColor="text1"/>
          <w:lang w:val="ru-RU"/>
        </w:rPr>
      </w:pPr>
      <w:r w:rsidRPr="001B4249">
        <w:rPr>
          <w:rFonts w:ascii="Calibri" w:hAnsi="Calibri"/>
          <w:color w:val="000000" w:themeColor="text1"/>
          <w:lang w:val="ru-RU"/>
        </w:rPr>
        <w:t>Настоящая процедура на основании пункта 4 части 1 статьи 37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CF3476" w:rsidRPr="005704A1" w:rsidRDefault="00CF3476" w:rsidP="00CF3476">
      <w:pPr>
        <w:widowControl w:val="0"/>
        <w:tabs>
          <w:tab w:val="left" w:pos="1276"/>
        </w:tabs>
        <w:spacing w:after="0" w:line="240" w:lineRule="auto"/>
        <w:jc w:val="both"/>
        <w:rPr>
          <w:rFonts w:ascii="Calibri" w:hAnsi="Calibri" w:cs="Sylfaen"/>
          <w:color w:val="000000" w:themeColor="text1"/>
          <w:lang w:val="ru-RU"/>
        </w:rPr>
      </w:pPr>
      <w:r w:rsidRPr="005704A1">
        <w:rPr>
          <w:rFonts w:ascii="Calibri" w:hAnsi="Calibri"/>
          <w:color w:val="000000" w:themeColor="text1"/>
          <w:lang w:val="ru-RU"/>
        </w:rPr>
        <w:t xml:space="preserve"> 11.2</w:t>
      </w:r>
      <w:r w:rsidR="00E07252">
        <w:rPr>
          <w:rFonts w:ascii="Calibri" w:hAnsi="Calibri"/>
          <w:color w:val="000000" w:themeColor="text1"/>
          <w:lang w:val="hy-AM"/>
        </w:rPr>
        <w:t>․</w:t>
      </w:r>
      <w:r w:rsidRPr="005704A1">
        <w:rPr>
          <w:rFonts w:ascii="Calibri" w:hAnsi="Calibri"/>
          <w:color w:val="000000" w:themeColor="text1"/>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CF3476" w:rsidRPr="005704A1" w:rsidRDefault="00CF3476" w:rsidP="00CF3476">
      <w:pPr>
        <w:widowControl w:val="0"/>
        <w:spacing w:line="240" w:lineRule="auto"/>
        <w:ind w:right="565"/>
        <w:jc w:val="center"/>
        <w:rPr>
          <w:rFonts w:ascii="Calibri" w:hAnsi="Calibri"/>
          <w:b/>
          <w:color w:val="000000" w:themeColor="text1"/>
          <w:lang w:val="ru-RU"/>
        </w:rPr>
      </w:pPr>
    </w:p>
    <w:p w:rsidR="00CF3476" w:rsidRPr="005704A1" w:rsidRDefault="00CF3476" w:rsidP="00CF3476">
      <w:pPr>
        <w:widowControl w:val="0"/>
        <w:spacing w:line="240" w:lineRule="auto"/>
        <w:ind w:right="565"/>
        <w:jc w:val="center"/>
        <w:rPr>
          <w:rFonts w:ascii="Calibri" w:hAnsi="Calibri"/>
          <w:b/>
          <w:color w:val="000000" w:themeColor="text1"/>
          <w:lang w:val="ru-RU"/>
        </w:rPr>
      </w:pPr>
      <w:r w:rsidRPr="005704A1">
        <w:rPr>
          <w:rFonts w:ascii="Calibri" w:hAnsi="Calibri"/>
          <w:b/>
          <w:color w:val="000000" w:themeColor="text1"/>
          <w:lang w:val="ru-RU"/>
        </w:rPr>
        <w:t xml:space="preserve">12. ПРАВО УЧАСТНИКА И ПОРЯДОК ОБЖАЛОВАНИЯ ИМ </w:t>
      </w:r>
      <w:r w:rsidRPr="005704A1">
        <w:rPr>
          <w:rFonts w:ascii="Calibri" w:hAnsi="Calibri"/>
          <w:b/>
          <w:color w:val="000000" w:themeColor="text1"/>
          <w:lang w:val="ru-RU"/>
        </w:rPr>
        <w:br/>
        <w:t>ДЕЙСТВИЙ И (ИЛИ) ПРИНЯТЫХ РЕШЕНИЙ, СВЯЗАННЫХ</w:t>
      </w:r>
      <w:r w:rsidRPr="005704A1">
        <w:rPr>
          <w:rFonts w:ascii="Calibri" w:hAnsi="Calibri" w:cs="Courier New"/>
          <w:b/>
          <w:color w:val="000000" w:themeColor="text1"/>
        </w:rPr>
        <w:t> </w:t>
      </w:r>
      <w:r w:rsidRPr="005704A1">
        <w:rPr>
          <w:rFonts w:ascii="Calibri" w:hAnsi="Calibri"/>
          <w:b/>
          <w:color w:val="000000" w:themeColor="text1"/>
          <w:lang w:val="ru-RU"/>
        </w:rPr>
        <w:t>С</w:t>
      </w:r>
      <w:r w:rsidRPr="005704A1">
        <w:rPr>
          <w:rFonts w:ascii="Calibri" w:hAnsi="Calibri" w:cs="Courier New"/>
          <w:b/>
          <w:color w:val="000000" w:themeColor="text1"/>
        </w:rPr>
        <w:t> </w:t>
      </w:r>
      <w:r w:rsidRPr="005704A1">
        <w:rPr>
          <w:rFonts w:ascii="Calibri" w:hAnsi="Calibri"/>
          <w:b/>
          <w:color w:val="000000" w:themeColor="text1"/>
          <w:lang w:val="ru-RU"/>
        </w:rPr>
        <w:t>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w:t>
      </w:r>
      <w:r w:rsidR="00E07252">
        <w:rPr>
          <w:rFonts w:ascii="Calibri" w:hAnsi="Calibri"/>
          <w:color w:val="000000" w:themeColor="text1"/>
          <w:lang w:val="hy-AM"/>
        </w:rPr>
        <w:t>․</w:t>
      </w:r>
      <w:r w:rsidRPr="00A65E57">
        <w:rPr>
          <w:rFonts w:ascii="Calibri" w:hAnsi="Calibri"/>
          <w:color w:val="000000" w:themeColor="text1"/>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12.6. Суд решает вопрос о принятии искового заявления к производству в трехдневный срок после его подачи.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12.8. Решение о требовании доказательств исполняется ответчиком в пятидневный срок после получения решения.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незамедлительно публикует предусмотренное настоящим пунктом решение в бюллетене с указанием дня приостановления.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12.12</w:t>
      </w:r>
      <w:r w:rsidR="00E07252">
        <w:rPr>
          <w:rFonts w:ascii="Calibri" w:hAnsi="Calibri"/>
          <w:color w:val="000000" w:themeColor="text1"/>
          <w:lang w:val="hy-AM"/>
        </w:rPr>
        <w:t>․</w:t>
      </w:r>
      <w:r w:rsidRPr="00A65E57">
        <w:rPr>
          <w:rFonts w:ascii="Calibri" w:hAnsi="Calibri"/>
          <w:color w:val="000000" w:themeColor="text1"/>
          <w:lang w:val="ru-RU"/>
        </w:rPr>
        <w:t xml:space="preserve">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w:t>
      </w:r>
      <w:r w:rsidRPr="00A65E57">
        <w:rPr>
          <w:rFonts w:ascii="Calibri" w:hAnsi="Calibri"/>
          <w:color w:val="000000" w:themeColor="text1"/>
          <w:lang w:val="ru-RU"/>
        </w:rPr>
        <w:lastRenderedPageBreak/>
        <w:t xml:space="preserve">судебном заседании. </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12.16. Вопрос рассмотрения дела в судебном заседании может решиться также решением о принятии искового заявления к производству.</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A65E57" w:rsidRPr="00A65E57" w:rsidRDefault="00A65E57" w:rsidP="00A65E57">
      <w:pPr>
        <w:widowControl w:val="0"/>
        <w:tabs>
          <w:tab w:val="left" w:pos="1276"/>
        </w:tabs>
        <w:spacing w:after="0" w:line="240" w:lineRule="auto"/>
        <w:jc w:val="both"/>
        <w:rPr>
          <w:rFonts w:ascii="Calibri" w:hAnsi="Calibri"/>
          <w:color w:val="000000" w:themeColor="text1"/>
          <w:lang w:val="ru-RU"/>
        </w:rPr>
      </w:pPr>
      <w:r w:rsidRPr="00A65E57">
        <w:rPr>
          <w:rFonts w:ascii="Calibri" w:hAnsi="Calibri"/>
          <w:color w:val="000000" w:themeColor="text1"/>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F858E6" w:rsidRPr="00496FAD" w:rsidRDefault="00A65E57" w:rsidP="00A65E57">
      <w:pPr>
        <w:widowControl w:val="0"/>
        <w:tabs>
          <w:tab w:val="left" w:pos="1276"/>
        </w:tabs>
        <w:spacing w:after="0" w:line="240" w:lineRule="auto"/>
        <w:jc w:val="both"/>
        <w:rPr>
          <w:rFonts w:ascii="Calibri" w:hAnsi="Calibri" w:cs="Sylfaen"/>
          <w:color w:val="000000" w:themeColor="text1"/>
          <w:lang w:val="ru-RU"/>
        </w:rPr>
      </w:pPr>
      <w:r w:rsidRPr="00A65E57">
        <w:rPr>
          <w:rFonts w:ascii="Calibri" w:hAnsi="Calibri"/>
          <w:color w:val="000000" w:themeColor="text1"/>
          <w:lang w:val="ru-RU"/>
        </w:rPr>
        <w:t>12.23. Ставки государственных пошлин, взимаемых за обжалование, установлены законом "О государственной пошлине".</w:t>
      </w: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Default="00637B4C" w:rsidP="00F858E6">
      <w:pPr>
        <w:spacing w:after="0" w:line="360" w:lineRule="auto"/>
        <w:jc w:val="both"/>
        <w:rPr>
          <w:rFonts w:ascii="Calibri" w:hAnsi="Calibri"/>
          <w:color w:val="000000" w:themeColor="text1"/>
          <w:lang w:val="ru-RU"/>
        </w:rPr>
      </w:pPr>
    </w:p>
    <w:p w:rsidR="00637B4C" w:rsidRPr="00496FAD" w:rsidRDefault="00637B4C"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color w:val="000000" w:themeColor="text1"/>
          <w:lang w:val="ru-RU"/>
        </w:rPr>
      </w:pPr>
    </w:p>
    <w:p w:rsidR="00F858E6" w:rsidRPr="00496FAD" w:rsidRDefault="00F858E6" w:rsidP="00F858E6">
      <w:pPr>
        <w:spacing w:after="0" w:line="360" w:lineRule="auto"/>
        <w:jc w:val="both"/>
        <w:rPr>
          <w:rFonts w:ascii="Calibri" w:hAnsi="Calibri"/>
          <w:b/>
          <w:color w:val="000000" w:themeColor="text1"/>
          <w:lang w:val="ru-RU"/>
        </w:rPr>
      </w:pPr>
    </w:p>
    <w:p w:rsidR="00F858E6" w:rsidRPr="00496FAD" w:rsidRDefault="00F858E6" w:rsidP="00F858E6">
      <w:pPr>
        <w:jc w:val="center"/>
        <w:rPr>
          <w:rFonts w:ascii="Calibri" w:hAnsi="Calibri"/>
          <w:b/>
          <w:color w:val="000000" w:themeColor="text1"/>
          <w:lang w:val="ru-RU"/>
        </w:rPr>
      </w:pPr>
      <w:r w:rsidRPr="00496FAD">
        <w:rPr>
          <w:rFonts w:ascii="Calibri" w:hAnsi="Calibri"/>
          <w:b/>
          <w:color w:val="000000" w:themeColor="text1"/>
          <w:lang w:val="ru-RU"/>
        </w:rPr>
        <w:t xml:space="preserve">ЧАСТЬ </w:t>
      </w:r>
      <w:r w:rsidRPr="00496FAD">
        <w:rPr>
          <w:rFonts w:ascii="Calibri" w:hAnsi="Calibri"/>
          <w:b/>
          <w:color w:val="000000" w:themeColor="text1"/>
        </w:rPr>
        <w:t>II</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И Н С Т Р У К Ц И Я</w:t>
      </w:r>
    </w:p>
    <w:p w:rsidR="00F858E6" w:rsidRPr="00496FAD" w:rsidRDefault="00F858E6" w:rsidP="00F858E6">
      <w:pPr>
        <w:spacing w:line="240" w:lineRule="auto"/>
        <w:jc w:val="center"/>
        <w:rPr>
          <w:rFonts w:ascii="Calibri" w:hAnsi="Calibri"/>
          <w:b/>
          <w:color w:val="000000" w:themeColor="text1"/>
          <w:lang w:val="ru-RU"/>
        </w:rPr>
      </w:pP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ЗАЯВКА НА ЭЛЕКТРОННЫЙ АУКЦИОН</w:t>
      </w:r>
    </w:p>
    <w:p w:rsidR="00F858E6" w:rsidRPr="00496FAD" w:rsidRDefault="00F858E6" w:rsidP="00F858E6">
      <w:pPr>
        <w:spacing w:line="240" w:lineRule="auto"/>
        <w:jc w:val="center"/>
        <w:rPr>
          <w:rFonts w:ascii="Calibri" w:hAnsi="Calibri"/>
          <w:b/>
          <w:color w:val="000000" w:themeColor="text1"/>
          <w:lang w:val="ru-RU"/>
        </w:rPr>
      </w:pPr>
      <w:r w:rsidRPr="00496FAD">
        <w:rPr>
          <w:rFonts w:ascii="Calibri" w:hAnsi="Calibri"/>
          <w:b/>
          <w:color w:val="000000" w:themeColor="text1"/>
          <w:lang w:val="ru-RU"/>
        </w:rPr>
        <w:t>ПОДГОТОВКА И УЧАСТИЕ В АУКЦИОНЕ</w:t>
      </w:r>
    </w:p>
    <w:p w:rsidR="00F858E6" w:rsidRPr="00496FAD" w:rsidRDefault="00F858E6" w:rsidP="00F858E6">
      <w:pPr>
        <w:widowControl w:val="0"/>
        <w:spacing w:after="160"/>
        <w:jc w:val="center"/>
        <w:rPr>
          <w:rFonts w:ascii="Calibri" w:hAnsi="Calibri"/>
          <w:b/>
          <w:color w:val="000000" w:themeColor="text1"/>
          <w:lang w:val="ru-RU"/>
        </w:rPr>
      </w:pPr>
      <w:r w:rsidRPr="00496FAD">
        <w:rPr>
          <w:rFonts w:ascii="Calibri" w:hAnsi="Calibri"/>
          <w:b/>
          <w:color w:val="000000" w:themeColor="text1"/>
          <w:lang w:val="ru-RU"/>
        </w:rPr>
        <w:t>1. ОБЩИЕ ПОЛОЖЕНИЯ</w:t>
      </w:r>
    </w:p>
    <w:p w:rsidR="00F858E6" w:rsidRPr="00496FAD" w:rsidRDefault="00F858E6" w:rsidP="00F858E6">
      <w:pPr>
        <w:widowControl w:val="0"/>
        <w:tabs>
          <w:tab w:val="left" w:pos="1134"/>
        </w:tabs>
        <w:spacing w:after="0" w:line="240" w:lineRule="auto"/>
        <w:jc w:val="both"/>
        <w:rPr>
          <w:rFonts w:ascii="Calibri" w:hAnsi="Calibri" w:cs="Sylfaen"/>
          <w:color w:val="000000" w:themeColor="text1"/>
          <w:lang w:val="ru-RU"/>
        </w:rPr>
      </w:pPr>
      <w:r w:rsidRPr="00496FAD">
        <w:rPr>
          <w:rFonts w:ascii="Calibri" w:hAnsi="Calibri"/>
          <w:color w:val="000000" w:themeColor="text1"/>
          <w:lang w:val="ru-RU"/>
        </w:rPr>
        <w:t>1.1.</w:t>
      </w:r>
      <w:r w:rsidR="0007643D">
        <w:rPr>
          <w:rFonts w:ascii="Calibri" w:hAnsi="Calibri"/>
          <w:color w:val="000000" w:themeColor="text1"/>
          <w:lang w:val="hy-AM"/>
        </w:rPr>
        <w:t xml:space="preserve"> </w:t>
      </w:r>
      <w:r w:rsidRPr="00496FAD">
        <w:rPr>
          <w:rFonts w:ascii="Calibri" w:hAnsi="Calibri"/>
          <w:color w:val="000000" w:themeColor="text1"/>
          <w:lang w:val="ru-RU"/>
        </w:rPr>
        <w:t>Целью настоящей Инструкции является содействие участникам при подготовке заявки.</w:t>
      </w:r>
    </w:p>
    <w:p w:rsidR="00F858E6" w:rsidRPr="00496FAD" w:rsidRDefault="00F858E6" w:rsidP="00F858E6">
      <w:pPr>
        <w:widowControl w:val="0"/>
        <w:tabs>
          <w:tab w:val="left" w:pos="1134"/>
        </w:tabs>
        <w:spacing w:after="160" w:line="240" w:lineRule="auto"/>
        <w:jc w:val="both"/>
        <w:rPr>
          <w:rFonts w:ascii="Calibri" w:hAnsi="Calibri"/>
          <w:color w:val="000000" w:themeColor="text1"/>
          <w:lang w:val="ru-RU"/>
        </w:rPr>
      </w:pPr>
      <w:r w:rsidRPr="00496FAD">
        <w:rPr>
          <w:rFonts w:ascii="Calibri" w:hAnsi="Calibri"/>
          <w:color w:val="000000" w:themeColor="text1"/>
          <w:lang w:val="ru-RU"/>
        </w:rPr>
        <w:t>1.2.</w:t>
      </w:r>
      <w:r w:rsidR="0007643D">
        <w:rPr>
          <w:rFonts w:ascii="Calibri" w:hAnsi="Calibri"/>
          <w:color w:val="000000" w:themeColor="text1"/>
          <w:lang w:val="hy-AM"/>
        </w:rPr>
        <w:t xml:space="preserve"> </w:t>
      </w:r>
      <w:r w:rsidRPr="00496FAD">
        <w:rPr>
          <w:rFonts w:ascii="Calibri" w:hAnsi="Calibri"/>
          <w:color w:val="000000" w:themeColor="text1"/>
          <w:lang w:val="ru-RU"/>
        </w:rPr>
        <w:t>Кроме армянского языка, заявки могут быть поданы также на английском или русском языке.</w:t>
      </w:r>
    </w:p>
    <w:p w:rsidR="00F858E6" w:rsidRPr="00496FAD" w:rsidRDefault="00F858E6" w:rsidP="00F858E6">
      <w:pPr>
        <w:widowControl w:val="0"/>
        <w:tabs>
          <w:tab w:val="left" w:pos="1134"/>
        </w:tabs>
        <w:spacing w:after="160" w:line="240" w:lineRule="auto"/>
        <w:jc w:val="center"/>
        <w:rPr>
          <w:rFonts w:ascii="Calibri" w:hAnsi="Calibri"/>
          <w:b/>
          <w:color w:val="000000" w:themeColor="text1"/>
          <w:lang w:val="ru-RU"/>
        </w:rPr>
      </w:pPr>
      <w:r w:rsidRPr="00496FAD">
        <w:rPr>
          <w:rFonts w:ascii="Calibri" w:hAnsi="Calibri"/>
          <w:b/>
          <w:color w:val="000000" w:themeColor="text1"/>
          <w:lang w:val="ru-RU"/>
        </w:rPr>
        <w:t>2. ЗАЯВКА НА ПРОЦЕДУРУ</w:t>
      </w:r>
    </w:p>
    <w:p w:rsidR="00F858E6" w:rsidRPr="00496FAD" w:rsidRDefault="00F858E6" w:rsidP="00E07252">
      <w:pPr>
        <w:widowControl w:val="0"/>
        <w:spacing w:after="0" w:line="240" w:lineRule="auto"/>
        <w:jc w:val="both"/>
        <w:rPr>
          <w:rFonts w:ascii="Calibri" w:hAnsi="Calibri"/>
          <w:color w:val="000000" w:themeColor="text1"/>
          <w:lang w:val="hy-AM"/>
        </w:rPr>
      </w:pPr>
      <w:r w:rsidRPr="00496FAD">
        <w:rPr>
          <w:rFonts w:ascii="Calibri" w:hAnsi="Calibri"/>
          <w:color w:val="000000" w:themeColor="text1"/>
          <w:lang w:val="ru-RU"/>
        </w:rPr>
        <w:t>2.1.</w:t>
      </w:r>
      <w:r w:rsidR="0007643D">
        <w:rPr>
          <w:rFonts w:ascii="Calibri" w:hAnsi="Calibri"/>
          <w:color w:val="000000" w:themeColor="text1"/>
          <w:lang w:val="hy-AM"/>
        </w:rPr>
        <w:t xml:space="preserve"> </w:t>
      </w:r>
      <w:r w:rsidRPr="00496FAD">
        <w:rPr>
          <w:rFonts w:ascii="Calibri" w:hAnsi="Calibri"/>
          <w:color w:val="000000" w:themeColor="text1"/>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F858E6" w:rsidRPr="00496FAD" w:rsidRDefault="00F858E6" w:rsidP="00F858E6">
      <w:pPr>
        <w:widowControl w:val="0"/>
        <w:spacing w:after="0" w:line="240" w:lineRule="auto"/>
        <w:ind w:firstLine="284"/>
        <w:jc w:val="both"/>
        <w:rPr>
          <w:rFonts w:ascii="Calibri" w:hAnsi="Calibri"/>
          <w:color w:val="000000" w:themeColor="text1"/>
          <w:lang w:val="hy-AM"/>
        </w:rPr>
      </w:pPr>
      <w:r w:rsidRPr="00496FAD">
        <w:rPr>
          <w:rFonts w:ascii="Calibri" w:hAnsi="Calibri"/>
          <w:color w:val="000000" w:themeColor="text1"/>
          <w:lang w:val="ru-RU"/>
        </w:rPr>
        <w:tab/>
        <w:t>Форма заявления (приложение 1) участник загружает из системы.</w:t>
      </w:r>
    </w:p>
    <w:p w:rsidR="00F858E6" w:rsidRPr="00496FAD" w:rsidRDefault="00F858E6" w:rsidP="00F858E6">
      <w:pPr>
        <w:widowControl w:val="0"/>
        <w:tabs>
          <w:tab w:val="left" w:pos="567"/>
          <w:tab w:val="left" w:pos="113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Резидент РА</w:t>
      </w:r>
    </w:p>
    <w:p w:rsidR="00F858E6" w:rsidRPr="00496FAD" w:rsidRDefault="00F858E6" w:rsidP="00F858E6">
      <w:pPr>
        <w:pStyle w:val="ListParagraph"/>
        <w:widowControl w:val="0"/>
        <w:numPr>
          <w:ilvl w:val="0"/>
          <w:numId w:val="10"/>
        </w:numPr>
        <w:tabs>
          <w:tab w:val="left" w:pos="0"/>
          <w:tab w:val="left" w:pos="284"/>
        </w:tabs>
        <w:spacing w:line="240" w:lineRule="auto"/>
        <w:ind w:left="0" w:firstLine="0"/>
        <w:rPr>
          <w:rFonts w:ascii="Calibri" w:hAnsi="Calibri"/>
          <w:color w:val="000000" w:themeColor="text1"/>
          <w:lang w:val="ru-RU"/>
        </w:rPr>
      </w:pPr>
      <w:r w:rsidRPr="00496FAD">
        <w:rPr>
          <w:rFonts w:ascii="Calibri" w:hAnsi="Calibri"/>
          <w:color w:val="000000" w:themeColor="text1"/>
          <w:lang w:val="ru-RU"/>
        </w:rPr>
        <w:t>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F858E6" w:rsidRPr="00496FAD" w:rsidRDefault="00F858E6" w:rsidP="00F858E6">
      <w:pPr>
        <w:widowControl w:val="0"/>
        <w:tabs>
          <w:tab w:val="left" w:pos="0"/>
        </w:tabs>
        <w:spacing w:after="0" w:line="240" w:lineRule="auto"/>
        <w:jc w:val="both"/>
        <w:rPr>
          <w:rFonts w:ascii="Calibri" w:hAnsi="Calibri"/>
          <w:color w:val="000000" w:themeColor="text1"/>
          <w:lang w:val="ru-RU"/>
        </w:rPr>
      </w:pPr>
      <w:r w:rsidRPr="00496FAD">
        <w:rPr>
          <w:rFonts w:ascii="Calibri" w:hAnsi="Calibri"/>
          <w:color w:val="000000" w:themeColor="text1"/>
          <w:lang w:val="ru-RU"/>
        </w:rPr>
        <w:t>Документы, включаемые в заявку, в случае утверждения электронной цифровой подписью не запечатываются;</w:t>
      </w:r>
    </w:p>
    <w:p w:rsidR="00F858E6" w:rsidRPr="00496FAD" w:rsidRDefault="00F858E6" w:rsidP="00F858E6">
      <w:pPr>
        <w:pStyle w:val="ListParagraph"/>
        <w:widowControl w:val="0"/>
        <w:numPr>
          <w:ilvl w:val="0"/>
          <w:numId w:val="1"/>
        </w:numPr>
        <w:tabs>
          <w:tab w:val="left" w:pos="0"/>
          <w:tab w:val="left" w:pos="284"/>
        </w:tabs>
        <w:spacing w:line="240" w:lineRule="auto"/>
        <w:ind w:left="0" w:firstLine="0"/>
        <w:contextualSpacing w:val="0"/>
        <w:rPr>
          <w:rFonts w:ascii="Calibri" w:hAnsi="Calibri"/>
          <w:color w:val="000000" w:themeColor="text1"/>
          <w:lang w:val="ru-RU"/>
        </w:rPr>
      </w:pPr>
      <w:r w:rsidRPr="00496FAD">
        <w:rPr>
          <w:rFonts w:ascii="Calibri" w:hAnsi="Calibri"/>
          <w:color w:val="000000" w:themeColor="text1"/>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ru-RU"/>
        </w:rPr>
      </w:pPr>
      <w:r w:rsidRPr="00496FAD">
        <w:rPr>
          <w:rFonts w:ascii="Calibri" w:hAnsi="Calibri"/>
          <w:color w:val="000000" w:themeColor="text1"/>
          <w:lang w:val="ru-RU"/>
        </w:rPr>
        <w:t>2.2</w:t>
      </w:r>
      <w:r w:rsidR="00E07252">
        <w:rPr>
          <w:rFonts w:ascii="Calibri" w:hAnsi="Calibri"/>
          <w:color w:val="000000" w:themeColor="text1"/>
          <w:lang w:val="hy-AM"/>
        </w:rPr>
        <w:t>․</w:t>
      </w:r>
      <w:r w:rsidRPr="00496FAD">
        <w:rPr>
          <w:rFonts w:ascii="Calibri" w:hAnsi="Calibri"/>
          <w:color w:val="000000" w:themeColor="text1"/>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496FAD">
        <w:rPr>
          <w:rFonts w:ascii="Calibri" w:hAnsi="Calibri"/>
          <w:color w:val="000000" w:themeColor="text1"/>
        </w:rPr>
        <w:t>PIN</w:t>
      </w:r>
      <w:r w:rsidRPr="00496FAD">
        <w:rPr>
          <w:rFonts w:ascii="Calibri" w:hAnsi="Calibri"/>
          <w:color w:val="000000" w:themeColor="text1"/>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F858E6" w:rsidRPr="00496FAD" w:rsidRDefault="00F858E6" w:rsidP="00F858E6">
      <w:pPr>
        <w:pStyle w:val="ListParagraph"/>
        <w:widowControl w:val="0"/>
        <w:tabs>
          <w:tab w:val="left" w:pos="0"/>
          <w:tab w:val="left" w:pos="284"/>
        </w:tabs>
        <w:spacing w:line="240" w:lineRule="auto"/>
        <w:ind w:left="0"/>
        <w:contextualSpacing w:val="0"/>
        <w:rPr>
          <w:rFonts w:ascii="Calibri" w:hAnsi="Calibri"/>
          <w:b/>
          <w:color w:val="000000" w:themeColor="text1"/>
          <w:lang w:val="ru-RU"/>
        </w:rPr>
      </w:pPr>
      <w:r w:rsidRPr="00496FAD">
        <w:rPr>
          <w:rFonts w:ascii="Calibri" w:hAnsi="Calibri"/>
          <w:color w:val="000000" w:themeColor="text1"/>
          <w:lang w:val="ru-RU"/>
        </w:rPr>
        <w:t>2.3</w:t>
      </w:r>
      <w:r w:rsidR="00E07252">
        <w:rPr>
          <w:rFonts w:ascii="Calibri" w:hAnsi="Calibri"/>
          <w:color w:val="000000" w:themeColor="text1"/>
          <w:lang w:val="hy-AM"/>
        </w:rPr>
        <w:t>․</w:t>
      </w:r>
      <w:r w:rsidRPr="00496FAD">
        <w:rPr>
          <w:rFonts w:ascii="Calibri" w:hAnsi="Calibri"/>
          <w:color w:val="000000" w:themeColor="text1"/>
          <w:lang w:val="ru-RU"/>
        </w:rPr>
        <w:t xml:space="preserve">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496FAD">
        <w:rPr>
          <w:rFonts w:ascii="Calibri" w:hAnsi="Calibri"/>
          <w:color w:val="000000" w:themeColor="text1"/>
        </w:rPr>
        <w:t>PIN</w:t>
      </w:r>
      <w:r w:rsidRPr="00496FAD">
        <w:rPr>
          <w:rFonts w:ascii="Calibri" w:hAnsi="Calibri"/>
          <w:color w:val="000000" w:themeColor="text1"/>
          <w:lang w:val="ru-RU"/>
        </w:rPr>
        <w:t>-код).</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r w:rsidRPr="00496FAD">
        <w:rPr>
          <w:rFonts w:ascii="Calibri" w:hAnsi="Calibri"/>
          <w:color w:val="000000" w:themeColor="text1"/>
          <w:lang w:val="ru-RU"/>
        </w:rPr>
        <w:t>2.4</w:t>
      </w:r>
      <w:r w:rsidR="00E07252">
        <w:rPr>
          <w:rFonts w:ascii="Calibri" w:hAnsi="Calibri"/>
          <w:color w:val="000000" w:themeColor="text1"/>
          <w:lang w:val="hy-AM"/>
        </w:rPr>
        <w:t>․</w:t>
      </w:r>
      <w:r w:rsidRPr="00496FAD">
        <w:rPr>
          <w:rFonts w:ascii="Calibri" w:hAnsi="Calibri"/>
          <w:color w:val="000000" w:themeColor="text1"/>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F858E6" w:rsidRPr="00496FAD" w:rsidRDefault="00F858E6" w:rsidP="00F858E6">
      <w:pPr>
        <w:widowControl w:val="0"/>
        <w:tabs>
          <w:tab w:val="left" w:pos="0"/>
          <w:tab w:val="left" w:pos="284"/>
        </w:tabs>
        <w:spacing w:after="0" w:line="240" w:lineRule="auto"/>
        <w:jc w:val="both"/>
        <w:rPr>
          <w:rFonts w:ascii="Calibri" w:hAnsi="Calibri"/>
          <w:color w:val="000000" w:themeColor="text1"/>
          <w:lang w:val="hy-AM"/>
        </w:rPr>
      </w:pPr>
    </w:p>
    <w:p w:rsidR="00F858E6" w:rsidRPr="00496FAD" w:rsidRDefault="00F858E6" w:rsidP="00F858E6">
      <w:pPr>
        <w:widowControl w:val="0"/>
        <w:spacing w:after="0" w:line="240" w:lineRule="auto"/>
        <w:ind w:firstLine="284"/>
        <w:jc w:val="both"/>
        <w:rPr>
          <w:rFonts w:ascii="Calibri" w:hAnsi="Calibri"/>
          <w:color w:val="000000" w:themeColor="text1"/>
          <w:lang w:val="ru-RU"/>
        </w:rPr>
      </w:pPr>
    </w:p>
    <w:p w:rsidR="00F858E6" w:rsidRPr="00496FAD" w:rsidRDefault="00F858E6" w:rsidP="00F858E6">
      <w:pPr>
        <w:widowControl w:val="0"/>
        <w:spacing w:line="240" w:lineRule="auto"/>
        <w:ind w:firstLine="284"/>
        <w:rPr>
          <w:rFonts w:ascii="Calibri" w:hAnsi="Calibri"/>
          <w:color w:val="000000" w:themeColor="text1"/>
          <w:lang w:val="hy-AM"/>
        </w:rPr>
      </w:pPr>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871B29" w:rsidRDefault="00871B29" w:rsidP="00871B29">
      <w:pPr>
        <w:spacing w:after="0"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871B29" w:rsidRDefault="00871B29" w:rsidP="00871B2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871B29" w:rsidRDefault="00871B29" w:rsidP="00871B2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E07252" w:rsidRPr="00496FAD">
        <w:rPr>
          <w:rFonts w:ascii="Calibri" w:hAnsi="Calibri"/>
          <w:b/>
          <w:color w:val="000000" w:themeColor="text1"/>
          <w:sz w:val="24"/>
          <w:szCs w:val="24"/>
        </w:rPr>
        <w:t>"</w:t>
      </w:r>
      <w:r w:rsidR="00E07252" w:rsidRPr="009B038C">
        <w:rPr>
          <w:rFonts w:ascii="Calibri" w:hAnsi="Calibri"/>
          <w:b/>
          <w:sz w:val="24"/>
          <w:szCs w:val="22"/>
          <w:lang w:val="hy-AM"/>
        </w:rPr>
        <w:t>ՀՀ ՆԳՆ ԷԱՃԾՁԲ-2025/Է-1</w:t>
      </w:r>
      <w:r w:rsidR="00E07252" w:rsidRPr="00496FAD">
        <w:rPr>
          <w:rFonts w:ascii="Calibri" w:hAnsi="Calibri"/>
          <w:b/>
          <w:color w:val="000000" w:themeColor="text1"/>
          <w:sz w:val="24"/>
          <w:szCs w:val="24"/>
        </w:rPr>
        <w:t>"</w:t>
      </w:r>
    </w:p>
    <w:p w:rsidR="00871B29" w:rsidRDefault="00871B29" w:rsidP="00871B29">
      <w:pPr>
        <w:spacing w:line="240" w:lineRule="auto"/>
        <w:jc w:val="right"/>
        <w:rPr>
          <w:rFonts w:ascii="Calibri" w:hAnsi="Calibri" w:cstheme="minorHAnsi"/>
          <w:b/>
          <w:color w:val="000000" w:themeColor="text1"/>
          <w:sz w:val="24"/>
          <w:lang w:val="ru-RU"/>
        </w:rPr>
      </w:pPr>
    </w:p>
    <w:p w:rsidR="00871B29" w:rsidRDefault="00871B29" w:rsidP="00871B2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871B29" w:rsidRDefault="00871B29" w:rsidP="00871B29">
      <w:pPr>
        <w:pStyle w:val="BodyTextIndent3"/>
        <w:widowControl w:val="0"/>
        <w:spacing w:after="160" w:line="240" w:lineRule="auto"/>
        <w:jc w:val="center"/>
        <w:rPr>
          <w:rFonts w:ascii="Calibri" w:hAnsi="Calibri" w:cstheme="minorHAnsi"/>
          <w:b/>
          <w:color w:val="000000" w:themeColor="text1"/>
          <w:sz w:val="24"/>
          <w:szCs w:val="24"/>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______________________________________________________________заявляет, что</w:t>
      </w:r>
    </w:p>
    <w:p w:rsidR="00871B29" w:rsidRDefault="00871B29" w:rsidP="00871B29">
      <w:pPr>
        <w:spacing w:after="0"/>
        <w:ind w:left="2694"/>
        <w:rPr>
          <w:rFonts w:ascii="Calibri" w:hAnsi="Calibri" w:cstheme="minorHAnsi"/>
          <w:lang w:val="ru-RU"/>
        </w:rPr>
      </w:pPr>
      <w:r>
        <w:rPr>
          <w:rFonts w:ascii="Calibri" w:hAnsi="Calibri" w:cstheme="minorHAnsi"/>
          <w:lang w:val="ru-RU"/>
        </w:rPr>
        <w:t>наименование участника</w:t>
      </w:r>
    </w:p>
    <w:p w:rsidR="00871B29" w:rsidRDefault="00871B29" w:rsidP="00871B29">
      <w:pPr>
        <w:spacing w:after="0"/>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871B29" w:rsidRDefault="00871B29" w:rsidP="00871B29">
      <w:pPr>
        <w:spacing w:after="0"/>
        <w:ind w:left="4395"/>
        <w:rPr>
          <w:rFonts w:ascii="Calibri" w:hAnsi="Calibri" w:cstheme="minorHAnsi"/>
          <w:lang w:val="ru-RU"/>
        </w:rPr>
      </w:pPr>
      <w:r>
        <w:rPr>
          <w:rFonts w:ascii="Calibri" w:hAnsi="Calibri" w:cstheme="minorHAnsi"/>
          <w:lang w:val="ru-RU"/>
        </w:rPr>
        <w:t xml:space="preserve">  </w:t>
      </w:r>
      <w:r w:rsidRPr="00EC620E">
        <w:rPr>
          <w:rFonts w:ascii="Calibri" w:hAnsi="Calibri"/>
          <w:color w:val="000000" w:themeColor="text1"/>
          <w:sz w:val="14"/>
          <w:szCs w:val="14"/>
          <w:lang w:val="ru-RU"/>
        </w:rPr>
        <w:t>номер лота (лотов)</w:t>
      </w:r>
    </w:p>
    <w:p w:rsidR="00871B29" w:rsidRDefault="00871B29" w:rsidP="00871B29">
      <w:pPr>
        <w:spacing w:after="0"/>
        <w:rPr>
          <w:rFonts w:ascii="Calibri" w:hAnsi="Calibri" w:cstheme="minorHAnsi"/>
          <w:lang w:val="ru-RU"/>
        </w:rPr>
      </w:pPr>
      <w:r>
        <w:rPr>
          <w:rFonts w:ascii="Calibri" w:hAnsi="Calibri" w:cstheme="minorHAnsi"/>
          <w:lang w:val="af-ZA"/>
        </w:rPr>
        <w:t>Министерство внутренних дел РА</w:t>
      </w:r>
      <w:r>
        <w:rPr>
          <w:rFonts w:ascii="Calibri" w:hAnsi="Calibri" w:cstheme="minorHAnsi"/>
          <w:lang w:val="ru-RU"/>
        </w:rPr>
        <w:t xml:space="preserve"> под кодом </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p>
    <w:p w:rsidR="00871B29" w:rsidRDefault="00871B29" w:rsidP="00871B29">
      <w:pPr>
        <w:spacing w:after="0"/>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871B29" w:rsidRDefault="00871B29" w:rsidP="00871B29">
      <w:pPr>
        <w:spacing w:after="0"/>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871B29" w:rsidRDefault="00871B29" w:rsidP="00871B29">
      <w:pPr>
        <w:widowControl w:val="0"/>
        <w:tabs>
          <w:tab w:val="left" w:pos="1276"/>
        </w:tabs>
        <w:spacing w:after="0" w:line="240" w:lineRule="auto"/>
        <w:ind w:firstLine="567"/>
        <w:rPr>
          <w:rFonts w:ascii="Calibri" w:hAnsi="Calibri" w:cstheme="minorHAnsi"/>
          <w:sz w:val="12"/>
          <w:lang w:val="ru-RU"/>
        </w:rPr>
      </w:pPr>
    </w:p>
    <w:p w:rsidR="00871B29" w:rsidRDefault="00871B29" w:rsidP="00871B29">
      <w:pPr>
        <w:spacing w:after="0"/>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871B29" w:rsidRPr="00EC620E" w:rsidRDefault="00871B29" w:rsidP="00871B29">
      <w:pPr>
        <w:spacing w:after="0"/>
        <w:ind w:left="4111"/>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страны</w:t>
      </w:r>
    </w:p>
    <w:p w:rsidR="00871B29" w:rsidRDefault="00871B29" w:rsidP="00871B29">
      <w:pPr>
        <w:spacing w:after="0"/>
        <w:jc w:val="cente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Данные</w:t>
      </w:r>
      <w:r w:rsidR="00E07252">
        <w:rPr>
          <w:rFonts w:ascii="Calibri" w:hAnsi="Calibri" w:cstheme="minorHAnsi"/>
          <w:lang w:val="ru-RU"/>
        </w:rPr>
        <w:t>_____________________________________</w:t>
      </w:r>
      <w:r>
        <w:rPr>
          <w:rFonts w:ascii="Calibri" w:hAnsi="Calibri" w:cstheme="minorHAnsi"/>
          <w:lang w:val="ru-RU"/>
        </w:rPr>
        <w:t>следующие:</w:t>
      </w:r>
    </w:p>
    <w:p w:rsidR="00871B29" w:rsidRPr="00EC620E" w:rsidRDefault="00E07252" w:rsidP="00871B29">
      <w:pPr>
        <w:tabs>
          <w:tab w:val="left" w:pos="7371"/>
        </w:tabs>
        <w:spacing w:after="0"/>
        <w:rPr>
          <w:rFonts w:ascii="Calibri" w:hAnsi="Calibri"/>
          <w:color w:val="000000" w:themeColor="text1"/>
          <w:sz w:val="14"/>
          <w:szCs w:val="14"/>
          <w:lang w:val="ru-RU"/>
        </w:rPr>
      </w:pPr>
      <w:r w:rsidRPr="00EC620E">
        <w:rPr>
          <w:rFonts w:ascii="Calibri" w:hAnsi="Calibri"/>
          <w:color w:val="000000" w:themeColor="text1"/>
          <w:sz w:val="14"/>
          <w:szCs w:val="14"/>
          <w:lang w:val="ru-RU"/>
        </w:rPr>
        <w:t xml:space="preserve">                                                            </w:t>
      </w:r>
      <w:r w:rsidR="00871B29" w:rsidRPr="00EC620E">
        <w:rPr>
          <w:rFonts w:ascii="Calibri" w:hAnsi="Calibri"/>
          <w:color w:val="000000" w:themeColor="text1"/>
          <w:sz w:val="14"/>
          <w:szCs w:val="14"/>
          <w:lang w:val="ru-RU"/>
        </w:rPr>
        <w:t>наименование участника</w:t>
      </w:r>
    </w:p>
    <w:p w:rsidR="00871B29" w:rsidRDefault="00871B29" w:rsidP="00871B29">
      <w:pPr>
        <w:spacing w:after="0" w:line="240" w:lineRule="auto"/>
        <w:rPr>
          <w:rFonts w:ascii="Calibri" w:hAnsi="Calibri" w:cstheme="minorHAnsi"/>
          <w:sz w:val="10"/>
          <w:lang w:val="ru-RU"/>
        </w:rPr>
      </w:pPr>
    </w:p>
    <w:p w:rsidR="00871B29" w:rsidRDefault="00871B29" w:rsidP="00871B29">
      <w:pPr>
        <w:spacing w:after="0"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871B29" w:rsidRDefault="00E07252" w:rsidP="00871B29">
      <w:pPr>
        <w:tabs>
          <w:tab w:val="left" w:pos="7371"/>
        </w:tabs>
        <w:spacing w:after="0" w:line="240" w:lineRule="auto"/>
        <w:rPr>
          <w:rFonts w:ascii="Calibri" w:hAnsi="Calibri"/>
          <w:color w:val="000000" w:themeColor="text1"/>
          <w:sz w:val="16"/>
          <w:lang w:val="ru-RU"/>
        </w:rPr>
      </w:pPr>
      <w:r>
        <w:rPr>
          <w:rFonts w:ascii="Calibri" w:hAnsi="Calibri" w:cstheme="minorHAnsi"/>
          <w:sz w:val="16"/>
          <w:lang w:val="hy-AM"/>
        </w:rPr>
        <w:t xml:space="preserve">                                                                                                         </w:t>
      </w:r>
      <w:r w:rsidR="00871B29" w:rsidRPr="00EC620E">
        <w:rPr>
          <w:rFonts w:ascii="Calibri" w:hAnsi="Calibri"/>
          <w:color w:val="000000" w:themeColor="text1"/>
          <w:sz w:val="14"/>
          <w:szCs w:val="14"/>
          <w:lang w:val="ru-RU"/>
        </w:rPr>
        <w:t>учетный номер  налогоплательщика</w:t>
      </w:r>
    </w:p>
    <w:p w:rsidR="00871B29" w:rsidRDefault="00871B29" w:rsidP="00871B29">
      <w:pPr>
        <w:tabs>
          <w:tab w:val="left" w:pos="7371"/>
        </w:tabs>
        <w:spacing w:after="0"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871B29" w:rsidRDefault="00E07252" w:rsidP="00871B29">
      <w:pPr>
        <w:tabs>
          <w:tab w:val="left" w:pos="7371"/>
        </w:tabs>
        <w:spacing w:after="0"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871B29">
        <w:rPr>
          <w:rFonts w:ascii="Calibri" w:hAnsi="Calibri"/>
          <w:color w:val="000000" w:themeColor="text1"/>
          <w:sz w:val="14"/>
          <w:szCs w:val="14"/>
          <w:lang w:val="ru-RU"/>
        </w:rPr>
        <w:t>Банковский счет</w:t>
      </w:r>
    </w:p>
    <w:p w:rsidR="00871B29" w:rsidRDefault="00871B29" w:rsidP="00871B29">
      <w:pPr>
        <w:tabs>
          <w:tab w:val="left" w:pos="7371"/>
        </w:tabs>
        <w:spacing w:after="0"/>
        <w:rPr>
          <w:rFonts w:ascii="Calibri" w:hAnsi="Calibri" w:cstheme="minorHAnsi"/>
          <w:sz w:val="16"/>
          <w:lang w:val="ru-RU"/>
        </w:rPr>
      </w:pPr>
    </w:p>
    <w:p w:rsidR="00871B29" w:rsidRDefault="00871B29" w:rsidP="00871B29">
      <w:pPr>
        <w:spacing w:after="0"/>
        <w:rPr>
          <w:rFonts w:ascii="Calibri" w:hAnsi="Calibri" w:cstheme="minorHAnsi"/>
          <w:lang w:val="ru-RU"/>
        </w:rPr>
      </w:pPr>
      <w:r>
        <w:rPr>
          <w:rFonts w:ascii="Calibri" w:hAnsi="Calibri" w:cstheme="minorHAnsi"/>
          <w:lang w:val="ru-RU"/>
        </w:rPr>
        <w:t xml:space="preserve">Адрес деятельности              </w:t>
      </w:r>
      <w:r w:rsidR="00E07252">
        <w:rPr>
          <w:rFonts w:ascii="Calibri" w:hAnsi="Calibri" w:cstheme="minorHAnsi"/>
          <w:lang w:val="ru-RU"/>
        </w:rPr>
        <w:t>_____________________________________</w:t>
      </w:r>
    </w:p>
    <w:p w:rsidR="00871B29" w:rsidRPr="00EC620E" w:rsidRDefault="00871B29" w:rsidP="00871B29">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деятельности</w:t>
      </w:r>
    </w:p>
    <w:p w:rsidR="00E07252" w:rsidRDefault="00E07252" w:rsidP="00E07252">
      <w:pPr>
        <w:spacing w:after="0"/>
        <w:rPr>
          <w:rFonts w:ascii="Calibri" w:hAnsi="Calibri" w:cstheme="minorHAnsi"/>
          <w:lang w:val="ru-RU"/>
        </w:rPr>
      </w:pPr>
      <w:r>
        <w:rPr>
          <w:rFonts w:ascii="Calibri" w:hAnsi="Calibri" w:cstheme="minorHAnsi"/>
          <w:lang w:val="ru-RU"/>
        </w:rPr>
        <w:t xml:space="preserve">Адрес </w:t>
      </w:r>
      <w:r w:rsidRPr="00E07252">
        <w:rPr>
          <w:rFonts w:ascii="Calibri" w:hAnsi="Calibri" w:cstheme="minorHAnsi"/>
          <w:lang w:val="ru-RU"/>
        </w:rPr>
        <w:t>электронной почты</w:t>
      </w:r>
      <w:r w:rsidRPr="007E0789">
        <w:rPr>
          <w:rFonts w:ascii="GHEA Grapalat" w:hAnsi="GHEA Grapalat"/>
          <w:lang w:val="ru-RU"/>
        </w:rPr>
        <w:t xml:space="preserve">         </w:t>
      </w:r>
      <w:r>
        <w:rPr>
          <w:rFonts w:ascii="Calibri" w:hAnsi="Calibri" w:cstheme="minorHAnsi"/>
          <w:lang w:val="ru-RU"/>
        </w:rPr>
        <w:t xml:space="preserve">   _____________________________________</w:t>
      </w:r>
    </w:p>
    <w:p w:rsidR="00E07252" w:rsidRPr="00EC620E" w:rsidRDefault="00E07252" w:rsidP="00E07252">
      <w:pPr>
        <w:spacing w:after="0"/>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адрес эл. почты</w:t>
      </w:r>
    </w:p>
    <w:p w:rsidR="00871B29" w:rsidRDefault="00871B29" w:rsidP="00871B29">
      <w:pPr>
        <w:spacing w:after="0"/>
        <w:rPr>
          <w:rFonts w:ascii="Calibri" w:hAnsi="Calibri" w:cstheme="minorHAnsi"/>
          <w:lang w:val="ru-RU"/>
        </w:rPr>
      </w:pPr>
      <w:r>
        <w:rPr>
          <w:rFonts w:ascii="Calibri" w:hAnsi="Calibri" w:cstheme="minorHAnsi"/>
          <w:lang w:val="ru-RU"/>
        </w:rPr>
        <w:t xml:space="preserve">Номер телефона                     </w:t>
      </w:r>
      <w:r w:rsidR="00E07252">
        <w:rPr>
          <w:rFonts w:ascii="Calibri" w:hAnsi="Calibri" w:cstheme="minorHAnsi"/>
          <w:lang w:val="ru-RU"/>
        </w:rPr>
        <w:t>_____________________________________</w:t>
      </w:r>
    </w:p>
    <w:p w:rsidR="00871B29" w:rsidRPr="00EC620E" w:rsidRDefault="00871B29" w:rsidP="00871B29">
      <w:pPr>
        <w:tabs>
          <w:tab w:val="left" w:pos="7371"/>
        </w:tabs>
        <w:spacing w:after="0"/>
        <w:ind w:left="3544" w:firstLine="3"/>
        <w:rPr>
          <w:rFonts w:ascii="Calibri" w:hAnsi="Calibri"/>
          <w:color w:val="000000" w:themeColor="text1"/>
          <w:sz w:val="14"/>
          <w:szCs w:val="14"/>
          <w:lang w:val="ru-RU"/>
        </w:rPr>
      </w:pPr>
      <w:r w:rsidRPr="00EC620E">
        <w:rPr>
          <w:rFonts w:ascii="Calibri" w:hAnsi="Calibri"/>
          <w:color w:val="000000" w:themeColor="text1"/>
          <w:sz w:val="14"/>
          <w:szCs w:val="14"/>
          <w:lang w:val="ru-RU"/>
        </w:rPr>
        <w:t>Номер телефона</w:t>
      </w:r>
    </w:p>
    <w:p w:rsidR="00871B29" w:rsidRDefault="00871B29" w:rsidP="00871B29">
      <w:pPr>
        <w:tabs>
          <w:tab w:val="left" w:pos="7371"/>
        </w:tabs>
        <w:spacing w:after="0"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871B29" w:rsidRPr="00EC620E" w:rsidRDefault="00871B29" w:rsidP="00871B29">
      <w:pPr>
        <w:tabs>
          <w:tab w:val="left" w:pos="7371"/>
        </w:tabs>
        <w:spacing w:after="0" w:line="240" w:lineRule="auto"/>
        <w:jc w:val="center"/>
        <w:rPr>
          <w:rFonts w:ascii="Calibri" w:hAnsi="Calibri"/>
          <w:color w:val="000000" w:themeColor="text1"/>
          <w:sz w:val="14"/>
          <w:szCs w:val="14"/>
          <w:lang w:val="ru-RU"/>
        </w:rPr>
      </w:pPr>
      <w:r w:rsidRPr="00EC620E">
        <w:rPr>
          <w:rFonts w:ascii="Calibri" w:hAnsi="Calibri"/>
          <w:color w:val="000000" w:themeColor="text1"/>
          <w:sz w:val="14"/>
          <w:szCs w:val="14"/>
          <w:lang w:val="ru-RU"/>
        </w:rPr>
        <w:t>наименование и организационно-правовой тип на русском языке</w:t>
      </w:r>
    </w:p>
    <w:p w:rsidR="00871B29" w:rsidRPr="00415B31" w:rsidRDefault="00871B29" w:rsidP="00871B29">
      <w:pPr>
        <w:tabs>
          <w:tab w:val="left" w:pos="7371"/>
        </w:tabs>
        <w:spacing w:after="0"/>
        <w:rPr>
          <w:rFonts w:ascii="Calibri" w:hAnsi="Calibri" w:cstheme="minorHAnsi"/>
          <w:sz w:val="8"/>
          <w:lang w:val="ru-RU"/>
        </w:rPr>
      </w:pPr>
    </w:p>
    <w:p w:rsidR="00871B29" w:rsidRDefault="00871B29" w:rsidP="00871B29">
      <w:pPr>
        <w:widowControl w:val="0"/>
        <w:spacing w:after="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871B29" w:rsidRDefault="00871B29" w:rsidP="00871B29">
      <w:pPr>
        <w:widowControl w:val="0"/>
        <w:spacing w:after="0"/>
        <w:ind w:left="2835"/>
        <w:rPr>
          <w:rFonts w:ascii="Calibri" w:hAnsi="Calibri" w:cstheme="minorHAnsi"/>
          <w:sz w:val="16"/>
        </w:rPr>
      </w:pPr>
      <w:r>
        <w:rPr>
          <w:rFonts w:ascii="Calibri" w:hAnsi="Calibri" w:cstheme="minorHAnsi"/>
          <w:sz w:val="16"/>
        </w:rPr>
        <w:t>наименование участника</w:t>
      </w:r>
    </w:p>
    <w:p w:rsidR="00871B29" w:rsidRDefault="00871B29" w:rsidP="00871B29">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Удовлетворяет</w:t>
      </w:r>
      <w:r>
        <w:rPr>
          <w:rFonts w:ascii="Calibri" w:hAnsi="Calibri" w:cstheme="minorHAnsi"/>
          <w:spacing w:val="-4"/>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Pr>
          <w:rFonts w:ascii="Calibri" w:hAnsi="Calibri" w:cstheme="minorHAnsi"/>
          <w:color w:val="000000" w:themeColor="text1"/>
          <w:lang w:val="ru-RU"/>
        </w:rPr>
        <w:t>"</w:t>
      </w:r>
      <w:r>
        <w:rPr>
          <w:rFonts w:ascii="Calibri" w:hAnsi="Calibri" w:cstheme="minorHAnsi"/>
          <w:lang w:val="af-ZA"/>
        </w:rPr>
        <w:t>^tender:code</w:t>
      </w:r>
      <w:r w:rsidR="00E07252" w:rsidRPr="00E07252">
        <w:rPr>
          <w:rFonts w:ascii="Calibri" w:hAnsi="Calibri" w:cstheme="minorHAnsi"/>
          <w:lang w:val="af-ZA"/>
        </w:rPr>
        <w:t>_ru</w:t>
      </w:r>
      <w:r>
        <w:rPr>
          <w:rFonts w:ascii="Calibri" w:hAnsi="Calibri" w:cstheme="minorHAnsi"/>
          <w:lang w:val="af-ZA"/>
        </w:rPr>
        <w:t>^</w:t>
      </w:r>
      <w:r w:rsidRPr="00E07252">
        <w:rPr>
          <w:rFonts w:ascii="Calibri" w:hAnsi="Calibri" w:cstheme="minorHAnsi"/>
          <w:lang w:val="af-ZA"/>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p>
    <w:p w:rsidR="00871B29" w:rsidRDefault="00871B29" w:rsidP="00880BF5">
      <w:pPr>
        <w:pStyle w:val="ListParagraph"/>
        <w:widowControl w:val="0"/>
        <w:numPr>
          <w:ilvl w:val="0"/>
          <w:numId w:val="22"/>
        </w:numPr>
        <w:spacing w:line="240" w:lineRule="auto"/>
        <w:rPr>
          <w:rFonts w:ascii="Calibri" w:hAnsi="Calibri" w:cstheme="minorHAnsi"/>
          <w:lang w:val="ru-RU"/>
        </w:rPr>
      </w:pPr>
      <w:r>
        <w:rPr>
          <w:rFonts w:ascii="Calibri" w:hAnsi="Calibri" w:cstheme="minorHAnsi"/>
          <w:lang w:val="ru-RU"/>
        </w:rPr>
        <w:t xml:space="preserve">В </w:t>
      </w:r>
      <w:r w:rsidR="00880BF5" w:rsidRPr="00880BF5">
        <w:rPr>
          <w:rFonts w:ascii="Calibri" w:hAnsi="Calibri" w:cstheme="minorHAnsi"/>
          <w:lang w:val="ru-RU"/>
        </w:rPr>
        <w:t>рамках</w:t>
      </w:r>
      <w:r>
        <w:rPr>
          <w:rFonts w:ascii="Calibri" w:hAnsi="Calibri" w:cstheme="minorHAnsi"/>
          <w:lang w:val="ru-RU"/>
        </w:rPr>
        <w:t xml:space="preserve"> участия в процедуре</w:t>
      </w:r>
    </w:p>
    <w:p w:rsidR="00871B29" w:rsidRDefault="00871B29" w:rsidP="00880BF5">
      <w:pPr>
        <w:pStyle w:val="ListParagraph"/>
        <w:widowControl w:val="0"/>
        <w:numPr>
          <w:ilvl w:val="0"/>
          <w:numId w:val="3"/>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880BF5" w:rsidRPr="00880BF5">
        <w:rPr>
          <w:rFonts w:ascii="Calibri" w:hAnsi="Calibri" w:cstheme="minorHAnsi"/>
          <w:lang w:val="hy-AM"/>
        </w:rPr>
        <w:t xml:space="preserve">недобросовестной конкуренции, </w:t>
      </w:r>
      <w:r>
        <w:rPr>
          <w:rFonts w:ascii="Calibri" w:hAnsi="Calibri" w:cstheme="minorHAnsi"/>
          <w:lang w:val="ru-RU"/>
        </w:rPr>
        <w:t xml:space="preserve"> злоупотребления доминирующим положением и антиконкурентного соглашения,</w:t>
      </w:r>
    </w:p>
    <w:p w:rsidR="00871B29" w:rsidRDefault="00871B29" w:rsidP="00871B29">
      <w:pPr>
        <w:pStyle w:val="ListParagraph"/>
        <w:widowControl w:val="0"/>
        <w:numPr>
          <w:ilvl w:val="0"/>
          <w:numId w:val="3"/>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871B29" w:rsidRDefault="00871B29" w:rsidP="00871B2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871B29" w:rsidRDefault="00871B29" w:rsidP="00871B29">
      <w:pPr>
        <w:widowControl w:val="0"/>
        <w:tabs>
          <w:tab w:val="left" w:pos="7938"/>
        </w:tabs>
        <w:ind w:left="3119"/>
        <w:rPr>
          <w:rFonts w:ascii="Calibri" w:hAnsi="Calibri" w:cstheme="minorHAnsi"/>
          <w:lang w:val="ru-RU"/>
        </w:rPr>
      </w:pPr>
      <w:r w:rsidRPr="00EC620E">
        <w:rPr>
          <w:rFonts w:ascii="Calibri" w:hAnsi="Calibri"/>
          <w:color w:val="000000" w:themeColor="text1"/>
          <w:sz w:val="14"/>
          <w:szCs w:val="14"/>
          <w:lang w:val="ru-RU"/>
        </w:rPr>
        <w:t xml:space="preserve">наименование участника                                                 </w:t>
      </w:r>
      <w:r w:rsidR="00EC620E">
        <w:rPr>
          <w:rFonts w:ascii="Calibri" w:hAnsi="Calibri"/>
          <w:color w:val="000000" w:themeColor="text1"/>
          <w:sz w:val="14"/>
          <w:szCs w:val="14"/>
        </w:rPr>
        <w:t xml:space="preserve">                       </w:t>
      </w:r>
      <w:r w:rsidRPr="00EC620E">
        <w:rPr>
          <w:rFonts w:ascii="Calibri" w:hAnsi="Calibri"/>
          <w:color w:val="000000" w:themeColor="text1"/>
          <w:sz w:val="14"/>
          <w:szCs w:val="14"/>
          <w:lang w:val="ru-RU"/>
        </w:rPr>
        <w:t xml:space="preserve">  наименование участника</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871B29" w:rsidRDefault="00871B29" w:rsidP="00871B29">
      <w:pPr>
        <w:widowControl w:val="0"/>
        <w:spacing w:line="240" w:lineRule="auto"/>
        <w:rPr>
          <w:rFonts w:ascii="Calibri" w:hAnsi="Calibri" w:cstheme="minorHAnsi"/>
          <w:lang w:val="ru-RU"/>
        </w:rPr>
      </w:pPr>
      <w:r>
        <w:rPr>
          <w:rFonts w:ascii="Calibri" w:hAnsi="Calibri" w:cstheme="minorHAnsi"/>
          <w:lang w:val="ru-RU"/>
        </w:rPr>
        <w:t xml:space="preserve">                                                                                     </w:t>
      </w:r>
      <w:r w:rsidR="00EC620E">
        <w:rPr>
          <w:rFonts w:ascii="Calibri" w:hAnsi="Calibri" w:cstheme="minorHAnsi"/>
        </w:rPr>
        <w:t xml:space="preserve">                                       </w:t>
      </w:r>
      <w:r w:rsidRPr="00EC620E">
        <w:rPr>
          <w:rFonts w:ascii="Calibri" w:hAnsi="Calibri"/>
          <w:color w:val="000000" w:themeColor="text1"/>
          <w:sz w:val="14"/>
          <w:szCs w:val="14"/>
          <w:lang w:val="ru-RU"/>
        </w:rPr>
        <w:t>наименование участника</w:t>
      </w:r>
      <w:r>
        <w:rPr>
          <w:rFonts w:ascii="Calibri" w:hAnsi="Calibri" w:cstheme="minorHAnsi"/>
          <w:lang w:val="ru-RU"/>
        </w:rPr>
        <w:t xml:space="preserve">  </w:t>
      </w:r>
    </w:p>
    <w:p w:rsidR="00871B29" w:rsidRDefault="00871B29" w:rsidP="00871B2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871B29" w:rsidRDefault="00871B29" w:rsidP="00871B29">
      <w:pPr>
        <w:pStyle w:val="ListParagraph"/>
        <w:widowControl w:val="0"/>
        <w:numPr>
          <w:ilvl w:val="0"/>
          <w:numId w:val="4"/>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 xml:space="preserve">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w:t>
      </w:r>
      <w:r>
        <w:rPr>
          <w:rFonts w:ascii="Calibri" w:hAnsi="Calibri" w:cstheme="minorHAnsi"/>
          <w:lang w:val="ru-RU"/>
        </w:rPr>
        <w:lastRenderedPageBreak/>
        <w:t>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871B29" w:rsidRDefault="00871B29" w:rsidP="000400C9">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r w:rsidR="00871B29" w:rsidRPr="008668DD" w:rsidTr="000400C9">
        <w:tc>
          <w:tcPr>
            <w:tcW w:w="44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871B29" w:rsidRDefault="00871B29" w:rsidP="000400C9">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871B29" w:rsidRDefault="00871B29" w:rsidP="000400C9">
            <w:pPr>
              <w:pStyle w:val="BodyTextIndent3"/>
              <w:widowControl w:val="0"/>
              <w:spacing w:line="240" w:lineRule="auto"/>
              <w:jc w:val="center"/>
              <w:rPr>
                <w:rFonts w:ascii="Calibri" w:hAnsi="Calibri" w:cstheme="minorHAnsi"/>
                <w:szCs w:val="24"/>
                <w:lang w:val="ru-RU"/>
              </w:rPr>
            </w:pPr>
          </w:p>
        </w:tc>
      </w:tr>
    </w:tbl>
    <w:p w:rsidR="00871B29" w:rsidRDefault="00871B29" w:rsidP="00871B29">
      <w:pPr>
        <w:rPr>
          <w:rFonts w:ascii="Calibri" w:hAnsi="Calibri" w:cstheme="minorHAnsi"/>
          <w:lang w:val="ru-RU"/>
        </w:rPr>
      </w:pPr>
    </w:p>
    <w:p w:rsidR="00871B29" w:rsidRDefault="00871B29" w:rsidP="00871B29">
      <w:pPr>
        <w:pStyle w:val="ListParagraph"/>
        <w:numPr>
          <w:ilvl w:val="0"/>
          <w:numId w:val="22"/>
        </w:numPr>
        <w:spacing w:line="276" w:lineRule="auto"/>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871B29" w:rsidRPr="005575D3" w:rsidRDefault="00871B29" w:rsidP="00871B29">
      <w:pPr>
        <w:rPr>
          <w:rFonts w:ascii="Calibri" w:hAnsi="Calibri" w:cstheme="minorHAnsi"/>
          <w:sz w:val="2"/>
          <w:lang w:val="ru-RU"/>
        </w:rPr>
      </w:pPr>
    </w:p>
    <w:p w:rsidR="00871B29" w:rsidRDefault="00871B29" w:rsidP="00871B29">
      <w:pPr>
        <w:spacing w:after="0"/>
        <w:rPr>
          <w:rFonts w:ascii="Calibri" w:hAnsi="Calibri" w:cstheme="minorHAnsi"/>
          <w:lang w:val="ru-RU"/>
        </w:rPr>
      </w:pPr>
      <w:r>
        <w:rPr>
          <w:rFonts w:ascii="Calibri" w:hAnsi="Calibri" w:cstheme="minorHAnsi"/>
          <w:lang w:val="ru-RU"/>
        </w:rPr>
        <w:t>_______________________________________________</w:t>
      </w:r>
    </w:p>
    <w:p w:rsidR="00871B29" w:rsidRDefault="00871B29" w:rsidP="00871B2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871B29" w:rsidRDefault="00871B29" w:rsidP="00871B29">
      <w:pPr>
        <w:spacing w:after="0"/>
        <w:rPr>
          <w:rFonts w:ascii="Calibri" w:hAnsi="Calibri" w:cstheme="minorHAnsi"/>
          <w:lang w:val="ru-RU"/>
        </w:rPr>
      </w:pPr>
      <w:r>
        <w:rPr>
          <w:rFonts w:ascii="Calibri" w:hAnsi="Calibri" w:cstheme="minorHAnsi"/>
          <w:lang w:val="ru-RU"/>
        </w:rPr>
        <w:t>_____________________</w:t>
      </w:r>
    </w:p>
    <w:p w:rsidR="00871B29" w:rsidRDefault="00871B29" w:rsidP="00871B29">
      <w:pPr>
        <w:tabs>
          <w:tab w:val="left" w:pos="7230"/>
        </w:tabs>
        <w:ind w:left="851"/>
        <w:rPr>
          <w:rFonts w:ascii="Calibri" w:hAnsi="Calibri" w:cstheme="minorHAnsi"/>
          <w:lang w:val="ru-RU"/>
        </w:rPr>
      </w:pPr>
      <w:r>
        <w:rPr>
          <w:rFonts w:ascii="Calibri" w:hAnsi="Calibri" w:cstheme="minorHAnsi"/>
          <w:sz w:val="16"/>
          <w:lang w:val="ru-RU"/>
        </w:rPr>
        <w:t>(подпись)</w:t>
      </w:r>
    </w:p>
    <w:p w:rsidR="00F858E6" w:rsidRPr="00496FAD" w:rsidRDefault="00871B29" w:rsidP="00871B29">
      <w:pPr>
        <w:pStyle w:val="FootnoteText"/>
        <w:rPr>
          <w:rFonts w:ascii="Calibri" w:hAnsi="Calibri"/>
          <w:color w:val="000000" w:themeColor="text1"/>
        </w:rPr>
      </w:pPr>
      <w:r>
        <w:rPr>
          <w:rStyle w:val="FootnoteReference"/>
          <w:rFonts w:ascii="Calibri" w:hAnsi="Calibri" w:cstheme="minorHAnsi"/>
        </w:rPr>
        <w:t>*</w:t>
      </w:r>
      <w:r>
        <w:rPr>
          <w:rFonts w:ascii="Calibri" w:hAnsi="Calibri" w:cstheme="minorHAnsi"/>
          <w:i/>
        </w:rPr>
        <w:t>Заполняется секретарем Комиссии до опубликования приглашения в бюллетене.</w:t>
      </w:r>
    </w:p>
    <w:p w:rsidR="00F858E6" w:rsidRPr="00496FAD" w:rsidRDefault="00F858E6" w:rsidP="00F858E6">
      <w:pPr>
        <w:rPr>
          <w:rFonts w:ascii="Calibri" w:hAnsi="Calibri"/>
          <w:color w:val="000000" w:themeColor="text1"/>
          <w:sz w:val="18"/>
          <w:lang w:val="ru-RU"/>
        </w:rPr>
      </w:pPr>
      <w:r w:rsidRPr="00496FAD">
        <w:rPr>
          <w:rFonts w:ascii="Calibri" w:hAnsi="Calibri"/>
          <w:color w:val="000000" w:themeColor="text1"/>
          <w:sz w:val="18"/>
          <w:lang w:val="ru-RU"/>
        </w:rPr>
        <w:br w:type="page"/>
      </w:r>
    </w:p>
    <w:p w:rsidR="00880BF5" w:rsidRPr="00681C1F" w:rsidRDefault="00880BF5" w:rsidP="00880BF5">
      <w:pPr>
        <w:spacing w:line="240" w:lineRule="auto"/>
        <w:jc w:val="right"/>
        <w:rPr>
          <w:rFonts w:ascii="GHEA Grapalat" w:hAnsi="GHEA Grapalat"/>
          <w:b/>
          <w:color w:val="000000" w:themeColor="text1"/>
          <w:lang w:val="ru-RU"/>
        </w:rPr>
      </w:pPr>
      <w:r w:rsidRPr="00681C1F">
        <w:rPr>
          <w:rFonts w:ascii="GHEA Grapalat" w:hAnsi="GHEA Grapalat"/>
          <w:b/>
          <w:color w:val="000000" w:themeColor="text1"/>
          <w:lang w:val="ru-RU"/>
        </w:rPr>
        <w:lastRenderedPageBreak/>
        <w:t xml:space="preserve">Приложение </w:t>
      </w:r>
      <w:r>
        <w:rPr>
          <w:rFonts w:ascii="GHEA Grapalat" w:hAnsi="GHEA Grapalat"/>
          <w:b/>
          <w:color w:val="000000" w:themeColor="text1"/>
          <w:lang w:val="ru-RU"/>
        </w:rPr>
        <w:t>1.</w:t>
      </w:r>
      <w:r w:rsidRPr="00681C1F">
        <w:rPr>
          <w:rFonts w:ascii="GHEA Grapalat" w:hAnsi="GHEA Grapalat"/>
          <w:b/>
          <w:color w:val="000000" w:themeColor="text1"/>
          <w:lang w:val="ru-RU"/>
        </w:rPr>
        <w:t>2</w:t>
      </w:r>
      <w:r>
        <w:rPr>
          <w:rFonts w:ascii="GHEA Grapalat" w:hAnsi="GHEA Grapalat"/>
          <w:b/>
          <w:color w:val="000000" w:themeColor="text1"/>
          <w:lang w:val="ru-RU"/>
        </w:rPr>
        <w:t>**</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681C1F">
        <w:rPr>
          <w:rFonts w:ascii="GHEA Grapalat" w:hAnsi="GHEA Grapalat"/>
          <w:b/>
          <w:color w:val="000000" w:themeColor="text1"/>
          <w:sz w:val="24"/>
          <w:szCs w:val="24"/>
          <w:lang w:val="ru-RU"/>
        </w:rPr>
        <w:t xml:space="preserve"> на электронный аукцион</w:t>
      </w:r>
    </w:p>
    <w:p w:rsidR="00880BF5" w:rsidRPr="00681C1F" w:rsidRDefault="00880BF5" w:rsidP="00880BF5">
      <w:pPr>
        <w:pStyle w:val="BodyTextIndent3"/>
        <w:widowControl w:val="0"/>
        <w:spacing w:after="0" w:line="240" w:lineRule="auto"/>
        <w:ind w:left="0"/>
        <w:jc w:val="right"/>
        <w:rPr>
          <w:rFonts w:ascii="GHEA Grapalat" w:hAnsi="GHEA Grapalat"/>
          <w:b/>
          <w:color w:val="000000" w:themeColor="text1"/>
          <w:sz w:val="24"/>
          <w:szCs w:val="24"/>
          <w:lang w:val="ru-RU"/>
        </w:rPr>
      </w:pPr>
      <w:r w:rsidRPr="00681C1F">
        <w:rPr>
          <w:rFonts w:ascii="GHEA Grapalat" w:hAnsi="GHEA Grapalat"/>
          <w:b/>
          <w:color w:val="000000" w:themeColor="text1"/>
          <w:sz w:val="24"/>
          <w:szCs w:val="24"/>
          <w:lang w:val="ru-RU"/>
        </w:rPr>
        <w:t>под кодом "---</w:t>
      </w:r>
      <w:r w:rsidRPr="00681C1F">
        <w:rPr>
          <w:rFonts w:ascii="GHEA Grapalat" w:hAnsi="GHEA Grapalat" w:cs="Arial"/>
          <w:b/>
          <w:color w:val="000000" w:themeColor="text1"/>
          <w:sz w:val="23"/>
          <w:szCs w:val="23"/>
          <w:shd w:val="clear" w:color="auto" w:fill="FFFFFF"/>
        </w:rPr>
        <w:t>EAAShDzB</w:t>
      </w:r>
      <w:r w:rsidRPr="00681C1F">
        <w:rPr>
          <w:color w:val="000000" w:themeColor="text1"/>
          <w:lang w:val="ru-RU"/>
        </w:rPr>
        <w:t>*</w:t>
      </w:r>
      <w:r w:rsidRPr="00681C1F">
        <w:rPr>
          <w:rFonts w:ascii="GHEA Grapalat" w:hAnsi="GHEA Grapalat"/>
          <w:b/>
          <w:color w:val="000000" w:themeColor="text1"/>
          <w:sz w:val="24"/>
          <w:szCs w:val="24"/>
          <w:lang w:val="ru-RU"/>
        </w:rPr>
        <w:t>---"</w:t>
      </w:r>
    </w:p>
    <w:p w:rsidR="00880BF5" w:rsidRDefault="00880BF5" w:rsidP="00880BF5">
      <w:pPr>
        <w:spacing w:line="240" w:lineRule="auto"/>
        <w:rPr>
          <w:rFonts w:ascii="GHEA Grapalat" w:hAnsi="GHEA Grapalat"/>
          <w:b/>
          <w:color w:val="000000" w:themeColor="text1"/>
          <w:lang w:val="ru-RU"/>
        </w:rPr>
      </w:pPr>
    </w:p>
    <w:p w:rsidR="00880BF5" w:rsidRDefault="00880BF5" w:rsidP="00880BF5">
      <w:pPr>
        <w:spacing w:line="240" w:lineRule="auto"/>
        <w:rPr>
          <w:rFonts w:ascii="GHEA Grapalat" w:hAnsi="GHEA Grapalat"/>
          <w:b/>
          <w:color w:val="000000" w:themeColor="text1"/>
          <w:lang w:val="ru-RU"/>
        </w:rPr>
      </w:pPr>
    </w:p>
    <w:p w:rsidR="00880BF5" w:rsidRDefault="00880BF5" w:rsidP="00880BF5">
      <w:pPr>
        <w:rPr>
          <w:rFonts w:ascii="GHEA Grapalat" w:hAnsi="GHEA Grapalat"/>
          <w:b/>
          <w:lang w:val="ru-RU"/>
        </w:rPr>
      </w:pP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ФОРМА</w:t>
      </w:r>
    </w:p>
    <w:p w:rsidR="00880BF5" w:rsidRPr="008954F1" w:rsidRDefault="00880BF5" w:rsidP="00880BF5">
      <w:pPr>
        <w:ind w:left="360" w:hanging="360"/>
        <w:jc w:val="center"/>
        <w:rPr>
          <w:rFonts w:ascii="GHEA Grapalat" w:hAnsi="GHEA Grapalat"/>
          <w:b/>
          <w:lang w:val="ru-RU"/>
        </w:rPr>
      </w:pPr>
      <w:r w:rsidRPr="008954F1">
        <w:rPr>
          <w:rFonts w:ascii="GHEA Grapalat" w:hAnsi="GHEA Grapalat"/>
          <w:b/>
          <w:lang w:val="ru-RU"/>
        </w:rPr>
        <w:t>ДЕКЛАРАЦИИ О РЕАЛЬНЫХ  БЕНЕФИЦИАРАХ</w:t>
      </w:r>
    </w:p>
    <w:p w:rsidR="00880BF5" w:rsidRPr="008954F1" w:rsidRDefault="00880BF5" w:rsidP="00880BF5">
      <w:pPr>
        <w:ind w:left="360" w:hanging="360"/>
        <w:jc w:val="center"/>
        <w:rPr>
          <w:rFonts w:ascii="GHEA Grapalat" w:eastAsia="GHEA Grapalat" w:hAnsi="GHEA Grapalat" w:cs="GHEA Grapalat"/>
          <w:b/>
          <w:lang w:val="ru-RU"/>
        </w:rPr>
      </w:pPr>
    </w:p>
    <w:p w:rsidR="00880BF5" w:rsidRPr="00FD1EE4"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ind w:left="993" w:hanging="851"/>
              <w:rPr>
                <w:rFonts w:ascii="GHEA Grapalat" w:eastAsia="GHEA Grapalat" w:hAnsi="GHEA Grapalat" w:cs="GHEA Grapalat"/>
              </w:rPr>
            </w:pPr>
          </w:p>
        </w:tc>
      </w:tr>
      <w:tr w:rsidR="00880BF5" w:rsidRPr="0075061C" w:rsidTr="0075061C">
        <w:tc>
          <w:tcPr>
            <w:tcW w:w="2836"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ind w:left="993" w:hanging="851"/>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rPr>
          <w:trHeight w:val="1487"/>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lastRenderedPageBreak/>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подписания декларации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rPr>
          <w:rFonts w:ascii="GHEA Grapalat" w:eastAsia="GHEA Grapalat" w:hAnsi="GHEA Grapalat" w:cs="GHEA Grapalat"/>
        </w:rPr>
      </w:pPr>
    </w:p>
    <w:p w:rsidR="00880BF5" w:rsidRPr="00FD1EE4" w:rsidRDefault="00880BF5" w:rsidP="00880BF5">
      <w:pPr>
        <w:rPr>
          <w:rFonts w:ascii="GHEA Grapalat" w:eastAsia="GHEA Grapalat" w:hAnsi="GHEA Grapalat" w:cs="GHEA Grapalat"/>
        </w:rPr>
      </w:pPr>
      <w:r w:rsidRPr="00FD1EE4">
        <w:rPr>
          <w:rFonts w:ascii="GHEA Grapalat" w:hAnsi="GHEA Grapalat"/>
        </w:rPr>
        <w:br w:type="page"/>
      </w:r>
    </w:p>
    <w:p w:rsidR="00880BF5" w:rsidRPr="009A52BE" w:rsidRDefault="00880BF5" w:rsidP="00880BF5">
      <w:pPr>
        <w:numPr>
          <w:ilvl w:val="0"/>
          <w:numId w:val="23"/>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880BF5" w:rsidRPr="004E2F96"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361"/>
        </w:trPr>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574FF7"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80BF5" w:rsidRPr="0032775F"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lang w:val="ru-RU"/>
        </w:rPr>
      </w:pPr>
      <w:r w:rsidRPr="0032775F">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B047A2"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880BF5" w:rsidRPr="00FD1EE4" w:rsidRDefault="00880BF5" w:rsidP="0075061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880BF5" w:rsidRPr="00FD1EE4" w:rsidRDefault="00880BF5" w:rsidP="00880BF5">
      <w:pPr>
        <w:rPr>
          <w:rFonts w:ascii="GHEA Grapalat" w:eastAsia="GHEA Grapalat" w:hAnsi="GHEA Grapalat" w:cs="GHEA Grapalat"/>
          <w:b/>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6"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7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943"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072"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943"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426" w:hanging="426"/>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lastRenderedPageBreak/>
              <w:t>Название улицы, здание (дом), квартира</w:t>
            </w:r>
          </w:p>
        </w:tc>
        <w:tc>
          <w:tcPr>
            <w:tcW w:w="6072"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Название улицы, здание (дом), квартира</w:t>
            </w:r>
          </w:p>
        </w:tc>
        <w:tc>
          <w:tcPr>
            <w:tcW w:w="6178"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B34CB6">
              <w:rPr>
                <w:rFonts w:ascii="GHEA Grapalat" w:eastAsia="GHEA Grapalat" w:hAnsi="GHEA Grapalat" w:cs="GHEA Grapalat"/>
                <w:lang w:val="hy-AM"/>
              </w:rPr>
              <w:t>а</w:t>
            </w:r>
            <w:r w:rsidRPr="0032775F">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880BF5" w:rsidRPr="006B364D"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F10C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6F16E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801B2D">
              <w:rPr>
                <w:rFonts w:ascii="GHEA Grapalat" w:eastAsia="GHEA Grapalat" w:hAnsi="GHEA Grapalat" w:cs="GHEA Grapalat"/>
                <w:lang w:val="hy-AM"/>
              </w:rPr>
              <w:t>в</w:t>
            </w:r>
            <w:r w:rsidRPr="0032775F">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32775F">
              <w:rPr>
                <w:rFonts w:ascii="GHEA Grapalat" w:eastAsia="GHEA Grapalat" w:hAnsi="GHEA Grapalat" w:cs="GHEA Grapalat"/>
                <w:lang w:val="ru-RU"/>
              </w:rPr>
              <w:t>"</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80BF5" w:rsidRPr="0075061C" w:rsidTr="0075061C">
        <w:trPr>
          <w:trHeight w:val="924"/>
        </w:trPr>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C7B43">
              <w:rPr>
                <w:rFonts w:ascii="GHEA Grapalat" w:eastAsia="GHEA Grapalat" w:hAnsi="GHEA Grapalat" w:cs="GHEA Grapalat"/>
                <w:lang w:val="hy-AM"/>
              </w:rPr>
              <w:t>а</w:t>
            </w:r>
            <w:r w:rsidRPr="0032775F">
              <w:rPr>
                <w:rFonts w:eastAsia="Cambria Math"/>
                <w:lang w:val="ru-RU"/>
              </w:rPr>
              <w:t>․</w:t>
            </w:r>
            <w:r w:rsidRPr="0032775F">
              <w:rPr>
                <w:rFonts w:ascii="GHEA Grapalat" w:eastAsia="GHEA Grapalat" w:hAnsi="GHEA Grapalat" w:cs="GHEA Grapalat"/>
                <w:lang w:val="ru-RU"/>
              </w:rPr>
              <w:t xml:space="preserve">прямо или косвенно владеет 10 и более процентами дающих право голоса долей (акций, паев)  данного юридического лица либо прямо или косвенно имеет 10 и </w:t>
            </w:r>
            <w:r w:rsidRPr="0032775F">
              <w:rPr>
                <w:rFonts w:ascii="GHEA Grapalat" w:eastAsia="GHEA Grapalat" w:hAnsi="GHEA Grapalat" w:cs="GHEA Grapalat"/>
                <w:lang w:val="ru-RU"/>
              </w:rPr>
              <w:lastRenderedPageBreak/>
              <w:t>более процентов участия в уставном капитале юридического лица</w:t>
            </w:r>
          </w:p>
        </w:tc>
      </w:tr>
      <w:tr w:rsidR="00880BF5" w:rsidRPr="00FD1EE4" w:rsidTr="0075061C">
        <w:trPr>
          <w:trHeight w:val="684"/>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rPr>
          <w:trHeight w:val="1282"/>
        </w:trPr>
        <w:tc>
          <w:tcPr>
            <w:tcW w:w="4508"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880BF5" w:rsidRPr="00C843BA"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D654B4">
              <w:rPr>
                <w:rFonts w:ascii="GHEA Grapalat" w:eastAsia="GHEA Grapalat" w:hAnsi="GHEA Grapalat" w:cs="GHEA Grapalat"/>
                <w:lang w:val="hy-AM"/>
              </w:rPr>
              <w:t>б</w:t>
            </w:r>
            <w:r w:rsidRPr="0032775F">
              <w:rPr>
                <w:rFonts w:eastAsia="Cambria Math"/>
                <w:lang w:val="ru-RU"/>
              </w:rPr>
              <w:t>․</w:t>
            </w:r>
            <w:r w:rsidRPr="0032775F">
              <w:rPr>
                <w:rFonts w:ascii="GHEA Grapalat" w:eastAsia="GHEA Grapalat" w:hAnsi="GHEA Grapalat" w:cs="GHEA Grapalat"/>
                <w:lang w:val="ru-RU"/>
              </w:rPr>
              <w:t xml:space="preserve">имеет право назначать или </w:t>
            </w:r>
            <w:r w:rsidRPr="0032775F">
              <w:rPr>
                <w:rFonts w:ascii="GHEA Grapalat" w:eastAsia="GHEA Grapalat" w:hAnsi="GHEA Grapalat" w:cs="GHEA Grapalat"/>
                <w:lang w:val="ru-RU" w:eastAsia="hy-AM"/>
              </w:rPr>
              <w:t>освобождать</w:t>
            </w:r>
            <w:r w:rsidRPr="0032775F">
              <w:rPr>
                <w:rFonts w:ascii="GHEA Grapalat" w:eastAsia="GHEA Grapalat" w:hAnsi="GHEA Grapalat" w:cs="GHEA Grapalat"/>
                <w:lang w:val="ru-RU"/>
              </w:rPr>
              <w:t xml:space="preserve"> большинство членов органов управления юридического лица</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1104ED">
              <w:rPr>
                <w:rFonts w:ascii="GHEA Grapalat" w:eastAsia="GHEA Grapalat" w:hAnsi="GHEA Grapalat" w:cs="GHEA Grapalat"/>
                <w:lang w:val="hy-AM"/>
              </w:rPr>
              <w:t>в</w:t>
            </w:r>
            <w:r w:rsidRPr="0032775F">
              <w:rPr>
                <w:rFonts w:eastAsia="Cambria Math"/>
                <w:lang w:val="ru-RU"/>
              </w:rPr>
              <w:t>․</w:t>
            </w:r>
            <w:r w:rsidRPr="0032775F">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9839CB">
              <w:rPr>
                <w:rFonts w:ascii="GHEA Grapalat" w:eastAsia="GHEA Grapalat" w:hAnsi="GHEA Grapalat" w:cs="GHEA Grapalat"/>
                <w:lang w:val="hy-AM"/>
              </w:rPr>
              <w:t>г</w:t>
            </w:r>
            <w:r w:rsidRPr="0032775F">
              <w:rPr>
                <w:rFonts w:eastAsia="Cambria Math"/>
                <w:lang w:val="ru-RU"/>
              </w:rPr>
              <w:t>․</w:t>
            </w:r>
            <w:r w:rsidRPr="0032775F">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880BF5" w:rsidRPr="0075061C" w:rsidTr="0075061C">
        <w:tc>
          <w:tcPr>
            <w:tcW w:w="9016" w:type="dxa"/>
            <w:gridSpan w:val="2"/>
            <w:vAlign w:val="center"/>
          </w:tcPr>
          <w:p w:rsidR="00880BF5" w:rsidRPr="0032775F" w:rsidRDefault="00880BF5" w:rsidP="0075061C">
            <w:pPr>
              <w:spacing w:before="240" w:after="240"/>
              <w:rPr>
                <w:rFonts w:ascii="GHEA Grapalat" w:eastAsia="GHEA Grapalat" w:hAnsi="GHEA Grapalat" w:cs="GHEA Grapalat"/>
                <w:lang w:val="ru-RU"/>
              </w:rPr>
            </w:pPr>
            <w:r w:rsidRPr="0032775F">
              <w:rPr>
                <w:rFonts w:ascii="Segoe UI Symbol" w:eastAsia="MS Gothic" w:hAnsi="Segoe UI Symbol" w:cs="Segoe UI Symbol"/>
                <w:lang w:val="ru-RU"/>
              </w:rPr>
              <w:t>☐</w:t>
            </w:r>
            <w:r w:rsidRPr="0032775F">
              <w:rPr>
                <w:rFonts w:ascii="GHEA Grapalat" w:eastAsia="GHEA Grapalat" w:hAnsi="GHEA Grapalat" w:cs="GHEA Grapalat"/>
                <w:lang w:val="ru-RU"/>
              </w:rPr>
              <w:tab/>
            </w:r>
            <w:r w:rsidRPr="00331D0E">
              <w:rPr>
                <w:rFonts w:ascii="GHEA Grapalat" w:eastAsia="GHEA Grapalat" w:hAnsi="GHEA Grapalat" w:cs="GHEA Grapalat"/>
                <w:lang w:val="hy-AM"/>
              </w:rPr>
              <w:t>д</w:t>
            </w:r>
            <w:r w:rsidRPr="0032775F">
              <w:rPr>
                <w:rFonts w:eastAsia="Cambria Math"/>
                <w:lang w:val="ru-RU"/>
              </w:rPr>
              <w:t>․</w:t>
            </w:r>
            <w:r w:rsidRPr="0032775F">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color w:val="000000"/>
          <w:lang w:val="ru-RU"/>
        </w:rPr>
      </w:pPr>
      <w:r w:rsidRPr="0032775F">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75061C"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284" w:hanging="284"/>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880BF5" w:rsidRPr="00B23852"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880BF5" w:rsidRPr="00FD1EE4" w:rsidRDefault="00880BF5" w:rsidP="0075061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880BF5" w:rsidRPr="00FD1EE4" w:rsidTr="0075061C">
        <w:tc>
          <w:tcPr>
            <w:tcW w:w="2837"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880BF5" w:rsidRPr="005600B4" w:rsidRDefault="00880BF5" w:rsidP="0075061C">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Адрес</w:t>
            </w:r>
            <w:r w:rsidRPr="001A2E46">
              <w:rPr>
                <w:rFonts w:ascii="Courier New" w:eastAsia="GHEA Grapalat" w:hAnsi="Courier New" w:cs="Courier New"/>
                <w:color w:val="000000"/>
              </w:rPr>
              <w:t> </w:t>
            </w:r>
            <w:r w:rsidRPr="001A2E46">
              <w:rPr>
                <w:rFonts w:ascii="GHEA Grapalat" w:eastAsia="GHEA Grapalat" w:hAnsi="GHEA Grapalat" w:cs="GHEA Grapalat"/>
                <w:color w:val="000000"/>
              </w:rPr>
              <w:t>электроннойпочты</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7"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bl>
    <w:p w:rsidR="00880BF5" w:rsidRPr="00FD1EE4" w:rsidRDefault="00880BF5" w:rsidP="00880BF5">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80BF5" w:rsidRPr="00FD1EE4" w:rsidRDefault="00880BF5" w:rsidP="00880BF5">
      <w:pPr>
        <w:numPr>
          <w:ilvl w:val="0"/>
          <w:numId w:val="23"/>
        </w:numPr>
        <w:pBdr>
          <w:top w:val="nil"/>
          <w:left w:val="nil"/>
          <w:bottom w:val="nil"/>
          <w:right w:val="nil"/>
          <w:between w:val="nil"/>
        </w:pBdr>
        <w:spacing w:after="0" w:line="259" w:lineRule="auto"/>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FD1EE4" w:rsidRDefault="00880BF5" w:rsidP="00880BF5">
      <w:pPr>
        <w:numPr>
          <w:ilvl w:val="1"/>
          <w:numId w:val="23"/>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75061C" w:rsidTr="0075061C">
        <w:trPr>
          <w:trHeight w:val="853"/>
        </w:trPr>
        <w:tc>
          <w:tcPr>
            <w:tcW w:w="2835" w:type="dxa"/>
            <w:vMerge w:val="restart"/>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142" w:hanging="142"/>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r w:rsidR="00880BF5" w:rsidRPr="0075061C" w:rsidTr="0075061C">
        <w:trPr>
          <w:trHeight w:val="850"/>
        </w:trPr>
        <w:tc>
          <w:tcPr>
            <w:tcW w:w="2835" w:type="dxa"/>
            <w:vMerge/>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0" w:line="240" w:lineRule="auto"/>
              <w:ind w:left="0" w:firstLine="0"/>
              <w:rPr>
                <w:rFonts w:ascii="GHEA Grapalat" w:eastAsia="GHEA Grapalat" w:hAnsi="GHEA Grapalat" w:cs="GHEA Grapalat"/>
                <w:color w:val="000000"/>
                <w:lang w:val="ru-RU"/>
              </w:rPr>
            </w:pPr>
          </w:p>
        </w:tc>
        <w:tc>
          <w:tcPr>
            <w:tcW w:w="6180" w:type="dxa"/>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numPr>
          <w:ilvl w:val="1"/>
          <w:numId w:val="23"/>
        </w:numPr>
        <w:pBdr>
          <w:top w:val="nil"/>
          <w:left w:val="nil"/>
          <w:bottom w:val="nil"/>
          <w:right w:val="nil"/>
          <w:between w:val="nil"/>
        </w:pBdr>
        <w:spacing w:before="240" w:after="160" w:line="259" w:lineRule="auto"/>
        <w:rPr>
          <w:rFonts w:ascii="GHEA Grapalat" w:eastAsia="GHEA Grapalat" w:hAnsi="GHEA Grapalat" w:cs="GHEA Grapalat"/>
          <w:i/>
          <w:lang w:val="ru-RU"/>
        </w:rPr>
      </w:pPr>
      <w:r w:rsidRPr="0032775F">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80BF5" w:rsidRPr="00FD1EE4" w:rsidTr="0075061C">
        <w:tc>
          <w:tcPr>
            <w:tcW w:w="2835" w:type="dxa"/>
            <w:shd w:val="clear" w:color="auto" w:fill="D9E2F3"/>
            <w:vAlign w:val="center"/>
          </w:tcPr>
          <w:p w:rsidR="00880BF5" w:rsidRPr="00FD1EE4"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880BF5" w:rsidRPr="00FD1EE4" w:rsidRDefault="00880BF5" w:rsidP="0075061C">
            <w:pPr>
              <w:spacing w:before="240" w:after="240"/>
              <w:rPr>
                <w:rFonts w:ascii="GHEA Grapalat" w:eastAsia="GHEA Grapalat" w:hAnsi="GHEA Grapalat" w:cs="GHEA Grapalat"/>
              </w:rPr>
            </w:pPr>
          </w:p>
        </w:tc>
      </w:tr>
      <w:tr w:rsidR="00880BF5" w:rsidRPr="0075061C" w:rsidTr="0075061C">
        <w:tc>
          <w:tcPr>
            <w:tcW w:w="2835" w:type="dxa"/>
            <w:shd w:val="clear" w:color="auto" w:fill="D9E2F3"/>
            <w:vAlign w:val="center"/>
          </w:tcPr>
          <w:p w:rsidR="00880BF5" w:rsidRPr="0032775F" w:rsidRDefault="00880BF5" w:rsidP="00880BF5">
            <w:pPr>
              <w:numPr>
                <w:ilvl w:val="2"/>
                <w:numId w:val="23"/>
              </w:numPr>
              <w:pBdr>
                <w:top w:val="nil"/>
                <w:left w:val="nil"/>
                <w:bottom w:val="nil"/>
                <w:right w:val="nil"/>
                <w:between w:val="nil"/>
              </w:pBdr>
              <w:spacing w:after="160" w:line="259" w:lineRule="auto"/>
              <w:ind w:left="0" w:firstLine="0"/>
              <w:rPr>
                <w:rFonts w:ascii="GHEA Grapalat" w:eastAsia="GHEA Grapalat" w:hAnsi="GHEA Grapalat" w:cs="GHEA Grapalat"/>
                <w:color w:val="000000"/>
                <w:lang w:val="ru-RU"/>
              </w:rPr>
            </w:pPr>
            <w:r w:rsidRPr="0032775F">
              <w:rPr>
                <w:rFonts w:ascii="GHEA Grapalat" w:eastAsia="GHEA Grapalat" w:hAnsi="GHEA Grapalat" w:cs="GHEA Grapalat"/>
                <w:color w:val="000000"/>
                <w:lang w:val="ru-RU"/>
              </w:rPr>
              <w:t xml:space="preserve">Ссылка на документы, наличествующие на </w:t>
            </w:r>
            <w:r w:rsidRPr="0032775F">
              <w:rPr>
                <w:rFonts w:ascii="GHEA Grapalat" w:eastAsia="GHEA Grapalat" w:hAnsi="GHEA Grapalat" w:cs="GHEA Grapalat"/>
                <w:color w:val="000000"/>
                <w:lang w:val="ru-RU"/>
              </w:rPr>
              <w:lastRenderedPageBreak/>
              <w:t>бирже</w:t>
            </w:r>
          </w:p>
        </w:tc>
        <w:tc>
          <w:tcPr>
            <w:tcW w:w="6180" w:type="dxa"/>
            <w:vAlign w:val="center"/>
          </w:tcPr>
          <w:p w:rsidR="00880BF5" w:rsidRPr="0032775F" w:rsidRDefault="00880BF5" w:rsidP="0075061C">
            <w:pPr>
              <w:spacing w:before="240" w:after="240"/>
              <w:rPr>
                <w:rFonts w:ascii="GHEA Grapalat" w:eastAsia="GHEA Grapalat" w:hAnsi="GHEA Grapalat" w:cs="GHEA Grapalat"/>
                <w:lang w:val="ru-RU"/>
              </w:rPr>
            </w:pPr>
          </w:p>
        </w:tc>
      </w:tr>
    </w:tbl>
    <w:p w:rsidR="00880BF5" w:rsidRPr="0032775F" w:rsidRDefault="00880BF5" w:rsidP="00880BF5">
      <w:pPr>
        <w:pBdr>
          <w:top w:val="nil"/>
          <w:left w:val="nil"/>
          <w:bottom w:val="nil"/>
          <w:right w:val="nil"/>
          <w:between w:val="nil"/>
        </w:pBdr>
        <w:spacing w:before="240"/>
        <w:rPr>
          <w:rFonts w:ascii="GHEA Grapalat" w:eastAsia="GHEA Grapalat" w:hAnsi="GHEA Grapalat" w:cs="GHEA Grapalat"/>
          <w:i/>
          <w:lang w:val="ru-RU"/>
        </w:rPr>
      </w:pPr>
      <w:r w:rsidRPr="0032775F">
        <w:rPr>
          <w:rFonts w:ascii="GHEA Grapalat" w:eastAsia="GHEA Grapalat" w:hAnsi="GHEA Grapalat" w:cs="GHEA Grapalat"/>
          <w:i/>
          <w:lang w:val="ru-RU"/>
        </w:rPr>
        <w:lastRenderedPageBreak/>
        <w:br w:type="page"/>
      </w:r>
    </w:p>
    <w:p w:rsidR="00880BF5" w:rsidRPr="00FD1EE4" w:rsidRDefault="00880BF5" w:rsidP="00880BF5">
      <w:pPr>
        <w:pBdr>
          <w:top w:val="nil"/>
          <w:left w:val="nil"/>
          <w:bottom w:val="nil"/>
          <w:right w:val="nil"/>
          <w:between w:val="nil"/>
        </w:pBdr>
        <w:rPr>
          <w:rFonts w:ascii="GHEA Grapalat" w:eastAsia="GHEA Grapalat" w:hAnsi="GHEA Grapalat" w:cs="GHEA Grapalat"/>
          <w:b/>
          <w:color w:val="000000"/>
        </w:rPr>
      </w:pPr>
      <w:r>
        <w:rPr>
          <w:rFonts w:ascii="GHEA Grapalat" w:eastAsia="GHEA Grapalat" w:hAnsi="GHEA Grapalat" w:cs="GHEA Grapalat"/>
          <w:b/>
          <w:color w:val="000000"/>
        </w:rPr>
        <w:lastRenderedPageBreak/>
        <w:t>6.</w:t>
      </w:r>
      <w:r w:rsidRPr="00BC1A25">
        <w:rPr>
          <w:rFonts w:ascii="GHEA Grapalat" w:eastAsia="GHEA Grapalat" w:hAnsi="GHEA Grapalat" w:cs="GHEA Grapalat"/>
          <w:b/>
          <w:color w:val="000000"/>
        </w:rPr>
        <w:t>Дополнительные примечания</w:t>
      </w:r>
    </w:p>
    <w:tbl>
      <w:tblPr>
        <w:tblStyle w:val="TableGrid"/>
        <w:tblW w:w="0" w:type="auto"/>
        <w:tblLayout w:type="fixed"/>
        <w:tblLook w:val="04A0"/>
      </w:tblPr>
      <w:tblGrid>
        <w:gridCol w:w="9016"/>
      </w:tblGrid>
      <w:tr w:rsidR="00880BF5" w:rsidRPr="0075061C" w:rsidTr="0075061C">
        <w:tc>
          <w:tcPr>
            <w:tcW w:w="9016" w:type="dxa"/>
            <w:shd w:val="clear" w:color="auto" w:fill="DEEAF6" w:themeFill="accent1" w:themeFillTint="33"/>
          </w:tcPr>
          <w:p w:rsidR="00880BF5" w:rsidRPr="00FD1EE4" w:rsidRDefault="00880BF5" w:rsidP="0075061C">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880BF5" w:rsidRPr="0075061C" w:rsidTr="0075061C">
        <w:trPr>
          <w:trHeight w:val="10187"/>
        </w:trPr>
        <w:tc>
          <w:tcPr>
            <w:tcW w:w="9016" w:type="dxa"/>
          </w:tcPr>
          <w:p w:rsidR="00880BF5" w:rsidRPr="00FD1EE4" w:rsidRDefault="00880BF5" w:rsidP="0075061C">
            <w:pPr>
              <w:rPr>
                <w:rFonts w:ascii="GHEA Grapalat" w:eastAsia="GHEA Grapalat" w:hAnsi="GHEA Grapalat" w:cs="GHEA Grapalat"/>
                <w:b/>
                <w:color w:val="000000"/>
              </w:rPr>
            </w:pPr>
          </w:p>
        </w:tc>
      </w:tr>
    </w:tbl>
    <w:p w:rsidR="00880BF5" w:rsidRPr="0032775F" w:rsidRDefault="00880BF5" w:rsidP="00880BF5">
      <w:pPr>
        <w:pBdr>
          <w:top w:val="nil"/>
          <w:left w:val="nil"/>
          <w:bottom w:val="nil"/>
          <w:right w:val="nil"/>
          <w:between w:val="nil"/>
        </w:pBdr>
        <w:rPr>
          <w:rFonts w:ascii="GHEA Grapalat" w:eastAsia="GHEA Grapalat" w:hAnsi="GHEA Grapalat" w:cs="GHEA Grapalat"/>
          <w:b/>
          <w:color w:val="000000"/>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p>
    <w:p w:rsidR="00880BF5" w:rsidRPr="0032775F" w:rsidRDefault="00880BF5" w:rsidP="00880BF5">
      <w:pPr>
        <w:rPr>
          <w:rFonts w:ascii="GHEA Grapalat" w:hAnsi="GHEA Grapalat"/>
          <w:b/>
          <w:lang w:val="ru-RU"/>
        </w:rPr>
      </w:pPr>
      <w:r w:rsidRPr="0032775F">
        <w:rPr>
          <w:rFonts w:ascii="GHEA Grapalat" w:hAnsi="GHEA Grapalat"/>
          <w:b/>
          <w:lang w:val="ru-RU"/>
        </w:rPr>
        <w:br w:type="page"/>
      </w:r>
    </w:p>
    <w:p w:rsidR="00880BF5" w:rsidRPr="000306ED" w:rsidRDefault="00880BF5" w:rsidP="00880BF5">
      <w:pPr>
        <w:spacing w:line="360" w:lineRule="auto"/>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880BF5" w:rsidRPr="00880BF5" w:rsidRDefault="00880BF5" w:rsidP="00880BF5">
      <w:pPr>
        <w:pStyle w:val="ListParagraph"/>
        <w:numPr>
          <w:ilvl w:val="0"/>
          <w:numId w:val="24"/>
        </w:numPr>
        <w:spacing w:after="200"/>
        <w:ind w:left="0"/>
        <w:rPr>
          <w:rFonts w:ascii="Calibri" w:eastAsiaTheme="minorEastAsia" w:hAnsi="Calibri"/>
          <w:lang w:val="ru-RU"/>
        </w:rPr>
      </w:pPr>
      <w:bookmarkStart w:id="0" w:name="_GoBack"/>
      <w:r w:rsidRPr="00880BF5">
        <w:rPr>
          <w:rFonts w:ascii="Calibri" w:eastAsiaTheme="minorEastAsia" w:hAnsi="Calibri"/>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880BF5" w:rsidRPr="00880BF5" w:rsidRDefault="00880BF5" w:rsidP="00880BF5">
      <w:pPr>
        <w:pStyle w:val="ListParagraph"/>
        <w:numPr>
          <w:ilvl w:val="0"/>
          <w:numId w:val="25"/>
        </w:numPr>
        <w:spacing w:after="200"/>
        <w:ind w:left="0" w:firstLine="142"/>
        <w:rPr>
          <w:rFonts w:ascii="Calibri" w:eastAsiaTheme="minorEastAsia" w:hAnsi="Calibri"/>
          <w:lang w:val="ru-RU"/>
        </w:rPr>
      </w:pPr>
      <w:r w:rsidRPr="00880BF5">
        <w:rPr>
          <w:rFonts w:ascii="Calibri" w:eastAsiaTheme="minorEastAsia" w:hAnsi="Calibri"/>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880BF5" w:rsidRPr="00880BF5" w:rsidRDefault="00880BF5" w:rsidP="00880BF5">
      <w:pPr>
        <w:pStyle w:val="ListParagraph"/>
        <w:numPr>
          <w:ilvl w:val="0"/>
          <w:numId w:val="25"/>
        </w:numPr>
        <w:spacing w:after="200"/>
        <w:rPr>
          <w:rFonts w:ascii="Calibri" w:eastAsiaTheme="minorEastAsia" w:hAnsi="Calibri"/>
          <w:lang w:val="ru-RU"/>
        </w:rPr>
      </w:pPr>
      <w:r w:rsidRPr="00880BF5">
        <w:rPr>
          <w:rFonts w:ascii="Calibri" w:eastAsiaTheme="minorEastAsia" w:hAnsi="Calibri"/>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880BF5" w:rsidRPr="00880BF5" w:rsidRDefault="00880BF5" w:rsidP="00880BF5">
      <w:pPr>
        <w:pStyle w:val="ListParagraph"/>
        <w:numPr>
          <w:ilvl w:val="0"/>
          <w:numId w:val="25"/>
        </w:numPr>
        <w:spacing w:after="200"/>
        <w:ind w:left="0" w:firstLine="0"/>
        <w:rPr>
          <w:rFonts w:ascii="Calibri" w:eastAsiaTheme="minorEastAsia" w:hAnsi="Calibri"/>
          <w:lang w:val="ru-RU"/>
        </w:rPr>
      </w:pPr>
      <w:r w:rsidRPr="00880BF5">
        <w:rPr>
          <w:rFonts w:ascii="Calibri" w:eastAsiaTheme="minorEastAsia" w:hAnsi="Calibri"/>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880BF5" w:rsidRPr="00880BF5" w:rsidRDefault="00880BF5" w:rsidP="00880BF5">
      <w:pPr>
        <w:pStyle w:val="ListParagraph"/>
        <w:numPr>
          <w:ilvl w:val="0"/>
          <w:numId w:val="24"/>
        </w:numPr>
        <w:spacing w:after="200"/>
        <w:ind w:left="142" w:hanging="284"/>
        <w:rPr>
          <w:rFonts w:ascii="Calibri" w:eastAsiaTheme="minorEastAsia" w:hAnsi="Calibri"/>
          <w:lang w:val="ru-RU"/>
        </w:rPr>
      </w:pPr>
      <w:r w:rsidRPr="00880BF5">
        <w:rPr>
          <w:rFonts w:ascii="Calibri" w:eastAsiaTheme="minorEastAsia" w:hAnsi="Calibri"/>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880BF5" w:rsidRPr="00880BF5" w:rsidRDefault="00880BF5" w:rsidP="00880BF5">
      <w:pPr>
        <w:pStyle w:val="ListParagraph"/>
        <w:numPr>
          <w:ilvl w:val="0"/>
          <w:numId w:val="26"/>
        </w:numPr>
        <w:spacing w:after="200"/>
        <w:rPr>
          <w:rFonts w:ascii="Calibri" w:eastAsiaTheme="minorEastAsia" w:hAnsi="Calibri"/>
          <w:lang w:val="ru-RU"/>
        </w:rPr>
      </w:pPr>
      <w:r w:rsidRPr="00880BF5">
        <w:rPr>
          <w:rFonts w:ascii="Calibri" w:eastAsiaTheme="minorEastAsia" w:hAnsi="Calibri"/>
          <w:lang w:val="ru-RU"/>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lastRenderedPageBreak/>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7"/>
        </w:numPr>
        <w:spacing w:after="200"/>
        <w:ind w:left="0" w:hanging="426"/>
        <w:rPr>
          <w:rFonts w:ascii="Calibri" w:eastAsiaTheme="minorEastAsia" w:hAnsi="Calibri"/>
          <w:lang w:val="ru-RU"/>
        </w:rPr>
      </w:pPr>
      <w:r w:rsidRPr="00880BF5">
        <w:rPr>
          <w:rFonts w:ascii="Calibri" w:eastAsiaTheme="minorEastAsia" w:hAnsi="Calibri"/>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spacing w:line="360" w:lineRule="auto"/>
        <w:ind w:left="-360"/>
        <w:contextualSpacing/>
        <w:jc w:val="both"/>
        <w:rPr>
          <w:rFonts w:ascii="Calibri" w:hAnsi="Calibri"/>
          <w:lang w:val="ru-RU"/>
        </w:rPr>
      </w:pPr>
      <w:r w:rsidRPr="00880BF5">
        <w:rPr>
          <w:rFonts w:ascii="Calibri" w:hAnsi="Calibri"/>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880BF5" w:rsidRPr="00880BF5" w:rsidRDefault="00880BF5" w:rsidP="00880BF5">
      <w:pPr>
        <w:pStyle w:val="ListParagraph"/>
        <w:numPr>
          <w:ilvl w:val="0"/>
          <w:numId w:val="24"/>
        </w:numPr>
        <w:spacing w:after="200"/>
        <w:ind w:left="0"/>
        <w:rPr>
          <w:rFonts w:ascii="Calibri" w:eastAsiaTheme="minorEastAsia" w:hAnsi="Calibri"/>
          <w:lang w:val="ru-RU"/>
        </w:rPr>
      </w:pPr>
      <w:r w:rsidRPr="00880BF5">
        <w:rPr>
          <w:rFonts w:ascii="Calibri" w:eastAsiaTheme="minorEastAsia" w:hAnsi="Calibri"/>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880BF5">
        <w:rPr>
          <w:rFonts w:ascii="Calibri" w:eastAsiaTheme="minorEastAsia" w:hAnsi="Calibri" w:hint="eastAsia"/>
          <w:lang w:val="ru-RU"/>
        </w:rPr>
        <w:t>․</w:t>
      </w:r>
    </w:p>
    <w:p w:rsidR="00880BF5" w:rsidRPr="00880BF5" w:rsidRDefault="00880BF5" w:rsidP="00880BF5">
      <w:pPr>
        <w:pStyle w:val="ListParagraph"/>
        <w:numPr>
          <w:ilvl w:val="0"/>
          <w:numId w:val="28"/>
        </w:numPr>
        <w:spacing w:after="200"/>
        <w:ind w:left="0"/>
        <w:rPr>
          <w:rFonts w:ascii="Calibri" w:eastAsiaTheme="minorEastAsia" w:hAnsi="Calibri"/>
          <w:lang w:val="ru-RU"/>
        </w:rPr>
      </w:pPr>
      <w:r w:rsidRPr="00880BF5">
        <w:rPr>
          <w:rFonts w:ascii="Calibri" w:eastAsiaTheme="minorEastAsia" w:hAnsi="Calibri"/>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2)  в подразделе "Документ, удостоверяющий личность" вносятся сведения о документе, удостоверяющем личность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3) в подразделе "Адрес учета лица" заполняется адрес места учета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880BF5" w:rsidRPr="00880BF5" w:rsidRDefault="00880BF5" w:rsidP="00880BF5">
      <w:pPr>
        <w:spacing w:line="360" w:lineRule="auto"/>
        <w:ind w:left="-375"/>
        <w:contextualSpacing/>
        <w:jc w:val="both"/>
        <w:rPr>
          <w:rFonts w:ascii="Calibri" w:hAnsi="Calibri"/>
          <w:lang w:val="ru-RU"/>
        </w:rPr>
      </w:pPr>
      <w:r w:rsidRPr="00880BF5">
        <w:rPr>
          <w:rFonts w:ascii="Calibri" w:hAnsi="Calibri"/>
          <w:lang w:val="ru-RU"/>
        </w:rPr>
        <w:t xml:space="preserve">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w:t>
      </w:r>
      <w:r w:rsidRPr="00880BF5">
        <w:rPr>
          <w:rFonts w:ascii="Calibri" w:hAnsi="Calibri"/>
          <w:lang w:val="ru-RU"/>
        </w:rPr>
        <w:lastRenderedPageBreak/>
        <w:t>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lastRenderedPageBreak/>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5. Раздел 5 декларации (Промежуточные юридические лица) заполняется, </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r w:rsidRPr="00880BF5">
        <w:rPr>
          <w:rFonts w:ascii="Calibri" w:hAnsi="Calibri" w:hint="eastAsia"/>
          <w:lang w:val="ru-RU"/>
        </w:rPr>
        <w:t>․</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 xml:space="preserve">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r w:rsidRPr="00880BF5">
        <w:rPr>
          <w:rFonts w:ascii="Calibri" w:hAnsi="Calibri"/>
          <w:lang w:val="ru-RU"/>
        </w:rPr>
        <w:lastRenderedPageBreak/>
        <w:t>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880BF5" w:rsidRPr="00880BF5" w:rsidRDefault="00880BF5" w:rsidP="00880BF5">
      <w:pPr>
        <w:spacing w:line="360" w:lineRule="auto"/>
        <w:contextualSpacing/>
        <w:jc w:val="both"/>
        <w:rPr>
          <w:rFonts w:ascii="Calibri" w:hAnsi="Calibri"/>
          <w:lang w:val="ru-RU"/>
        </w:rPr>
      </w:pPr>
      <w:r w:rsidRPr="00880BF5">
        <w:rPr>
          <w:rFonts w:ascii="Calibri" w:hAnsi="Calibri"/>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880BF5" w:rsidRPr="00880BF5" w:rsidRDefault="00880BF5" w:rsidP="00880BF5">
      <w:pPr>
        <w:contextualSpacing/>
        <w:rPr>
          <w:rFonts w:ascii="Calibri" w:hAnsi="Calibri"/>
          <w:lang w:val="ru-RU"/>
        </w:rPr>
      </w:pPr>
      <w:r w:rsidRPr="00880BF5">
        <w:rPr>
          <w:rFonts w:ascii="Calibri" w:hAnsi="Calibri"/>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880BF5" w:rsidRPr="0032775F" w:rsidRDefault="00880BF5" w:rsidP="00880BF5">
      <w:pPr>
        <w:spacing w:line="360" w:lineRule="auto"/>
        <w:contextualSpacing/>
        <w:jc w:val="both"/>
        <w:rPr>
          <w:rFonts w:ascii="GHEA Grapalat" w:hAnsi="GHEA Grapalat"/>
          <w:lang w:val="ru-RU"/>
        </w:rPr>
      </w:pPr>
    </w:p>
    <w:p w:rsidR="00E07252" w:rsidRPr="00E07252" w:rsidRDefault="00880BF5"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w:t>
      </w:r>
      <w:r w:rsidR="00E07252" w:rsidRPr="00E07252">
        <w:rPr>
          <w:rFonts w:ascii="GHEA Grapalat" w:hAnsi="GHEA Grapalat"/>
          <w:i/>
          <w:sz w:val="18"/>
          <w:szCs w:val="18"/>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xml:space="preserve">** Приложение 1.2 не представляется тем участником, который : </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резидентом РА (этот участник представляет приложение 1,3),</w:t>
      </w:r>
    </w:p>
    <w:p w:rsidR="00E07252" w:rsidRPr="00E07252" w:rsidRDefault="00E07252" w:rsidP="00E07252">
      <w:pPr>
        <w:contextualSpacing/>
        <w:jc w:val="both"/>
        <w:rPr>
          <w:rFonts w:ascii="GHEA Grapalat" w:hAnsi="GHEA Grapalat"/>
          <w:i/>
          <w:sz w:val="18"/>
          <w:szCs w:val="18"/>
          <w:lang w:val="ru-RU"/>
        </w:rPr>
      </w:pPr>
      <w:r w:rsidRPr="00E07252">
        <w:rPr>
          <w:rFonts w:ascii="GHEA Grapalat" w:hAnsi="GHEA Grapalat"/>
          <w:i/>
          <w:sz w:val="18"/>
          <w:szCs w:val="18"/>
          <w:lang w:val="ru-RU"/>
        </w:rPr>
        <w:t>- является физическим лицом или индивидуальным предпринимателем</w:t>
      </w:r>
    </w:p>
    <w:p w:rsidR="00E07252" w:rsidRDefault="00E07252" w:rsidP="00880BF5">
      <w:pPr>
        <w:contextualSpacing/>
        <w:jc w:val="both"/>
        <w:rPr>
          <w:rFonts w:ascii="GHEA Grapalat" w:hAnsi="GHEA Grapalat"/>
          <w:sz w:val="18"/>
          <w:szCs w:val="18"/>
          <w:lang w:val="hy-AM"/>
        </w:rPr>
      </w:pPr>
    </w:p>
    <w:p w:rsidR="00880BF5" w:rsidRPr="00681C1F" w:rsidRDefault="00880BF5" w:rsidP="00E07252">
      <w:pPr>
        <w:contextualSpacing/>
        <w:jc w:val="both"/>
        <w:rPr>
          <w:rFonts w:ascii="GHEA Grapalat" w:hAnsi="GHEA Grapalat"/>
          <w:b/>
          <w:color w:val="000000" w:themeColor="text1"/>
          <w:sz w:val="24"/>
          <w:szCs w:val="24"/>
          <w:lang w:val="ru-RU"/>
        </w:rPr>
      </w:pPr>
      <w:r>
        <w:rPr>
          <w:rFonts w:ascii="GHEA Grapalat" w:hAnsi="GHEA Grapalat"/>
          <w:b/>
          <w:color w:val="000000" w:themeColor="text1"/>
          <w:lang w:val="ru-RU"/>
        </w:rPr>
        <w:br w:type="page"/>
      </w:r>
    </w:p>
    <w:p w:rsidR="00880BF5" w:rsidRPr="00996C18" w:rsidRDefault="00880BF5" w:rsidP="00880BF5">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880BF5" w:rsidRPr="00753446" w:rsidRDefault="00880BF5" w:rsidP="00880BF5">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880BF5" w:rsidRDefault="00880BF5" w:rsidP="00880BF5">
      <w:pPr>
        <w:spacing w:line="240" w:lineRule="auto"/>
        <w:jc w:val="right"/>
        <w:rPr>
          <w:rFonts w:ascii="GHEA Grapalat" w:hAnsi="GHEA Grapalat"/>
          <w:b/>
          <w:lang w:val="ru-RU"/>
        </w:rPr>
      </w:pP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ФОРМА</w:t>
      </w:r>
    </w:p>
    <w:p w:rsidR="00880BF5" w:rsidRPr="0032775F" w:rsidRDefault="00880BF5" w:rsidP="00880BF5">
      <w:pPr>
        <w:ind w:left="360" w:hanging="360"/>
        <w:jc w:val="center"/>
        <w:rPr>
          <w:rFonts w:ascii="GHEA Grapalat" w:hAnsi="GHEA Grapalat"/>
          <w:b/>
          <w:lang w:val="ru-RU"/>
        </w:rPr>
      </w:pPr>
      <w:r w:rsidRPr="0032775F">
        <w:rPr>
          <w:rFonts w:ascii="GHEA Grapalat" w:hAnsi="GHEA Grapalat"/>
          <w:b/>
          <w:lang w:val="ru-RU"/>
        </w:rPr>
        <w:t>ДЕКЛАРАЦИИ О РЕАЛЬНЫХ  БЕНЕФИЦИАРАХ</w:t>
      </w:r>
    </w:p>
    <w:p w:rsidR="00880BF5" w:rsidRDefault="00880BF5" w:rsidP="00880BF5">
      <w:pPr>
        <w:spacing w:line="240" w:lineRule="auto"/>
        <w:rPr>
          <w:rFonts w:ascii="GHEA Grapalat" w:hAnsi="GHEA Grapalat"/>
          <w:b/>
          <w:lang w:val="ru-RU"/>
        </w:rPr>
      </w:pPr>
    </w:p>
    <w:p w:rsidR="00880BF5" w:rsidRPr="0032775F" w:rsidRDefault="00880BF5" w:rsidP="00880BF5">
      <w:pPr>
        <w:widowControl w:val="0"/>
        <w:spacing w:after="160"/>
        <w:contextualSpacing/>
        <w:jc w:val="both"/>
        <w:rPr>
          <w:rFonts w:ascii="GHEA Grapalat" w:hAnsi="GHEA Grapalat"/>
          <w:lang w:val="ru-RU"/>
        </w:rPr>
      </w:pPr>
      <w:r w:rsidRPr="0032775F">
        <w:rPr>
          <w:rFonts w:ascii="GHEA Grapalat" w:hAnsi="GHEA Grapalat"/>
          <w:lang w:val="ru-RU"/>
        </w:rPr>
        <w:t>Ниже  ----------------------------------------</w:t>
      </w:r>
      <w:r w:rsidRPr="00D20D36">
        <w:rPr>
          <w:rFonts w:ascii="GHEA Grapalat" w:hAnsi="GHEA Grapalat"/>
          <w:lang w:val="ru-RU"/>
        </w:rPr>
        <w:t>представляет</w:t>
      </w:r>
      <w:r w:rsidRPr="0032775F">
        <w:rPr>
          <w:rFonts w:ascii="GHEA Grapalat" w:hAnsi="GHEA Grapalat"/>
          <w:lang w:val="ru-RU"/>
        </w:rPr>
        <w:t>ссылку на сайт, содержащий</w:t>
      </w:r>
    </w:p>
    <w:p w:rsidR="00880BF5" w:rsidRPr="0032775F" w:rsidRDefault="00880BF5" w:rsidP="00880BF5">
      <w:pPr>
        <w:widowControl w:val="0"/>
        <w:spacing w:after="160"/>
        <w:ind w:left="1276"/>
        <w:contextualSpacing/>
        <w:jc w:val="both"/>
        <w:rPr>
          <w:rFonts w:ascii="GHEA Grapalat" w:hAnsi="GHEA Grapalat"/>
          <w:lang w:val="ru-RU"/>
        </w:rPr>
      </w:pPr>
      <w:r w:rsidRPr="0032775F">
        <w:rPr>
          <w:rFonts w:ascii="GHEA Grapalat" w:hAnsi="GHEA Grapalat"/>
          <w:vertAlign w:val="superscript"/>
          <w:lang w:val="ru-RU"/>
        </w:rPr>
        <w:t>наименование участника</w:t>
      </w:r>
    </w:p>
    <w:p w:rsidR="00880BF5" w:rsidRDefault="00880BF5" w:rsidP="00880BF5">
      <w:pPr>
        <w:spacing w:line="240" w:lineRule="auto"/>
        <w:rPr>
          <w:rFonts w:ascii="GHEA Grapalat" w:hAnsi="GHEA Grapalat"/>
          <w:lang w:val="ru-RU"/>
        </w:rPr>
      </w:pPr>
      <w:r w:rsidRPr="0032775F">
        <w:rPr>
          <w:rFonts w:ascii="GHEA Grapalat" w:hAnsi="GHEA Grapalat"/>
          <w:lang w:val="ru-RU"/>
        </w:rPr>
        <w:t xml:space="preserve">информацию о реальных бенефициарах ---------------------------------------------------- </w:t>
      </w:r>
      <w:r w:rsidRPr="0032775F">
        <w:rPr>
          <w:rStyle w:val="FootnoteReference"/>
          <w:rFonts w:ascii="GHEA Grapalat" w:hAnsi="GHEA Grapalat"/>
          <w:sz w:val="28"/>
          <w:szCs w:val="28"/>
          <w:lang w:val="ru-RU"/>
        </w:rPr>
        <w:footnoteReference w:customMarkFollows="1" w:id="7"/>
        <w:t>***</w:t>
      </w:r>
      <w:r w:rsidRPr="0032775F">
        <w:rPr>
          <w:rFonts w:ascii="GHEA Grapalat" w:hAnsi="GHEA Grapalat"/>
          <w:sz w:val="28"/>
          <w:szCs w:val="28"/>
          <w:lang w:val="ru-RU"/>
        </w:rPr>
        <w:t>.</w:t>
      </w:r>
    </w:p>
    <w:p w:rsidR="00880BF5" w:rsidRDefault="00880BF5" w:rsidP="00880BF5">
      <w:pPr>
        <w:spacing w:line="240" w:lineRule="auto"/>
        <w:rPr>
          <w:rFonts w:ascii="GHEA Grapalat" w:hAnsi="GHEA Grapalat"/>
          <w:lang w:val="ru-RU"/>
        </w:rPr>
      </w:pPr>
    </w:p>
    <w:p w:rsidR="00880BF5" w:rsidRDefault="00880BF5" w:rsidP="00880BF5">
      <w:pPr>
        <w:spacing w:line="240" w:lineRule="auto"/>
        <w:rPr>
          <w:rFonts w:ascii="GHEA Grapalat" w:hAnsi="GHEA Grapalat"/>
          <w:lang w:val="ru-RU"/>
        </w:rPr>
      </w:pPr>
    </w:p>
    <w:p w:rsidR="00880BF5" w:rsidRPr="0032775F" w:rsidRDefault="00880BF5" w:rsidP="00880BF5">
      <w:pPr>
        <w:jc w:val="both"/>
        <w:rPr>
          <w:rFonts w:ascii="GHEA Grapalat" w:hAnsi="GHEA Grapalat"/>
          <w:lang w:val="ru-RU"/>
        </w:rPr>
      </w:pPr>
      <w:r w:rsidRPr="0032775F">
        <w:rPr>
          <w:rFonts w:ascii="GHEA Grapalat" w:hAnsi="GHEA Grapalat"/>
          <w:lang w:val="ru-RU"/>
        </w:rPr>
        <w:t>_______________________________________________</w:t>
      </w:r>
      <w:r w:rsidRPr="0032775F">
        <w:rPr>
          <w:rFonts w:ascii="GHEA Grapalat" w:hAnsi="GHEA Grapalat"/>
          <w:lang w:val="ru-RU"/>
        </w:rPr>
        <w:tab/>
        <w:t>_____________________</w:t>
      </w:r>
    </w:p>
    <w:p w:rsidR="00880BF5" w:rsidRPr="0032775F" w:rsidRDefault="00880BF5" w:rsidP="00880BF5">
      <w:pPr>
        <w:tabs>
          <w:tab w:val="left" w:pos="7230"/>
        </w:tabs>
        <w:ind w:left="851"/>
        <w:jc w:val="both"/>
        <w:rPr>
          <w:rFonts w:ascii="GHEA Grapalat" w:hAnsi="GHEA Grapalat"/>
          <w:sz w:val="16"/>
          <w:lang w:val="ru-RU"/>
        </w:rPr>
      </w:pPr>
      <w:r w:rsidRPr="0032775F">
        <w:rPr>
          <w:rFonts w:ascii="GHEA Grapalat" w:hAnsi="GHEA Grapalat"/>
          <w:sz w:val="16"/>
          <w:lang w:val="ru-RU"/>
        </w:rPr>
        <w:t>наименование участника (должность,</w:t>
      </w:r>
      <w:r w:rsidRPr="0032775F">
        <w:rPr>
          <w:rFonts w:ascii="GHEA Grapalat" w:hAnsi="GHEA Grapalat"/>
          <w:sz w:val="16"/>
          <w:lang w:val="ru-RU"/>
        </w:rPr>
        <w:tab/>
        <w:t>подпись)</w:t>
      </w:r>
    </w:p>
    <w:p w:rsidR="00880BF5" w:rsidRPr="0032775F" w:rsidRDefault="00880BF5" w:rsidP="00880BF5">
      <w:pPr>
        <w:spacing w:after="160"/>
        <w:ind w:left="1134"/>
        <w:jc w:val="both"/>
        <w:rPr>
          <w:rFonts w:ascii="GHEA Grapalat" w:hAnsi="GHEA Grapalat"/>
          <w:sz w:val="16"/>
          <w:lang w:val="ru-RU"/>
        </w:rPr>
      </w:pPr>
      <w:r w:rsidRPr="0032775F">
        <w:rPr>
          <w:rFonts w:ascii="GHEA Grapalat" w:hAnsi="GHEA Grapalat"/>
          <w:sz w:val="16"/>
          <w:lang w:val="ru-RU"/>
        </w:rPr>
        <w:t>имя, фамилия руководителя)</w:t>
      </w:r>
    </w:p>
    <w:p w:rsidR="00880BF5" w:rsidRPr="00880BF5" w:rsidRDefault="00880BF5" w:rsidP="00880BF5">
      <w:pPr>
        <w:widowControl w:val="0"/>
        <w:spacing w:after="160"/>
        <w:jc w:val="right"/>
        <w:rPr>
          <w:rFonts w:ascii="GHEA Grapalat" w:hAnsi="GHEA Grapalat"/>
          <w:b/>
          <w:lang w:val="ru-RU"/>
        </w:rPr>
      </w:pPr>
      <w:r w:rsidRPr="00880BF5">
        <w:rPr>
          <w:rFonts w:ascii="GHEA Grapalat" w:hAnsi="GHEA Grapalat"/>
          <w:lang w:val="ru-RU"/>
        </w:rPr>
        <w:t>М. П.</w:t>
      </w:r>
    </w:p>
    <w:p w:rsidR="00880BF5" w:rsidRDefault="00880BF5" w:rsidP="00880BF5">
      <w:pPr>
        <w:rPr>
          <w:rFonts w:ascii="GHEA Grapalat" w:hAnsi="GHEA Grapalat"/>
          <w:b/>
          <w:color w:val="000000" w:themeColor="text1"/>
          <w:lang w:val="ru-RU"/>
        </w:rPr>
      </w:pPr>
    </w:p>
    <w:p w:rsidR="00880BF5" w:rsidRDefault="00880BF5" w:rsidP="00880BF5">
      <w:pPr>
        <w:rPr>
          <w:rFonts w:ascii="GHEA Grapalat" w:hAnsi="GHEA Grapalat"/>
          <w:b/>
          <w:color w:val="000000" w:themeColor="text1"/>
          <w:lang w:val="ru-RU"/>
        </w:rPr>
      </w:pPr>
      <w:r>
        <w:rPr>
          <w:rFonts w:ascii="GHEA Grapalat" w:hAnsi="GHEA Grapalat"/>
          <w:b/>
          <w:color w:val="000000" w:themeColor="text1"/>
          <w:lang w:val="ru-RU"/>
        </w:rPr>
        <w:br w:type="page"/>
      </w:r>
    </w:p>
    <w:p w:rsidR="00880BF5" w:rsidRPr="00880BF5" w:rsidRDefault="00880BF5" w:rsidP="00544E41">
      <w:pPr>
        <w:spacing w:after="0" w:line="240" w:lineRule="auto"/>
        <w:jc w:val="right"/>
        <w:rPr>
          <w:rFonts w:ascii="Calibri" w:hAnsi="Calibri" w:cstheme="minorHAnsi"/>
          <w:b/>
          <w:sz w:val="24"/>
          <w:szCs w:val="24"/>
          <w:lang w:val="ru-RU"/>
        </w:rPr>
      </w:pPr>
    </w:p>
    <w:p w:rsidR="00880BF5" w:rsidRPr="00880BF5" w:rsidRDefault="00880BF5" w:rsidP="00544E41">
      <w:pPr>
        <w:spacing w:after="0" w:line="240" w:lineRule="auto"/>
        <w:jc w:val="right"/>
        <w:rPr>
          <w:rFonts w:ascii="Calibri" w:hAnsi="Calibri" w:cstheme="minorHAnsi"/>
          <w:b/>
          <w:sz w:val="24"/>
          <w:szCs w:val="24"/>
          <w:lang w:val="ru-RU"/>
        </w:rPr>
      </w:pPr>
    </w:p>
    <w:p w:rsidR="00544E41" w:rsidRPr="00F32D53" w:rsidRDefault="00544E41" w:rsidP="00544E41">
      <w:pPr>
        <w:spacing w:after="0" w:line="240" w:lineRule="auto"/>
        <w:jc w:val="right"/>
        <w:rPr>
          <w:rFonts w:ascii="Calibri" w:hAnsi="Calibri" w:cstheme="minorHAnsi"/>
          <w:b/>
          <w:sz w:val="24"/>
          <w:szCs w:val="24"/>
        </w:rPr>
      </w:pPr>
      <w:r w:rsidRPr="00F32D53">
        <w:rPr>
          <w:rFonts w:ascii="Calibri" w:hAnsi="Calibri" w:cstheme="minorHAnsi"/>
          <w:b/>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pStyle w:val="BodyTextIndent3"/>
        <w:widowControl w:val="0"/>
        <w:spacing w:after="0" w:line="240" w:lineRule="auto"/>
        <w:jc w:val="right"/>
        <w:rPr>
          <w:rFonts w:ascii="Calibri" w:hAnsi="Calibri" w:cstheme="minorHAnsi"/>
          <w:b/>
          <w:color w:val="000000" w:themeColor="text1"/>
          <w:sz w:val="24"/>
          <w:szCs w:val="24"/>
        </w:rPr>
      </w:pPr>
      <w:r w:rsidRPr="00F32D53">
        <w:rPr>
          <w:rFonts w:ascii="Calibri" w:hAnsi="Calibri" w:cstheme="minorHAnsi"/>
          <w:b/>
          <w:color w:val="000000" w:themeColor="text1"/>
          <w:sz w:val="24"/>
          <w:szCs w:val="24"/>
        </w:rPr>
        <w:t/>
      </w:r>
    </w:p>
    <w:p w:rsidR="00544E41" w:rsidRPr="00F32D53" w:rsidRDefault="00544E41" w:rsidP="00544E41">
      <w:pPr>
        <w:jc w:val="right"/>
        <w:rPr>
          <w:rFonts w:ascii="Calibri" w:hAnsi="Calibri" w:cstheme="minorHAnsi"/>
          <w:b/>
          <w:color w:val="000000" w:themeColor="text1"/>
        </w:rPr>
      </w:pPr>
    </w:p>
    <w:p w:rsidR="00544E41" w:rsidRPr="00F32D53" w:rsidRDefault="00544E41" w:rsidP="00544E41">
      <w:pPr>
        <w:pStyle w:val="BodyTextIndent3"/>
        <w:widowControl w:val="0"/>
        <w:spacing w:after="160" w:line="240" w:lineRule="auto"/>
        <w:jc w:val="center"/>
        <w:rPr>
          <w:rFonts w:ascii="Calibri" w:hAnsi="Calibri" w:cstheme="minorHAnsi"/>
          <w:color w:val="000000" w:themeColor="text1"/>
          <w:sz w:val="24"/>
        </w:rPr>
      </w:pPr>
    </w:p>
    <w:p w:rsidR="00544E41" w:rsidRPr="00721A94" w:rsidRDefault="00544E41" w:rsidP="00544E41">
      <w:pPr>
        <w:pStyle w:val="BodyTextIndent3"/>
        <w:widowControl w:val="0"/>
        <w:spacing w:after="160" w:line="240" w:lineRule="auto"/>
        <w:jc w:val="center"/>
        <w:rPr>
          <w:rFonts w:ascii="Calibri" w:hAnsi="Calibri" w:cstheme="minorHAnsi"/>
          <w:b/>
          <w:color w:val="000000" w:themeColor="text1"/>
          <w:sz w:val="24"/>
          <w:szCs w:val="24"/>
          <w:lang w:val="hy-AM"/>
        </w:rPr>
      </w:pPr>
      <w:r w:rsidRPr="00721A94">
        <w:rPr>
          <w:rFonts w:ascii="Calibri" w:hAnsi="Calibri" w:cstheme="minorHAnsi"/>
          <w:b/>
          <w:color w:val="000000" w:themeColor="text1"/>
          <w:sz w:val="24"/>
          <w:szCs w:val="24"/>
        </w:rPr>
        <w:t/>
      </w:r>
    </w:p>
    <w:p w:rsidR="00544E41" w:rsidRPr="00B56537" w:rsidRDefault="00544E41" w:rsidP="00544E41">
      <w:pPr>
        <w:pStyle w:val="BodyTextIndent3"/>
        <w:widowControl w:val="0"/>
        <w:spacing w:after="160" w:line="240" w:lineRule="auto"/>
        <w:jc w:val="center"/>
        <w:rPr>
          <w:rFonts w:ascii="Calibri" w:hAnsi="Calibri" w:cstheme="minorHAnsi"/>
          <w:color w:val="000000" w:themeColor="text1"/>
          <w:sz w:val="12"/>
          <w:lang w:val="hy-AM"/>
        </w:rPr>
      </w:pPr>
    </w:p>
    <w:p w:rsidR="00544E41" w:rsidRPr="00F32D53" w:rsidRDefault="00544E41" w:rsidP="00544E41">
      <w:pPr>
        <w:pStyle w:val="NormalWeb"/>
        <w:shd w:val="clear" w:color="auto" w:fill="FFFFFF"/>
        <w:spacing w:before="0" w:beforeAutospacing="0" w:after="0" w:afterAutospacing="0"/>
        <w:ind w:firstLine="567"/>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10"/>
          <w:szCs w:val="22"/>
          <w:lang w:val="en-US"/>
        </w:rPr>
      </w:pPr>
    </w:p>
    <w:p w:rsidR="00544E41" w:rsidRPr="00F32D53"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5F0379" w:rsidRDefault="00544E41" w:rsidP="00544E41">
      <w:pPr>
        <w:pStyle w:val="NormalWeb"/>
        <w:shd w:val="clear" w:color="auto" w:fill="FFFFFF"/>
        <w:spacing w:before="0" w:beforeAutospacing="0" w:after="0" w:afterAutospacing="0"/>
        <w:contextualSpacing/>
        <w:jc w:val="both"/>
        <w:rPr>
          <w:rFonts w:ascii="Calibri" w:eastAsiaTheme="minorHAnsi" w:hAnsi="Calibri" w:cstheme="minorHAnsi"/>
          <w:b/>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5F0379">
        <w:rPr>
          <w:rStyle w:val="Strong"/>
          <w:rFonts w:ascii="Calibri" w:hAnsi="Calibri" w:cstheme="minorHAns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hy-AM"/>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12"/>
          <w:szCs w:val="22"/>
          <w:lang w:val="en-US"/>
        </w:rPr>
      </w:pPr>
    </w:p>
    <w:p w:rsidR="00544E41" w:rsidRPr="00F32D53" w:rsidRDefault="00544E41" w:rsidP="00544E41">
      <w:pPr>
        <w:pStyle w:val="NormalWeb"/>
        <w:shd w:val="clear" w:color="auto" w:fill="FFFFFF"/>
        <w:spacing w:before="0" w:beforeAutospacing="0" w:after="0" w:afterAutospacing="0"/>
        <w:ind w:firstLine="708"/>
        <w:jc w:val="both"/>
        <w:rPr>
          <w:rFonts w:ascii="Calibri" w:eastAsiaTheme="minorHAnsi" w:hAnsi="Calibri" w:cstheme="minorHAnsi"/>
          <w:color w:val="000000" w:themeColor="text1"/>
          <w:sz w:val="22"/>
          <w:szCs w:val="22"/>
          <w:lang w:val="hy-AM"/>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i/>
          <w:color w:val="000000" w:themeColor="text1"/>
          <w:sz w:val="22"/>
          <w:szCs w:val="22"/>
          <w:lang w:val="en-US"/>
        </w:rPr>
      </w:pP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color w:val="000000" w:themeColor="text1"/>
          <w:sz w:val="22"/>
          <w:szCs w:val="22"/>
          <w:lang w:val="en-US"/>
        </w:rPr>
        <w:tab/>
      </w:r>
      <w:r w:rsidRPr="00F32D53">
        <w:rPr>
          <w:rFonts w:ascii="Calibri" w:eastAsiaTheme="minorHAnsi" w:hAnsi="Calibri" w:cstheme="minorHAnsi"/>
          <w:i/>
          <w:color w:val="000000" w:themeColor="text1"/>
          <w:sz w:val="16"/>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eastAsiaTheme="minorHAnsi" w:hAnsi="Calibri" w:cstheme="minorHAnsi"/>
          <w:color w:val="000000" w:themeColor="text1"/>
          <w:sz w:val="8"/>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Style w:val="Strong"/>
          <w:rFonts w:ascii="Calibri" w:hAnsi="Calibri"/>
          <w:b w:val="0"/>
          <w:bCs w:val="0"/>
          <w:sz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625334"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625334">
        <w:rPr>
          <w:rFonts w:ascii="Calibri" w:eastAsiaTheme="minorHAnsi" w:hAnsi="Calibri" w:cstheme="minorHAnsi"/>
          <w:color w:val="000000" w:themeColor="text1"/>
          <w:sz w:val="22"/>
          <w:szCs w:val="22"/>
          <w:lang w:val="en-US"/>
        </w:rPr>
        <w:t xml:space="preserve">  </w:t>
      </w:r>
    </w:p>
    <w:p w:rsidR="00544E41" w:rsidRPr="00F32D53" w:rsidRDefault="00544E41" w:rsidP="00544E41">
      <w:pPr>
        <w:pStyle w:val="NormalWeb"/>
        <w:shd w:val="clear" w:color="auto" w:fill="FFFFFF"/>
        <w:ind w:firstLine="374"/>
        <w:jc w:val="both"/>
        <w:rPr>
          <w:rFonts w:ascii="Calibri" w:eastAsiaTheme="minorHAnsi" w:hAnsi="Calibri" w:cstheme="minorHAnsi"/>
          <w:color w:val="000000" w:themeColor="text1"/>
          <w:sz w:val="22"/>
          <w:szCs w:val="22"/>
          <w:lang w:val="en-US"/>
        </w:rPr>
      </w:pPr>
      <w:r w:rsidRPr="00F32D53">
        <w:rPr>
          <w:rFonts w:ascii="Calibri" w:hAnsi="Calibri" w:cstheme="minorHAnsi"/>
          <w:color w:val="000000" w:themeColor="text1"/>
          <w:lang w:val="en-US"/>
        </w:rPr>
        <w:t/>
      </w:r>
    </w:p>
    <w:p w:rsidR="00544E41" w:rsidRPr="00F32D53" w:rsidRDefault="00544E41" w:rsidP="00544E41">
      <w:pPr>
        <w:pStyle w:val="NormalWeb"/>
        <w:shd w:val="clear" w:color="auto" w:fill="FFFFFF"/>
        <w:ind w:firstLine="374"/>
        <w:jc w:val="both"/>
        <w:rPr>
          <w:rStyle w:val="Strong"/>
          <w:rFonts w:ascii="Calibri" w:hAnsi="Calibri"/>
          <w:b w:val="0"/>
          <w:bCs w:val="0"/>
          <w:i/>
          <w:lang w:val="en-US"/>
        </w:rPr>
      </w:pPr>
      <w:r w:rsidRPr="00F32D53">
        <w:rPr>
          <w:rFonts w:ascii="Calibri" w:eastAsiaTheme="minorHAnsi" w:hAnsi="Calibri" w:cstheme="minorHAnsi"/>
          <w:i/>
          <w:color w:val="000000" w:themeColor="text1"/>
          <w:sz w:val="16"/>
          <w:szCs w:val="22"/>
          <w:lang w:val="en-US"/>
        </w:rPr>
        <w:t/>
      </w:r>
    </w:p>
    <w:p w:rsidR="00544E41"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E36C8B">
        <w:rPr>
          <w:rFonts w:ascii="Calibri" w:hAnsi="Calibri" w:cstheme="minorHAnsi"/>
          <w:color w:val="000000" w:themeColor="text1"/>
          <w:sz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lang w:val="en-US"/>
        </w:rPr>
      </w:pPr>
      <w:r w:rsidRPr="00F32D53">
        <w:rPr>
          <w:rFonts w:ascii="Calibri" w:eastAsiaTheme="minorHAnsi" w:hAnsi="Calibri" w:cstheme="minorHAnsi"/>
          <w:color w:val="000000" w:themeColor="text1"/>
          <w:sz w:val="22"/>
          <w:szCs w:val="22"/>
          <w:lang w:val="en-US"/>
        </w:rPr>
        <w:t>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color w:val="000000" w:themeColor="text1"/>
          <w:sz w:val="22"/>
          <w:szCs w:val="22"/>
          <w:lang w:val="en-US"/>
        </w:rPr>
      </w:pPr>
      <w:r w:rsidRPr="00F32D53">
        <w:rPr>
          <w:rFonts w:ascii="Calibri" w:eastAsiaTheme="minorHAnsi" w:hAnsi="Calibri" w:cstheme="minorHAnsi"/>
          <w:color w:val="000000" w:themeColor="text1"/>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ind w:firstLine="375"/>
        <w:jc w:val="both"/>
        <w:rPr>
          <w:rFonts w:ascii="Calibri" w:eastAsiaTheme="minorHAnsi" w:hAnsi="Calibri" w:cstheme="minorHAnsi"/>
          <w:sz w:val="22"/>
          <w:szCs w:val="22"/>
          <w:lang w:val="en-US"/>
        </w:rPr>
      </w:pPr>
      <w:r w:rsidRPr="00F32D53">
        <w:rPr>
          <w:rFonts w:ascii="Calibri" w:eastAsiaTheme="minorHAns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lang w:val="en-US"/>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u w:val="single"/>
          <w:lang w:val="en-US"/>
        </w:rPr>
      </w:pPr>
      <w:r w:rsidRPr="00F32D53">
        <w:rPr>
          <w:rFonts w:ascii="Calibri" w:hAnsi="Calibri" w:cstheme="minorHAnsi"/>
          <w:sz w:val="22"/>
          <w:szCs w:val="22"/>
          <w:lang w:val="hy-AM"/>
        </w:rPr>
        <w:t/>
      </w: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p>
    <w:p w:rsidR="00544E41" w:rsidRPr="00F32D53" w:rsidRDefault="00544E41" w:rsidP="00544E41">
      <w:pPr>
        <w:pStyle w:val="NormalWeb"/>
        <w:shd w:val="clear" w:color="auto" w:fill="FFFFFF"/>
        <w:spacing w:before="0" w:beforeAutospacing="0" w:after="0" w:afterAutospacing="0"/>
        <w:ind w:firstLine="375"/>
        <w:jc w:val="both"/>
        <w:rPr>
          <w:rFonts w:ascii="Calibri" w:hAnsi="Calibri" w:cstheme="minorHAnsi"/>
          <w:sz w:val="22"/>
          <w:szCs w:val="22"/>
          <w:lang w:val="hy-AM"/>
        </w:rPr>
      </w:pPr>
      <w:r w:rsidRPr="00F32D53">
        <w:rPr>
          <w:rFonts w:ascii="Calibri" w:hAnsi="Calibri" w:cstheme="minorHAnsi"/>
          <w:sz w:val="22"/>
          <w:szCs w:val="22"/>
          <w:lang w:val="en-US"/>
        </w:rPr>
        <w:t/>
      </w:r>
    </w:p>
    <w:p w:rsidR="00544E41" w:rsidRPr="00F32D53" w:rsidRDefault="00544E41" w:rsidP="00544E41">
      <w:pPr>
        <w:pStyle w:val="NormalWeb"/>
        <w:shd w:val="clear" w:color="auto" w:fill="FFFFFF"/>
        <w:spacing w:before="0" w:beforeAutospacing="0" w:after="0" w:afterAutospacing="0"/>
        <w:jc w:val="both"/>
        <w:rPr>
          <w:rFonts w:ascii="Calibri" w:hAnsi="Calibri" w:cstheme="minorHAnsi"/>
          <w:sz w:val="22"/>
          <w:szCs w:val="22"/>
          <w:vertAlign w:val="superscript"/>
          <w:lang w:val="en-US"/>
        </w:rPr>
      </w:pPr>
      <w:r w:rsidRPr="00F32D53">
        <w:rPr>
          <w:rFonts w:ascii="Calibri" w:hAnsi="Calibri" w:cstheme="minorHAnsi"/>
          <w:sz w:val="22"/>
          <w:szCs w:val="22"/>
          <w:vertAlign w:val="superscript"/>
          <w:lang w:val="en-US"/>
        </w:rPr>
        <w:t xml:space="preserve">                                                                       </w:t>
      </w:r>
    </w:p>
    <w:p w:rsidR="00544E41" w:rsidRPr="00F32D53" w:rsidRDefault="00544E41" w:rsidP="00544E41">
      <w:pPr>
        <w:widowControl w:val="0"/>
        <w:spacing w:line="240" w:lineRule="auto"/>
        <w:ind w:firstLine="567"/>
        <w:rPr>
          <w:rFonts w:ascii="Calibri" w:hAnsi="Calibri" w:cstheme="minorHAnsi"/>
          <w:i/>
          <w:sz w:val="8"/>
        </w:rPr>
      </w:pPr>
    </w:p>
    <w:p w:rsidR="00F858E6" w:rsidRPr="00496FAD" w:rsidRDefault="00544E41" w:rsidP="00544E41">
      <w:pPr>
        <w:pStyle w:val="FootnoteText"/>
        <w:jc w:val="both"/>
        <w:rPr>
          <w:rFonts w:ascii="Calibri" w:hAnsi="Calibri"/>
          <w:i/>
          <w:color w:val="000000" w:themeColor="text1"/>
          <w:lang w:val="en-US"/>
        </w:rPr>
      </w:pPr>
      <w:r w:rsidRPr="00625334">
        <w:rPr>
          <w:rFonts w:ascii="Calibri" w:hAnsi="Calibri" w:cstheme="minorHAnsi"/>
          <w:sz w:val="16"/>
          <w:szCs w:val="16"/>
          <w:lang w:val="en-US"/>
        </w:rPr>
        <w:t/>
      </w:r>
      <w:r w:rsidR="00F858E6" w:rsidRPr="00496FAD">
        <w:rPr>
          <w:rFonts w:ascii="Calibri" w:hAnsi="Calibri"/>
          <w:i/>
          <w:color w:val="000000" w:themeColor="text1"/>
          <w:lang w:val="en-US"/>
        </w:rPr>
        <w:br w:type="page"/>
      </w:r>
    </w:p>
    <w:p w:rsidR="00F858E6" w:rsidRPr="00496FAD" w:rsidRDefault="00F858E6" w:rsidP="00F858E6">
      <w:pPr>
        <w:spacing w:after="0" w:line="240" w:lineRule="auto"/>
        <w:jc w:val="right"/>
        <w:rPr>
          <w:rFonts w:ascii="Calibri" w:hAnsi="Calibri" w:cstheme="minorHAnsi"/>
          <w:b/>
        </w:rPr>
      </w:pPr>
      <w:r w:rsidRPr="00496FAD">
        <w:rPr>
          <w:rFonts w:ascii="Calibri" w:hAnsi="Calibri" w:cstheme="minorHAnsi"/>
          <w:b/>
          <w:sz w:val="24"/>
        </w:rPr>
        <w:lastRenderedPageBreak/>
        <w:t>Приложение № 3.2</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под кодом "ՀՀ ՆԳՆ ԷԱՃԾՁԲ-2025/Է-1"</w:t>
      </w: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spacing w:line="240" w:lineRule="auto"/>
        <w:jc w:val="right"/>
        <w:rPr>
          <w:rFonts w:ascii="Calibri" w:hAnsi="Calibri" w:cstheme="minorHAnsi"/>
          <w:b/>
        </w:rPr>
      </w:pP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line="240" w:lineRule="auto"/>
        <w:jc w:val="center"/>
        <w:rPr>
          <w:rFonts w:ascii="Calibri" w:hAnsi="Calibri" w:cstheme="minorHAnsi"/>
          <w:b/>
        </w:rPr>
      </w:pPr>
      <w:r w:rsidRPr="00496FAD">
        <w:rPr>
          <w:rFonts w:ascii="Calibri" w:hAnsi="Calibri"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sz w:val="22"/>
                <w:szCs w:val="22"/>
                <w:lang w:val="en-US"/>
              </w:rPr>
            </w:pPr>
            <w:r w:rsidRPr="00496FAD">
              <w:rPr>
                <w:rFonts w:ascii="Calibri" w:hAnsi="Calibri" w:cstheme="minorHAnsi"/>
                <w:sz w:val="22"/>
                <w:szCs w:val="22"/>
              </w:rPr>
              <w:t>г. Ереван</w:t>
            </w:r>
          </w:p>
        </w:tc>
        <w:tc>
          <w:tcPr>
            <w:tcW w:w="4500" w:type="dxa"/>
          </w:tcPr>
          <w:p w:rsidR="00F858E6" w:rsidRPr="00496FAD" w:rsidRDefault="00F858E6" w:rsidP="006029E0">
            <w:pPr>
              <w:widowControl w:val="0"/>
              <w:spacing w:after="160"/>
              <w:jc w:val="right"/>
              <w:rPr>
                <w:rFonts w:ascii="Calibri" w:hAnsi="Calibri" w:cstheme="minorHAnsi"/>
                <w:b/>
                <w:sz w:val="22"/>
                <w:szCs w:val="22"/>
              </w:rPr>
            </w:pPr>
            <w:r w:rsidRPr="00496FAD">
              <w:rPr>
                <w:rFonts w:ascii="Calibri" w:hAnsi="Calibri" w:cstheme="minorHAnsi"/>
                <w:sz w:val="22"/>
                <w:szCs w:val="22"/>
              </w:rPr>
              <w:t>«______»_____________20   г.*</w:t>
            </w:r>
          </w:p>
        </w:tc>
      </w:tr>
    </w:tbl>
    <w:p w:rsidR="00F858E6" w:rsidRPr="00496FAD" w:rsidRDefault="00F858E6" w:rsidP="00F858E6">
      <w:pPr>
        <w:widowControl w:val="0"/>
        <w:spacing w:after="160" w:line="240" w:lineRule="auto"/>
        <w:rPr>
          <w:rFonts w:ascii="Calibri" w:hAnsi="Calibri" w:cstheme="minorHAnsi"/>
          <w:b/>
        </w:rPr>
      </w:pPr>
    </w:p>
    <w:p w:rsidR="00F858E6" w:rsidRPr="00496FAD" w:rsidRDefault="00F858E6" w:rsidP="00F858E6">
      <w:pPr>
        <w:widowControl w:val="0"/>
        <w:spacing w:line="240" w:lineRule="auto"/>
        <w:rPr>
          <w:rFonts w:ascii="Calibri" w:hAnsi="Calibri" w:cstheme="minorHAnsi"/>
          <w:u w:val="single"/>
          <w:vertAlign w:val="subscript"/>
          <w:lang w:val="ru-RU"/>
        </w:rPr>
      </w:pPr>
      <w:r w:rsidRPr="00496FAD">
        <w:rPr>
          <w:rFonts w:ascii="Calibri" w:hAnsi="Calibri" w:cstheme="minorHAnsi"/>
          <w:lang w:val="ru-RU"/>
        </w:rPr>
        <w:t>_______________________________________________, в лице директора Компании,</w:t>
      </w:r>
    </w:p>
    <w:p w:rsidR="00F858E6" w:rsidRPr="00496FAD" w:rsidRDefault="00F858E6" w:rsidP="00F858E6">
      <w:pPr>
        <w:widowControl w:val="0"/>
        <w:spacing w:after="160" w:line="240" w:lineRule="auto"/>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line="240" w:lineRule="auto"/>
        <w:jc w:val="center"/>
        <w:rPr>
          <w:rFonts w:ascii="Calibri" w:hAnsi="Calibri" w:cstheme="minorHAnsi"/>
          <w:vertAlign w:val="superscript"/>
        </w:rPr>
      </w:pPr>
      <w:r w:rsidRPr="00496FAD">
        <w:rPr>
          <w:rFonts w:ascii="Calibri" w:hAnsi="Calibri" w:cstheme="minorHAnsi"/>
          <w:vertAlign w:val="superscript"/>
        </w:rPr>
        <w:t>имя, фамилия, паспортные данные директора компании</w:t>
      </w:r>
    </w:p>
    <w:p w:rsidR="00F858E6" w:rsidRPr="00496FAD" w:rsidRDefault="00F858E6" w:rsidP="00F858E6">
      <w:pPr>
        <w:widowControl w:val="0"/>
        <w:spacing w:line="240" w:lineRule="auto"/>
        <w:rPr>
          <w:rFonts w:ascii="Calibri" w:hAnsi="Calibri" w:cstheme="minorHAnsi"/>
        </w:rPr>
      </w:pPr>
      <w:r w:rsidRPr="00496FAD">
        <w:rPr>
          <w:rFonts w:ascii="Calibri" w:hAnsi="Calibri" w:cstheme="minorHAnsi"/>
        </w:rPr>
        <w:t>действующего на основании устава Компании (далее — Компания), настоящим в одностороннем</w:t>
      </w: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порядке устанавливает следующее соглашение об уплате неустойки.</w:t>
      </w:r>
    </w:p>
    <w:p w:rsidR="00F858E6" w:rsidRPr="00496FAD" w:rsidRDefault="00F858E6" w:rsidP="00F858E6">
      <w:pPr>
        <w:widowControl w:val="0"/>
        <w:spacing w:after="160" w:line="240" w:lineRule="auto"/>
        <w:ind w:firstLine="709"/>
        <w:rPr>
          <w:rFonts w:ascii="Calibri" w:hAnsi="Calibri" w:cstheme="minorHAnsi"/>
        </w:rPr>
      </w:pPr>
    </w:p>
    <w:p w:rsidR="00F858E6" w:rsidRPr="00496FAD" w:rsidRDefault="00F858E6" w:rsidP="00F858E6">
      <w:pPr>
        <w:widowControl w:val="0"/>
        <w:spacing w:after="160" w:line="240" w:lineRule="auto"/>
        <w:jc w:val="center"/>
        <w:rPr>
          <w:rFonts w:ascii="Calibri" w:hAnsi="Calibri" w:cstheme="minorHAnsi"/>
          <w:b/>
          <w:bCs/>
        </w:rPr>
      </w:pPr>
      <w:r w:rsidRPr="00496FAD">
        <w:rPr>
          <w:rFonts w:ascii="Calibri" w:hAnsi="Calibri" w:cstheme="minorHAnsi"/>
          <w:b/>
        </w:rPr>
        <w:t>1. Предмет соглашения</w:t>
      </w:r>
    </w:p>
    <w:p w:rsidR="00F858E6" w:rsidRPr="00496FAD" w:rsidRDefault="00F858E6" w:rsidP="00F858E6">
      <w:pPr>
        <w:widowControl w:val="0"/>
        <w:spacing w:line="240" w:lineRule="auto"/>
        <w:ind w:firstLine="1"/>
        <w:rPr>
          <w:rFonts w:ascii="Calibri" w:hAnsi="Calibri" w:cstheme="minorHAnsi"/>
        </w:rPr>
      </w:pPr>
      <w:r w:rsidRPr="00496FAD">
        <w:rPr>
          <w:rFonts w:ascii="Calibri" w:hAnsi="Calibri" w:cstheme="minorHAnsi"/>
        </w:rPr>
        <w:t xml:space="preserve">           1.1. Компания участвует в организованной Министерство внутренних дел РА*(далее — Заказчик) процедуре закупок под кодом ՀՀ ՆԳՆ ԷԱՃԾՁԲ-2025/Է-1*.</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1.3. Подписав платежное требование (далее — Требование), прилагаемое к настоящему Соглашению о неустойке, Компания безотзывно соглашается, что: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1.5.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line="240" w:lineRule="auto"/>
        <w:jc w:val="center"/>
        <w:rPr>
          <w:rFonts w:ascii="Calibri" w:hAnsi="Calibri" w:cstheme="minorHAnsi"/>
          <w:b/>
          <w:bCs/>
        </w:rPr>
      </w:pPr>
      <w:r w:rsidRPr="00496FAD">
        <w:rPr>
          <w:rFonts w:ascii="Calibri" w:hAnsi="Calibri" w:cstheme="minorHAnsi"/>
          <w:b/>
        </w:rPr>
        <w:t>2. Иные условия</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2.2.1.   Заказчик подтверждает, что Компания допустила нарушение договорных обязательств,</w:t>
      </w:r>
    </w:p>
    <w:p w:rsidR="00F858E6" w:rsidRPr="00496FAD" w:rsidDel="00A13215" w:rsidRDefault="00F858E6" w:rsidP="00F858E6">
      <w:pPr>
        <w:widowControl w:val="0"/>
        <w:tabs>
          <w:tab w:val="left" w:pos="1134"/>
        </w:tabs>
        <w:spacing w:line="240" w:lineRule="auto"/>
        <w:ind w:firstLine="567"/>
        <w:rPr>
          <w:rFonts w:ascii="Calibri" w:hAnsi="Calibri" w:cstheme="minorHAnsi"/>
        </w:rPr>
      </w:pPr>
      <w:r w:rsidRPr="00496FAD">
        <w:rPr>
          <w:rFonts w:ascii="Calibri" w:hAnsi="Calibri"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spacing w:after="160" w:line="240" w:lineRule="auto"/>
        <w:ind w:firstLine="567"/>
        <w:rPr>
          <w:rFonts w:ascii="Calibri" w:hAnsi="Calibri" w:cstheme="minorHAnsi"/>
          <w:b/>
        </w:rPr>
      </w:pPr>
      <w:r w:rsidRPr="00496FAD">
        <w:rPr>
          <w:rFonts w:ascii="Calibri" w:hAnsi="Calibri"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spacing w:after="160" w:line="240" w:lineRule="auto"/>
        <w:ind w:firstLine="567"/>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spacing w:after="0" w:line="240" w:lineRule="auto"/>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0" w:line="240" w:lineRule="auto"/>
        <w:ind w:right="4250"/>
        <w:rPr>
          <w:rFonts w:ascii="Calibri" w:hAnsi="Calibri" w:cstheme="minorHAnsi"/>
          <w:vertAlign w:val="superscript"/>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widowControl w:val="0"/>
        <w:spacing w:after="160" w:line="240" w:lineRule="auto"/>
        <w:rPr>
          <w:rFonts w:ascii="Calibri" w:hAnsi="Calibri" w:cstheme="minorHAnsi"/>
        </w:rPr>
      </w:pPr>
    </w:p>
    <w:p w:rsidR="00F858E6" w:rsidRPr="00496FAD" w:rsidRDefault="00F858E6" w:rsidP="00F858E6">
      <w:pPr>
        <w:widowControl w:val="0"/>
        <w:spacing w:after="160" w:line="240" w:lineRule="auto"/>
        <w:rPr>
          <w:rFonts w:ascii="Calibri" w:hAnsi="Calibri" w:cstheme="minorHAnsi"/>
        </w:rPr>
      </w:pPr>
      <w:r w:rsidRPr="00496FAD">
        <w:rPr>
          <w:rFonts w:ascii="Calibri" w:hAnsi="Calibri" w:cstheme="minorHAnsi"/>
        </w:rPr>
        <w:t>М. П.</w:t>
      </w:r>
    </w:p>
    <w:p w:rsidR="00F858E6" w:rsidRPr="00496FAD" w:rsidRDefault="00F858E6" w:rsidP="00F858E6">
      <w:pPr>
        <w:widowControl w:val="0"/>
        <w:spacing w:after="160"/>
        <w:rPr>
          <w:rFonts w:ascii="Calibri" w:hAnsi="Calibri" w:cstheme="minorHAnsi"/>
        </w:rPr>
      </w:pPr>
      <w:r w:rsidRPr="00496FAD">
        <w:rPr>
          <w:rFonts w:ascii="Calibri" w:hAnsi="Calibri" w:cstheme="minorHAnsi"/>
        </w:rPr>
        <w:t>День/месяц/год</w:t>
      </w:r>
    </w:p>
    <w:p w:rsidR="00F858E6" w:rsidRPr="00496FAD" w:rsidRDefault="00F858E6" w:rsidP="00F858E6">
      <w:pPr>
        <w:widowControl w:val="0"/>
        <w:spacing w:after="160"/>
        <w:rPr>
          <w:rFonts w:ascii="Calibri" w:hAnsi="Calibri" w:cstheme="minorHAnsi"/>
        </w:rPr>
      </w:pPr>
    </w:p>
    <w:p w:rsidR="00F858E6" w:rsidRPr="00496FAD" w:rsidRDefault="00F858E6" w:rsidP="00F858E6">
      <w:pPr>
        <w:pStyle w:val="FootnoteText"/>
        <w:rPr>
          <w:rFonts w:ascii="Calibri" w:eastAsiaTheme="minorEastAsia" w:hAnsi="Calibri"/>
          <w:sz w:val="22"/>
          <w:szCs w:val="22"/>
          <w:lang w:val="en-US" w:eastAsia="en-US" w:bidi="ar-SA"/>
        </w:rPr>
      </w:pPr>
      <w:r w:rsidRPr="00496FAD">
        <w:rPr>
          <w:rFonts w:ascii="Calibri" w:hAnsi="Calibri" w:cstheme="minorHAnsi"/>
          <w:lang w:val="en-US"/>
        </w:rPr>
        <w:tab/>
      </w:r>
      <w:r w:rsidRPr="00496FAD">
        <w:rPr>
          <w:rFonts w:ascii="Calibri" w:eastAsiaTheme="minorEastAsia" w:hAnsi="Calibri"/>
          <w:sz w:val="22"/>
          <w:szCs w:val="22"/>
          <w:lang w:val="en-US" w:eastAsia="en-US" w:bidi="ar-SA"/>
        </w:rPr>
        <w:t>*Заполняется секретарем Комиссии до опубликования приглашения в бюллетене</w:t>
      </w:r>
    </w:p>
    <w:p w:rsidR="00F858E6" w:rsidRPr="00496FAD" w:rsidRDefault="00F858E6" w:rsidP="00F858E6">
      <w:pPr>
        <w:pStyle w:val="FootnoteText"/>
        <w:rPr>
          <w:rFonts w:ascii="Calibri" w:eastAsiaTheme="minorEastAsia" w:hAnsi="Calibri"/>
          <w:sz w:val="22"/>
          <w:szCs w:val="22"/>
          <w:lang w:val="en-US" w:eastAsia="en-US" w:bidi="ar-SA"/>
        </w:rPr>
      </w:pPr>
    </w:p>
    <w:p w:rsidR="00F858E6" w:rsidRPr="00496FAD" w:rsidRDefault="00F858E6" w:rsidP="00F858E6">
      <w:pPr>
        <w:pStyle w:val="FootnoteText"/>
        <w:rPr>
          <w:rFonts w:ascii="Calibri" w:hAnsi="Calibri"/>
          <w:i/>
          <w:color w:val="000000" w:themeColor="text1"/>
          <w:lang w:val="en-US"/>
        </w:rPr>
      </w:pPr>
    </w:p>
    <w:p w:rsidR="00F858E6" w:rsidRPr="00496FAD" w:rsidRDefault="00F858E6" w:rsidP="00F858E6">
      <w:pPr>
        <w:widowControl w:val="0"/>
        <w:rPr>
          <w:rFonts w:ascii="Calibri" w:hAnsi="Calibri"/>
          <w:color w:val="000000" w:themeColor="text1"/>
          <w:sz w:val="24"/>
          <w:szCs w:val="20"/>
        </w:rPr>
      </w:pPr>
      <w:r w:rsidRPr="00496FAD">
        <w:rPr>
          <w:rFonts w:ascii="Calibri" w:eastAsiaTheme="minorHAns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widowControl w:val="0"/>
        <w:spacing w:line="240" w:lineRule="auto"/>
        <w:jc w:val="both"/>
        <w:rPr>
          <w:rFonts w:ascii="Calibri" w:hAnsi="Calibri"/>
          <w:b/>
          <w:color w:val="000000" w:themeColor="text1"/>
        </w:rPr>
      </w:pPr>
    </w:p>
    <w:p w:rsidR="00F858E6" w:rsidRPr="00496FAD" w:rsidRDefault="00F858E6" w:rsidP="00F858E6">
      <w:pPr>
        <w:rPr>
          <w:rFonts w:ascii="Calibri" w:hAnsi="Calibri"/>
          <w:i/>
          <w:color w:val="000000" w:themeColor="text1"/>
          <w:sz w:val="20"/>
          <w:szCs w:val="20"/>
        </w:rPr>
      </w:pPr>
      <w:r w:rsidRPr="00496FAD">
        <w:rPr>
          <w:rFonts w:ascii="Calibri" w:hAnsi="Calibri"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rPr>
          <w:rFonts w:ascii="Calibri" w:hAnsi="Calibri" w:cs="Sylfaen"/>
          <w:color w:val="000000" w:themeColor="text1"/>
        </w:rPr>
      </w:pPr>
    </w:p>
    <w:p w:rsidR="00F858E6" w:rsidRPr="00496FAD" w:rsidRDefault="00F858E6" w:rsidP="00F858E6">
      <w:pPr>
        <w:widowControl w:val="0"/>
        <w:spacing w:after="160"/>
        <w:ind w:right="565"/>
        <w:jc w:val="center"/>
        <w:rPr>
          <w:rFonts w:ascii="Calibri" w:hAnsi="Calibri"/>
          <w:b/>
          <w:color w:val="000000" w:themeColor="text1"/>
        </w:rPr>
      </w:pPr>
      <w:r w:rsidRPr="00496FAD">
        <w:rPr>
          <w:rFonts w:ascii="Calibri" w:hAnsi="Calibri" w:cstheme="minorHAnsi"/>
          <w:b/>
        </w:rPr>
        <w:t>Обязательные реквизиты платежного требования и руководство по его заполнению</w:t>
      </w:r>
    </w:p>
    <w:p w:rsidR="00F858E6" w:rsidRPr="00496FAD" w:rsidRDefault="00F858E6" w:rsidP="00F858E6">
      <w:pPr>
        <w:spacing w:after="0" w:line="240" w:lineRule="auto"/>
        <w:rPr>
          <w:rFonts w:ascii="Calibri" w:hAnsi="Calibri"/>
          <w:b/>
          <w:i/>
          <w:color w:val="000000" w:themeColor="text1"/>
        </w:rPr>
      </w:pPr>
      <w:r w:rsidRPr="00496FAD">
        <w:rPr>
          <w:rFonts w:ascii="Calibri" w:hAnsi="Calibri"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b/>
          <w:i/>
          <w:color w:val="000000" w:themeColor="text1"/>
        </w:rPr>
      </w:pPr>
    </w:p>
    <w:p w:rsidR="00F858E6" w:rsidRPr="00496FAD" w:rsidRDefault="00F858E6" w:rsidP="00F858E6">
      <w:pPr>
        <w:spacing w:after="0" w:line="240" w:lineRule="auto"/>
        <w:jc w:val="right"/>
        <w:rPr>
          <w:rFonts w:ascii="Calibri" w:hAnsi="Calibri" w:cstheme="minorHAnsi"/>
          <w:i/>
        </w:rPr>
      </w:pPr>
      <w:r w:rsidRPr="00496FAD">
        <w:rPr>
          <w:rFonts w:ascii="Calibri" w:hAnsi="Calibri" w:cstheme="minorHAnsi"/>
          <w:b/>
          <w:color w:val="000000" w:themeColor="text1"/>
          <w:sz w:val="24"/>
          <w:szCs w:val="24"/>
        </w:rPr>
        <w:t>Приложение № 4.1</w:t>
      </w:r>
    </w:p>
    <w:p w:rsidR="00F858E6" w:rsidRPr="00496FAD" w:rsidRDefault="00F858E6" w:rsidP="00F858E6">
      <w:pPr>
        <w:pStyle w:val="BodyTextIndent3"/>
        <w:widowControl w:val="0"/>
        <w:spacing w:after="0" w:line="240" w:lineRule="auto"/>
        <w:jc w:val="right"/>
        <w:rPr>
          <w:rFonts w:ascii="Calibri" w:hAnsi="Calibri" w:cstheme="minorHAnsi"/>
          <w:b/>
          <w:color w:val="000000" w:themeColor="text1"/>
          <w:sz w:val="24"/>
          <w:szCs w:val="24"/>
        </w:rPr>
      </w:pPr>
      <w:r w:rsidRPr="00496FAD">
        <w:rPr>
          <w:rFonts w:ascii="Calibri" w:hAnsi="Calibri" w:cstheme="minorHAnsi"/>
          <w:b/>
          <w:color w:val="000000" w:themeColor="text1"/>
          <w:sz w:val="24"/>
          <w:szCs w:val="24"/>
        </w:rPr>
        <w:t>к приглашение на электронный аукцион</w:t>
      </w:r>
    </w:p>
    <w:p w:rsidR="00F858E6" w:rsidRPr="00496FAD" w:rsidRDefault="00F858E6" w:rsidP="00F858E6">
      <w:pPr>
        <w:spacing w:line="240" w:lineRule="auto"/>
        <w:jc w:val="right"/>
        <w:rPr>
          <w:rFonts w:ascii="Calibri" w:hAnsi="Calibri" w:cstheme="minorHAnsi"/>
          <w:b/>
          <w:color w:val="000000" w:themeColor="text1"/>
          <w:sz w:val="24"/>
        </w:rPr>
      </w:pPr>
      <w:r w:rsidRPr="00496FAD">
        <w:rPr>
          <w:rFonts w:ascii="Calibri" w:hAnsi="Calibri" w:cstheme="minorHAnsi"/>
          <w:b/>
          <w:color w:val="000000" w:themeColor="text1"/>
          <w:sz w:val="24"/>
          <w:szCs w:val="24"/>
        </w:rPr>
        <w:t>под кодом "ՀՀ ՆԳՆ ԷԱՃԾՁԲ-2025/Է-1"</w:t>
      </w:r>
    </w:p>
    <w:p w:rsidR="00F858E6" w:rsidRPr="00496FAD" w:rsidRDefault="00F858E6" w:rsidP="00F858E6">
      <w:pPr>
        <w:widowControl w:val="0"/>
        <w:spacing w:after="160"/>
        <w:jc w:val="center"/>
        <w:rPr>
          <w:rFonts w:ascii="Calibri" w:hAnsi="Calibri" w:cstheme="minorHAnsi"/>
          <w:b/>
        </w:rPr>
      </w:pPr>
    </w:p>
    <w:p w:rsidR="00F858E6" w:rsidRPr="00496FAD" w:rsidRDefault="00F858E6" w:rsidP="00F858E6">
      <w:pPr>
        <w:widowControl w:val="0"/>
        <w:jc w:val="center"/>
        <w:rPr>
          <w:rFonts w:ascii="Calibri" w:hAnsi="Calibri" w:cstheme="minorHAnsi"/>
          <w:b/>
        </w:rPr>
      </w:pPr>
      <w:r w:rsidRPr="00496FAD">
        <w:rPr>
          <w:rFonts w:ascii="Calibri" w:hAnsi="Calibri" w:cstheme="minorHAnsi"/>
          <w:b/>
        </w:rPr>
        <w:t xml:space="preserve">СОГЛАШЕНИЕ О НЕУСТОЙКЕ </w:t>
      </w:r>
    </w:p>
    <w:p w:rsidR="00F858E6" w:rsidRPr="00496FAD" w:rsidRDefault="00F858E6" w:rsidP="00F858E6">
      <w:pPr>
        <w:widowControl w:val="0"/>
        <w:spacing w:after="160"/>
        <w:jc w:val="center"/>
        <w:rPr>
          <w:rFonts w:ascii="Calibri" w:hAnsi="Calibri" w:cstheme="minorHAnsi"/>
          <w:b/>
          <w:lang w:val="ru-RU"/>
        </w:rPr>
      </w:pPr>
      <w:r w:rsidRPr="00496FAD">
        <w:rPr>
          <w:rFonts w:ascii="Calibri" w:hAnsi="Calibri"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F858E6" w:rsidRPr="00496FAD" w:rsidTr="006029E0">
        <w:tc>
          <w:tcPr>
            <w:tcW w:w="4786" w:type="dxa"/>
          </w:tcPr>
          <w:p w:rsidR="00F858E6" w:rsidRPr="00496FAD" w:rsidRDefault="00F858E6" w:rsidP="006029E0">
            <w:pPr>
              <w:widowControl w:val="0"/>
              <w:spacing w:after="160"/>
              <w:rPr>
                <w:rFonts w:ascii="Calibri" w:hAnsi="Calibri" w:cstheme="minorHAnsi"/>
                <w:b/>
                <w:lang w:val="en-US"/>
              </w:rPr>
            </w:pPr>
            <w:r w:rsidRPr="00496FAD">
              <w:rPr>
                <w:rFonts w:ascii="Calibri" w:hAnsi="Calibri" w:cstheme="minorHAnsi"/>
              </w:rPr>
              <w:t>г. Ереван</w:t>
            </w:r>
          </w:p>
        </w:tc>
        <w:tc>
          <w:tcPr>
            <w:tcW w:w="4500" w:type="dxa"/>
          </w:tcPr>
          <w:p w:rsidR="00F858E6" w:rsidRPr="00496FAD" w:rsidRDefault="00F858E6" w:rsidP="006029E0">
            <w:pPr>
              <w:widowControl w:val="0"/>
              <w:spacing w:after="160" w:line="360" w:lineRule="auto"/>
              <w:jc w:val="right"/>
              <w:rPr>
                <w:rFonts w:ascii="Calibri" w:eastAsiaTheme="minorHAnsi" w:hAnsi="Calibri" w:cstheme="minorHAnsi"/>
                <w:b/>
                <w:sz w:val="22"/>
                <w:szCs w:val="22"/>
                <w:lang w:val="en-US" w:eastAsia="en-US" w:bidi="ar-SA"/>
              </w:rPr>
            </w:pPr>
            <w:r w:rsidRPr="00496FAD">
              <w:rPr>
                <w:rFonts w:ascii="Calibri" w:hAnsi="Calibri" w:cstheme="minorHAnsi"/>
              </w:rPr>
              <w:t>«______»_____________20   г.*</w:t>
            </w:r>
          </w:p>
        </w:tc>
      </w:tr>
    </w:tbl>
    <w:p w:rsidR="00F858E6" w:rsidRPr="00496FAD" w:rsidRDefault="00F858E6" w:rsidP="00F858E6">
      <w:pPr>
        <w:widowControl w:val="0"/>
        <w:rPr>
          <w:rFonts w:ascii="Calibri" w:hAnsi="Calibri" w:cstheme="minorHAnsi"/>
          <w:u w:val="single"/>
          <w:vertAlign w:val="subscript"/>
        </w:rPr>
      </w:pPr>
      <w:r w:rsidRPr="00496FAD">
        <w:rPr>
          <w:rFonts w:ascii="Calibri" w:hAnsi="Calibri" w:cstheme="minorHAnsi"/>
        </w:rPr>
        <w:t>_______________________________________________, в лице директора Компании,</w:t>
      </w:r>
    </w:p>
    <w:p w:rsidR="00F858E6" w:rsidRPr="00496FAD" w:rsidRDefault="00F858E6" w:rsidP="00F858E6">
      <w:pPr>
        <w:widowControl w:val="0"/>
        <w:spacing w:after="160"/>
        <w:ind w:left="1843"/>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_________________________________________________________________________</w:t>
      </w:r>
    </w:p>
    <w:p w:rsidR="00F858E6" w:rsidRPr="00496FAD" w:rsidRDefault="00F858E6" w:rsidP="00F858E6">
      <w:pPr>
        <w:widowControl w:val="0"/>
        <w:spacing w:after="160"/>
        <w:jc w:val="center"/>
        <w:rPr>
          <w:rFonts w:ascii="Calibri" w:hAnsi="Calibri" w:cstheme="minorHAnsi"/>
          <w:vertAlign w:val="superscript"/>
          <w:lang w:val="ru-RU"/>
        </w:rPr>
      </w:pPr>
      <w:r w:rsidRPr="00496FAD">
        <w:rPr>
          <w:rFonts w:ascii="Calibri" w:hAnsi="Calibri" w:cstheme="minorHAnsi"/>
          <w:vertAlign w:val="superscript"/>
          <w:lang w:val="ru-RU"/>
        </w:rPr>
        <w:t>имя, фамилия, паспортные данные директора компании</w:t>
      </w:r>
    </w:p>
    <w:p w:rsidR="00F858E6" w:rsidRPr="00496FAD" w:rsidRDefault="00F858E6" w:rsidP="00F858E6">
      <w:pPr>
        <w:widowControl w:val="0"/>
        <w:rPr>
          <w:rFonts w:ascii="Calibri" w:hAnsi="Calibri" w:cstheme="minorHAnsi"/>
          <w:lang w:val="ru-RU"/>
        </w:rPr>
      </w:pPr>
      <w:r w:rsidRPr="00496FAD">
        <w:rPr>
          <w:rFonts w:ascii="Calibri" w:hAnsi="Calibri" w:cstheme="minorHAnsi"/>
          <w:lang w:val="ru-RU"/>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rsidR="00F858E6" w:rsidRPr="00496FAD" w:rsidRDefault="00F858E6" w:rsidP="00F858E6">
      <w:pPr>
        <w:widowControl w:val="0"/>
        <w:jc w:val="center"/>
        <w:rPr>
          <w:rFonts w:ascii="Calibri" w:hAnsi="Calibri" w:cstheme="minorHAnsi"/>
          <w:b/>
          <w:lang w:val="ru-RU"/>
        </w:rPr>
      </w:pPr>
      <w:r w:rsidRPr="00496FAD">
        <w:rPr>
          <w:rFonts w:ascii="Calibri" w:hAnsi="Calibri" w:cstheme="minorHAnsi"/>
          <w:b/>
          <w:lang w:val="ru-RU"/>
        </w:rPr>
        <w:t xml:space="preserve">1. Предмет соглашения </w:t>
      </w:r>
    </w:p>
    <w:p w:rsidR="00F858E6" w:rsidRPr="00496FAD" w:rsidRDefault="00F858E6" w:rsidP="00F858E6">
      <w:pPr>
        <w:widowControl w:val="0"/>
        <w:spacing w:line="240" w:lineRule="auto"/>
        <w:jc w:val="center"/>
        <w:rPr>
          <w:rFonts w:ascii="Calibri" w:hAnsi="Calibri" w:cstheme="minorHAnsi"/>
          <w:b/>
          <w:bCs/>
          <w:lang w:val="ru-RU"/>
        </w:rPr>
      </w:pPr>
    </w:p>
    <w:p w:rsidR="00F858E6" w:rsidRPr="00496FAD" w:rsidRDefault="00F858E6" w:rsidP="00F858E6">
      <w:pPr>
        <w:widowControl w:val="0"/>
        <w:ind w:firstLine="1"/>
        <w:rPr>
          <w:rFonts w:ascii="Calibri" w:hAnsi="Calibri" w:cstheme="minorHAnsi"/>
          <w:lang w:val="ru-RU"/>
        </w:rPr>
      </w:pPr>
      <w:r w:rsidRPr="00496FAD">
        <w:rPr>
          <w:rFonts w:ascii="Calibri" w:hAnsi="Calibri" w:cstheme="minorHAnsi"/>
          <w:lang w:val="ru-RU"/>
        </w:rPr>
        <w:t>1.1. Компания участвует в организованной Министерство внутренних дел РА*(далее — Заказчик) процедуре закупок под кодом ՀՀ ՆԳՆ ԷԱՃԾՁԲ-2025/Է-1*.</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1.3.Подписав платежное требование (далее — Требование), прилагаемое к настоящему Соглашению о неустойке, Компания безотзывно соглашается, что: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г)Компания подтверждает, что акцептовала Требование в полном размере суммы неустойки.</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1.6. Заказчик может представить в Банк-плательщик иные дополнительные документы.</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F858E6" w:rsidRPr="00496FAD" w:rsidRDefault="00F858E6" w:rsidP="00F858E6">
      <w:pPr>
        <w:widowControl w:val="0"/>
        <w:tabs>
          <w:tab w:val="left" w:pos="1134"/>
        </w:tabs>
        <w:ind w:firstLine="567"/>
        <w:rPr>
          <w:rFonts w:ascii="Calibri" w:hAnsi="Calibri" w:cstheme="minorHAnsi"/>
          <w:b/>
          <w:lang w:val="ru-RU"/>
        </w:rPr>
      </w:pPr>
      <w:r w:rsidRPr="00496FAD">
        <w:rPr>
          <w:rFonts w:ascii="Calibri" w:hAnsi="Calibri"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F858E6" w:rsidRPr="00496FAD" w:rsidRDefault="00F858E6" w:rsidP="00F858E6">
      <w:pPr>
        <w:widowControl w:val="0"/>
        <w:spacing w:after="160"/>
        <w:jc w:val="center"/>
        <w:rPr>
          <w:rFonts w:ascii="Calibri" w:hAnsi="Calibri" w:cstheme="minorHAnsi"/>
          <w:b/>
          <w:bCs/>
          <w:lang w:val="ru-RU"/>
        </w:rPr>
      </w:pPr>
      <w:r w:rsidRPr="00496FAD">
        <w:rPr>
          <w:rFonts w:ascii="Calibri" w:hAnsi="Calibri" w:cstheme="minorHAnsi"/>
          <w:b/>
          <w:lang w:val="ru-RU"/>
        </w:rPr>
        <w:t>2. Иные условия</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lastRenderedPageBreak/>
        <w:t xml:space="preserve">2.2. Представив настоящее Соглашение и прилагаемое Требование в Банк-плательщик: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 xml:space="preserve">2.2.1.   Заказчик подтверждает, что Компания допустила нарушение договорных обязательств, </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F858E6" w:rsidRPr="00496FAD" w:rsidRDefault="00F858E6" w:rsidP="00F858E6">
      <w:pPr>
        <w:widowControl w:val="0"/>
        <w:tabs>
          <w:tab w:val="left" w:pos="1134"/>
        </w:tabs>
        <w:ind w:firstLine="567"/>
        <w:rPr>
          <w:rFonts w:ascii="Calibri" w:hAnsi="Calibri" w:cstheme="minorHAnsi"/>
          <w:lang w:val="ru-RU"/>
        </w:rPr>
      </w:pPr>
      <w:r w:rsidRPr="00496FAD">
        <w:rPr>
          <w:rFonts w:ascii="Calibri" w:hAnsi="Calibri"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p>
    <w:p w:rsidR="00F858E6" w:rsidRPr="00496FAD" w:rsidRDefault="00F858E6" w:rsidP="00F858E6">
      <w:pPr>
        <w:widowControl w:val="0"/>
        <w:ind w:firstLine="567"/>
        <w:jc w:val="center"/>
        <w:rPr>
          <w:rFonts w:ascii="Calibri" w:hAnsi="Calibri" w:cstheme="minorHAnsi"/>
          <w:b/>
        </w:rPr>
      </w:pPr>
      <w:r w:rsidRPr="00496FAD">
        <w:rPr>
          <w:rFonts w:ascii="Calibri" w:hAnsi="Calibri" w:cstheme="minorHAnsi"/>
          <w:b/>
        </w:rPr>
        <w:t>3. Адрес, банковские реквизиты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адрес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наименование обслуживающего компанию банка</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номер банковского счета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vertAlign w:val="superscript"/>
        </w:rPr>
      </w:pPr>
      <w:r w:rsidRPr="00496FAD">
        <w:rPr>
          <w:rFonts w:ascii="Calibri" w:hAnsi="Calibri" w:cstheme="minorHAnsi"/>
          <w:vertAlign w:val="superscript"/>
        </w:rPr>
        <w:t>учетный номер налогоплательщика компании</w:t>
      </w:r>
    </w:p>
    <w:p w:rsidR="00F858E6" w:rsidRPr="00496FAD" w:rsidRDefault="00F858E6" w:rsidP="00F858E6">
      <w:pPr>
        <w:widowControl w:val="0"/>
        <w:rPr>
          <w:rFonts w:ascii="Calibri" w:hAnsi="Calibri" w:cstheme="minorHAnsi"/>
        </w:rPr>
      </w:pPr>
      <w:r w:rsidRPr="00496FAD">
        <w:rPr>
          <w:rFonts w:ascii="Calibri" w:hAnsi="Calibri" w:cstheme="minorHAnsi"/>
        </w:rPr>
        <w:t>_______________________________________</w:t>
      </w:r>
    </w:p>
    <w:p w:rsidR="00F858E6" w:rsidRPr="00496FAD" w:rsidRDefault="00F858E6" w:rsidP="00F858E6">
      <w:pPr>
        <w:widowControl w:val="0"/>
        <w:spacing w:after="160"/>
        <w:ind w:right="4250"/>
        <w:jc w:val="center"/>
        <w:rPr>
          <w:rFonts w:ascii="Calibri" w:hAnsi="Calibri" w:cstheme="minorHAnsi"/>
        </w:rPr>
      </w:pPr>
      <w:r w:rsidRPr="00496FAD">
        <w:rPr>
          <w:rFonts w:ascii="Calibri" w:hAnsi="Calibri" w:cstheme="minorHAnsi"/>
          <w:vertAlign w:val="superscript"/>
        </w:rPr>
        <w:t>имя, фамилия и подпись директора компании</w:t>
      </w:r>
    </w:p>
    <w:p w:rsidR="00F858E6" w:rsidRPr="00496FAD" w:rsidRDefault="00F858E6" w:rsidP="00F858E6">
      <w:pPr>
        <w:pStyle w:val="FootnoteText"/>
        <w:rPr>
          <w:rFonts w:ascii="Calibri" w:hAnsi="Calibri" w:cstheme="minorHAnsi"/>
          <w:color w:val="000000" w:themeColor="text1"/>
          <w:lang w:val="en-US"/>
        </w:rPr>
      </w:pPr>
      <w:r w:rsidRPr="00496FAD">
        <w:rPr>
          <w:rFonts w:ascii="Calibri" w:hAnsi="Calibri" w:cstheme="minorHAnsi"/>
          <w:lang w:val="en-US"/>
        </w:rPr>
        <w:t>День/месяц/год                                                                                    М. П.</w:t>
      </w:r>
    </w:p>
    <w:p w:rsidR="00F858E6" w:rsidRPr="00496FAD" w:rsidRDefault="00F858E6" w:rsidP="00F858E6">
      <w:pPr>
        <w:spacing w:after="0" w:line="360" w:lineRule="auto"/>
        <w:jc w:val="both"/>
        <w:rPr>
          <w:rFonts w:ascii="Calibri" w:hAnsi="Calibri"/>
          <w:b/>
          <w:color w:val="000000" w:themeColor="text1"/>
        </w:rPr>
      </w:pPr>
      <w:r w:rsidRPr="00496FAD">
        <w:rPr>
          <w:rFonts w:ascii="Calibri" w:hAnsi="Calibri"/>
          <w:b/>
          <w:color w:val="000000" w:themeColor="text1"/>
        </w:rPr>
        <w:br w:type="page"/>
      </w:r>
    </w:p>
    <w:p w:rsidR="00F858E6" w:rsidRPr="00496FAD" w:rsidRDefault="00F858E6" w:rsidP="00F858E6">
      <w:pPr>
        <w:widowControl w:val="0"/>
        <w:spacing w:line="240" w:lineRule="auto"/>
        <w:jc w:val="both"/>
        <w:rPr>
          <w:rFonts w:ascii="Calibri" w:hAnsi="Calibri"/>
          <w:b/>
          <w:color w:val="000000" w:themeColor="text1"/>
        </w:rPr>
      </w:pPr>
      <w:r w:rsidRPr="00496FAD">
        <w:rPr>
          <w:rFonts w:ascii="Calibri" w:hAnsi="Calibri"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Министерство внутренних дел 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F858E6" w:rsidRPr="00496FAD" w:rsidRDefault="00F858E6" w:rsidP="00F858E6">
      <w:pPr>
        <w:spacing w:after="0" w:line="360" w:lineRule="auto"/>
        <w:jc w:val="both"/>
        <w:rPr>
          <w:rFonts w:ascii="Calibri" w:hAnsi="Calibri"/>
          <w:b/>
          <w:color w:val="000000" w:themeColor="text1"/>
        </w:rPr>
      </w:pPr>
    </w:p>
    <w:p w:rsidR="00F858E6" w:rsidRPr="00496FAD" w:rsidRDefault="00F858E6" w:rsidP="00F858E6">
      <w:pPr>
        <w:spacing w:after="0" w:line="360" w:lineRule="auto"/>
        <w:jc w:val="both"/>
        <w:rPr>
          <w:rFonts w:ascii="Calibri" w:hAnsi="Calibri"/>
          <w:color w:val="000000" w:themeColor="text1"/>
        </w:rPr>
      </w:pPr>
      <w:r w:rsidRPr="00496FAD">
        <w:rPr>
          <w:rFonts w:ascii="Calibri" w:hAnsi="Calibri" w:cstheme="minorHAnsi"/>
        </w:rPr>
        <w:t>*  Платежное требование заполняется согласно установленному настоящим Приглашением документу</w:t>
      </w:r>
      <w:r w:rsidRPr="00496FAD">
        <w:rPr>
          <w:rFonts w:ascii="Calibri" w:hAnsi="Calibri" w:cstheme="minorHAnsi"/>
          <w:szCs w:val="20"/>
        </w:rPr>
        <w:t>Об обязательных реквизитах платежного требования и порядке его заполнения.</w:t>
      </w:r>
      <w:r w:rsidRPr="00496FAD">
        <w:rPr>
          <w:rFonts w:ascii="Calibri" w:hAnsi="Calibri"/>
          <w:color w:val="000000" w:themeColor="text1"/>
        </w:rPr>
        <w:br w:type="page"/>
      </w:r>
    </w:p>
    <w:p w:rsidR="00F858E6" w:rsidRPr="00496FAD" w:rsidRDefault="00F858E6" w:rsidP="00F858E6">
      <w:pPr>
        <w:widowControl w:val="0"/>
        <w:spacing w:after="160"/>
        <w:jc w:val="center"/>
        <w:rPr>
          <w:rFonts w:ascii="Calibri" w:hAnsi="Calibri"/>
          <w:b/>
          <w:color w:val="000000" w:themeColor="text1"/>
          <w:sz w:val="24"/>
        </w:rPr>
      </w:pPr>
      <w:r w:rsidRPr="00496FAD">
        <w:rPr>
          <w:rFonts w:ascii="Calibri" w:hAnsi="Calibri" w:cstheme="minorHAnsi"/>
          <w:b/>
        </w:rPr>
        <w:lastRenderedPageBreak/>
        <w:t>Обязательные реквизиты платежного требования и руководство по его заполнению</w:t>
      </w:r>
    </w:p>
    <w:p w:rsidR="00F858E6" w:rsidRPr="00496FAD" w:rsidRDefault="00F858E6" w:rsidP="00F858E6">
      <w:pPr>
        <w:widowControl w:val="0"/>
        <w:spacing w:line="240" w:lineRule="auto"/>
        <w:jc w:val="both"/>
        <w:rPr>
          <w:rFonts w:ascii="Calibri" w:hAnsi="Calibri"/>
          <w:b/>
          <w:color w:val="000000" w:themeColor="text1"/>
          <w:lang w:val="ru-RU"/>
        </w:rPr>
      </w:pPr>
      <w:r w:rsidRPr="00496FAD">
        <w:rPr>
          <w:rFonts w:ascii="Calibri" w:hAnsi="Calibri"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F858E6" w:rsidRPr="00496FAD" w:rsidRDefault="00F858E6" w:rsidP="00F858E6">
      <w:pPr>
        <w:spacing w:after="0" w:line="360" w:lineRule="auto"/>
        <w:jc w:val="both"/>
        <w:rPr>
          <w:rFonts w:ascii="Calibri" w:hAnsi="Calibri"/>
          <w:b/>
          <w:color w:val="000000" w:themeColor="text1"/>
          <w:lang w:val="ru-RU"/>
        </w:rPr>
      </w:pPr>
      <w:r w:rsidRPr="00496FAD">
        <w:rPr>
          <w:rFonts w:ascii="Calibri" w:hAnsi="Calibri"/>
          <w:b/>
          <w:color w:val="000000" w:themeColor="text1"/>
          <w:lang w:val="ru-RU"/>
        </w:rPr>
        <w:br w:type="page"/>
      </w:r>
    </w:p>
    <w:p w:rsidR="0007703A" w:rsidRPr="00D80AB9" w:rsidRDefault="0007703A" w:rsidP="0007703A">
      <w:pPr>
        <w:spacing w:after="0" w:line="240" w:lineRule="auto"/>
        <w:jc w:val="right"/>
        <w:rPr>
          <w:rFonts w:cstheme="minorHAnsi"/>
          <w:i/>
        </w:rPr>
      </w:pPr>
      <w:r w:rsidRPr="001F559C">
        <w:rPr>
          <w:rFonts w:cstheme="minorHAnsi"/>
          <w:b/>
          <w:color w:val="000000" w:themeColor="text1"/>
          <w:sz w:val="24"/>
          <w:szCs w:val="24"/>
        </w:rPr>
        <w:lastRenderedPageBreak/>
        <w:t/>
      </w:r>
    </w:p>
    <w:p w:rsidR="0007703A" w:rsidRPr="00180AF0" w:rsidRDefault="0007703A" w:rsidP="0007703A">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07703A" w:rsidRPr="00E4651F" w:rsidRDefault="0007703A" w:rsidP="0007703A">
      <w:pPr>
        <w:spacing w:line="240" w:lineRule="auto"/>
        <w:jc w:val="right"/>
        <w:rPr>
          <w:rFonts w:cstheme="minorHAnsi"/>
          <w:b/>
          <w:color w:val="000000" w:themeColor="text1"/>
          <w:sz w:val="24"/>
        </w:rPr>
      </w:pPr>
      <w:r w:rsidRPr="§54D8">
        <w:rPr>
          <w:rFonts w:cstheme="minorHAnsi"/>
          <w:b/>
          <w:color w:val="000000" w:themeColor="text1"/>
          <w:sz w:val="24"/>
          <w:szCs w:val="24"/>
        </w:rPr>
        <w:t/>
      </w:r>
    </w:p>
    <w:p w:rsidR="0007703A" w:rsidRDefault="0007703A" w:rsidP="0007703A">
      <w:pPr>
        <w:spacing w:line="240" w:lineRule="auto"/>
        <w:jc w:val="right"/>
        <w:rPr>
          <w:rFonts w:cstheme="minorHAnsi"/>
        </w:rPr>
      </w:pPr>
    </w:p>
    <w:p w:rsidR="0007703A" w:rsidRDefault="0007703A" w:rsidP="0007703A">
      <w:pPr>
        <w:spacing w:line="240" w:lineRule="auto"/>
        <w:jc w:val="center"/>
        <w:rPr>
          <w:rFonts w:cstheme="minorHAnsi"/>
        </w:rPr>
      </w:pPr>
    </w:p>
    <w:p w:rsidR="0007703A" w:rsidRPr="00E45A5B" w:rsidRDefault="0007703A" w:rsidP="0007703A">
      <w:pPr>
        <w:widowControl w:val="0"/>
        <w:spacing w:after="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07703A" w:rsidRPr="00E45A5B" w:rsidRDefault="0007703A" w:rsidP="0007703A">
      <w:pPr>
        <w:widowControl w:val="0"/>
        <w:spacing w:after="0" w:line="240" w:lineRule="auto"/>
        <w:ind w:left="567" w:right="565"/>
        <w:jc w:val="center"/>
        <w:rPr>
          <w:rFonts w:eastAsia="Times New Roman" w:cstheme="minorHAnsi"/>
          <w:b/>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07703A" w:rsidRPr="00F26872" w:rsidRDefault="0007703A" w:rsidP="0007703A">
      <w:pPr>
        <w:shd w:val="clear" w:color="auto" w:fill="FFFFFF"/>
        <w:spacing w:after="0"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20"/>
          <w:szCs w:val="20"/>
          <w:lang w:val="hy-AM" w:eastAsia="ru-RU" w:bidi="ru-RU"/>
        </w:rPr>
      </w:pPr>
      <w:r w:rsidRPr="00F304B7">
        <w:rPr>
          <w:rFonts w:cstheme="minorHAnsi"/>
          <w:color w:val="000000" w:themeColor="text1"/>
        </w:rPr>
        <w:t/>
      </w:r>
    </w:p>
    <w:p w:rsidR="0007703A" w:rsidRPr="00E45A5B" w:rsidRDefault="0007703A" w:rsidP="0007703A">
      <w:pPr>
        <w:shd w:val="clear" w:color="auto" w:fill="FFFFFF"/>
        <w:spacing w:after="0" w:line="240" w:lineRule="auto"/>
        <w:ind w:left="-142"/>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07703A" w:rsidRPr="00E45A5B" w:rsidRDefault="0007703A" w:rsidP="0007703A">
      <w:pPr>
        <w:shd w:val="clear" w:color="auto" w:fill="FFFFFF"/>
        <w:spacing w:after="0" w:line="240" w:lineRule="auto"/>
        <w:ind w:left="-142"/>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07703A" w:rsidRPr="00E45A5B" w:rsidRDefault="0007703A" w:rsidP="0007703A">
      <w:pPr>
        <w:shd w:val="clear" w:color="auto" w:fill="FFFFFF"/>
        <w:spacing w:after="0"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07703A" w:rsidRPr="00E45A5B" w:rsidRDefault="0007703A" w:rsidP="0007703A">
      <w:pPr>
        <w:shd w:val="clear" w:color="auto" w:fill="FFFFFF"/>
        <w:spacing w:after="0" w:line="240" w:lineRule="auto"/>
        <w:rPr>
          <w:rFonts w:cstheme="minorHAnsi"/>
          <w:color w:val="FF0000"/>
          <w:sz w:val="24"/>
          <w:szCs w:val="24"/>
          <w:lang w:val="hy-AM" w:eastAsia="ru-RU" w:bidi="ru-RU"/>
        </w:rPr>
      </w:pPr>
      <w:r w:rsidRPr="00A64D2E">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C30EFB">
        <w:rPr>
          <w:rFonts w:cstheme="minorHAnsi"/>
          <w:color w:val="000000" w:themeColor="text1"/>
        </w:rPr>
        <w:t/>
      </w:r>
    </w:p>
    <w:p w:rsidR="0007703A" w:rsidRPr="00E45A5B" w:rsidRDefault="0007703A" w:rsidP="0007703A">
      <w:pPr>
        <w:shd w:val="clear" w:color="auto" w:fill="FFFFFF"/>
        <w:spacing w:after="0"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p>
    <w:p w:rsidR="0007703A" w:rsidRPr="00E45A5B" w:rsidRDefault="0007703A" w:rsidP="0007703A">
      <w:pPr>
        <w:shd w:val="clear" w:color="auto" w:fill="FFFFFF"/>
        <w:spacing w:after="0" w:line="240" w:lineRule="auto"/>
        <w:rPr>
          <w:rFonts w:cstheme="minorHAnsi"/>
          <w:color w:val="FF0000"/>
          <w:sz w:val="24"/>
          <w:szCs w:val="24"/>
          <w:lang w:val="ru-RU" w:eastAsia="ru-RU" w:bidi="ru-RU"/>
        </w:rPr>
      </w:pPr>
      <w:r w:rsidRPr="00E2742A">
        <w:rPr>
          <w:rFonts w:cstheme="minorHAnsi"/>
          <w:color w:val="000000" w:themeColor="text1"/>
        </w:rPr>
        <w:t/>
      </w:r>
    </w:p>
    <w:p w:rsidR="0007703A" w:rsidRPr="00E45A5B" w:rsidRDefault="0007703A" w:rsidP="0007703A">
      <w:pPr>
        <w:shd w:val="clear" w:color="auto" w:fill="FFFFFF"/>
        <w:spacing w:after="0"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07703A" w:rsidRPr="00E45A5B" w:rsidRDefault="0007703A" w:rsidP="0007703A">
      <w:pPr>
        <w:shd w:val="clear" w:color="auto" w:fill="FFFFFF"/>
        <w:spacing w:after="0" w:line="240" w:lineRule="auto"/>
        <w:ind w:firstLine="375"/>
        <w:rPr>
          <w:rFonts w:eastAsia="Times New Roman" w:cstheme="minorHAnsi"/>
          <w:color w:val="FF0000"/>
          <w:sz w:val="20"/>
          <w:szCs w:val="20"/>
          <w:lang w:val="ru-RU" w:eastAsia="ru-RU" w:bidi="ru-RU"/>
        </w:rPr>
      </w:pP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4C300C">
        <w:rPr>
          <w:rFonts w:cstheme="minorHAnsi"/>
          <w:color w:val="000000" w:themeColor="text1"/>
        </w:rPr>
        <w:t/>
      </w:r>
    </w:p>
    <w:p w:rsidR="0007703A"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p>
    <w:p w:rsidR="0007703A" w:rsidRPr="00E45A5B" w:rsidRDefault="0007703A" w:rsidP="0007703A">
      <w:pPr>
        <w:shd w:val="clear" w:color="auto" w:fill="FFFFFF"/>
        <w:spacing w:before="100" w:beforeAutospacing="1" w:after="0" w:line="240" w:lineRule="auto"/>
        <w:contextualSpacing/>
        <w:rPr>
          <w:rFonts w:eastAsia="Times New Roman" w:cstheme="minorHAnsi"/>
          <w:color w:val="FF0000"/>
          <w:sz w:val="20"/>
          <w:szCs w:val="20"/>
          <w:lang w:val="ru-RU" w:eastAsia="ru-RU" w:bidi="ru-RU"/>
        </w:rPr>
      </w:pPr>
      <w:r w:rsidRPr="00745F12">
        <w:rPr>
          <w:rFonts w:cstheme="minorHAnsi"/>
          <w:color w:val="000000" w:themeColor="text1"/>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5405C7">
        <w:rPr>
          <w:rFonts w:cstheme="minorHAnsi"/>
          <w:color w:val="000000" w:themeColor="text1"/>
        </w:rPr>
        <w:t/>
      </w:r>
    </w:p>
    <w:p w:rsidR="0007703A" w:rsidRPr="00E45A5B" w:rsidRDefault="0007703A" w:rsidP="0007703A">
      <w:pPr>
        <w:shd w:val="clear" w:color="auto" w:fill="FFFFFF"/>
        <w:spacing w:before="100" w:beforeAutospacing="1" w:after="0"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07703A" w:rsidRPr="00E45A5B" w:rsidRDefault="0007703A" w:rsidP="0007703A">
      <w:pPr>
        <w:shd w:val="clear" w:color="auto" w:fill="FFFFFF"/>
        <w:spacing w:before="100" w:beforeAutospacing="1" w:after="0"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07703A" w:rsidRPr="00E45A5B" w:rsidRDefault="0007703A" w:rsidP="0007703A">
      <w:pPr>
        <w:shd w:val="clear" w:color="auto" w:fill="FFFFFF"/>
        <w:spacing w:after="0" w:line="240" w:lineRule="auto"/>
        <w:ind w:firstLine="375"/>
        <w:rPr>
          <w:rFonts w:cstheme="minorHAnsi"/>
          <w:color w:val="FF0000"/>
          <w:sz w:val="24"/>
          <w:szCs w:val="24"/>
          <w:lang w:val="ru-RU" w:eastAsia="ru-RU" w:bidi="ru-RU"/>
        </w:rPr>
      </w:pPr>
      <w:r w:rsidRPr="007131B3">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4480F">
        <w:rPr>
          <w:rFonts w:cstheme="minorHAnsi"/>
          <w:color w:val="000000" w:themeColor="text1"/>
        </w:rPr>
        <w:t/>
      </w:r>
      <w:hyperlink r:id="rId11" w:history="1">
        <w:r w:rsidRPr="00E41FA3">
          <w:rPr>
            <w:rStyle w:val="Hyperlink"/>
            <w:rFonts w:cstheme="minorHAnsi"/>
          </w:rPr>
          <w:t/>
        </w:r>
      </w:hyperlink>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AA138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627ED">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F87461">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5E185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11166C">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2627F">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7B06A9">
        <w:rPr>
          <w:rFonts w:cstheme="minorHAnsi"/>
          <w:color w:val="000000" w:themeColor="text1"/>
        </w:rPr>
        <w:t/>
      </w:r>
    </w:p>
    <w:p w:rsidR="0007703A" w:rsidRPr="00625334" w:rsidRDefault="0007703A" w:rsidP="0007703A">
      <w:pPr>
        <w:shd w:val="clear" w:color="auto" w:fill="FFFFFF"/>
        <w:spacing w:after="0" w:line="240" w:lineRule="auto"/>
        <w:ind w:firstLine="375"/>
        <w:rPr>
          <w:rFonts w:cstheme="minorHAnsi"/>
          <w:color w:val="FF0000"/>
          <w:sz w:val="24"/>
          <w:szCs w:val="24"/>
          <w:lang w:eastAsia="ru-RU" w:bidi="ru-RU"/>
        </w:rPr>
      </w:pPr>
      <w:r w:rsidRPr="00011CDD">
        <w:rPr>
          <w:rFonts w:cstheme="minorHAnsi"/>
          <w:color w:val="000000" w:themeColor="text1"/>
        </w:rPr>
        <w:t/>
      </w:r>
    </w:p>
    <w:p w:rsidR="0007703A" w:rsidRPr="00625334" w:rsidRDefault="0007703A" w:rsidP="0007703A">
      <w:pPr>
        <w:shd w:val="clear" w:color="auto" w:fill="FFFFFF"/>
        <w:spacing w:after="0" w:line="240" w:lineRule="auto"/>
        <w:ind w:firstLine="375"/>
        <w:rPr>
          <w:rFonts w:eastAsia="Times New Roman" w:cstheme="minorHAnsi"/>
          <w:color w:val="FF0000"/>
          <w:sz w:val="20"/>
          <w:szCs w:val="20"/>
          <w:lang w:eastAsia="ru-RU" w:bidi="ru-RU"/>
        </w:rPr>
      </w:pPr>
    </w:p>
    <w:p w:rsidR="0007703A" w:rsidRPr="00E45A5B" w:rsidRDefault="0007703A" w:rsidP="0007703A">
      <w:pPr>
        <w:shd w:val="clear" w:color="auto" w:fill="FFFFFF"/>
        <w:spacing w:after="0"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07703A" w:rsidRPr="002D5E9F" w:rsidRDefault="0007703A" w:rsidP="0007703A">
      <w:pPr>
        <w:shd w:val="clear" w:color="auto" w:fill="FFFFFF"/>
        <w:spacing w:after="0" w:line="240" w:lineRule="auto"/>
        <w:ind w:firstLine="375"/>
        <w:rPr>
          <w:rFonts w:eastAsia="Times New Roman" w:cstheme="minorHAnsi"/>
          <w:sz w:val="20"/>
          <w:szCs w:val="20"/>
          <w:lang w:val="hy-AM" w:eastAsia="ru-RU" w:bidi="ru-RU"/>
        </w:rPr>
      </w:pPr>
      <w:r w:rsidRPr="006A7D9F">
        <w:rPr>
          <w:rFonts w:cstheme="minorHAnsi"/>
          <w:color w:val="000000" w:themeColor="text1"/>
        </w:rPr>
        <w:t/>
      </w:r>
    </w:p>
    <w:p w:rsidR="0007703A" w:rsidRPr="002D5E9F" w:rsidRDefault="0007703A" w:rsidP="0007703A">
      <w:pPr>
        <w:spacing w:after="0" w:line="240" w:lineRule="auto"/>
        <w:jc w:val="center"/>
        <w:rPr>
          <w:rFonts w:eastAsia="Times New Roman" w:cstheme="minorHAnsi"/>
          <w:sz w:val="20"/>
          <w:szCs w:val="20"/>
          <w:u w:val="single"/>
          <w:lang w:val="hy-AM" w:eastAsia="ru-RU" w:bidi="ru-RU"/>
        </w:rPr>
      </w:pPr>
      <w:r w:rsidRPr="002D5E9F">
        <w:rPr>
          <w:rFonts w:cstheme="minorHAnsi"/>
          <w:sz w:val="16"/>
          <w:szCs w:val="16"/>
        </w:rPr>
        <w:t/>
      </w:r>
    </w:p>
    <w:p w:rsidR="0007703A" w:rsidRPr="00625334" w:rsidRDefault="0007703A" w:rsidP="0007703A">
      <w:pPr>
        <w:spacing w:after="0" w:line="240" w:lineRule="auto"/>
        <w:rPr>
          <w:rFonts w:ascii="GHEA Grapalat" w:eastAsia="Times New Roman" w:hAnsi="GHEA Grapalat" w:cs="Sylfaen"/>
          <w:color w:val="FF0000"/>
          <w:sz w:val="24"/>
          <w:szCs w:val="24"/>
          <w:vertAlign w:val="superscript"/>
          <w:lang w:eastAsia="ru-RU" w:bidi="ru-RU"/>
        </w:rPr>
      </w:pPr>
    </w:p>
    <w:p w:rsidR="0007703A" w:rsidRPr="00625334" w:rsidRDefault="0007703A" w:rsidP="008E1AA9">
      <w:pPr>
        <w:spacing w:after="0" w:line="240" w:lineRule="auto"/>
        <w:jc w:val="both"/>
        <w:rPr>
          <w:rFonts w:ascii="Calibri" w:hAnsi="Calibri"/>
          <w:b/>
          <w:color w:val="000000" w:themeColor="text1"/>
          <w:sz w:val="24"/>
        </w:rPr>
      </w:pPr>
      <w:r w:rsidRPr="00B02BCA">
        <w:rPr>
          <w:rFonts w:cstheme="minorHAnsi"/>
          <w:color w:val="000000" w:themeColor="text1"/>
        </w:rPr>
        <w:t/>
      </w: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07703A" w:rsidRPr="00625334" w:rsidRDefault="0007703A" w:rsidP="00F858E6">
      <w:pPr>
        <w:spacing w:after="0" w:line="240" w:lineRule="auto"/>
        <w:jc w:val="right"/>
        <w:rPr>
          <w:rFonts w:ascii="Calibri" w:hAnsi="Calibri"/>
          <w:b/>
          <w:color w:val="000000" w:themeColor="text1"/>
          <w:sz w:val="24"/>
        </w:rPr>
      </w:pPr>
    </w:p>
    <w:p w:rsidR="003B7B18" w:rsidRPr="00625334" w:rsidRDefault="003B7B18">
      <w:pPr>
        <w:spacing w:after="160" w:line="259" w:lineRule="auto"/>
        <w:rPr>
          <w:rFonts w:ascii="Calibri" w:hAnsi="Calibri"/>
          <w:b/>
          <w:color w:val="000000" w:themeColor="text1"/>
          <w:sz w:val="24"/>
        </w:rPr>
      </w:pPr>
      <w:r w:rsidRPr="00625334">
        <w:rPr>
          <w:rFonts w:ascii="Calibri" w:hAnsi="Calibri"/>
          <w:b/>
          <w:color w:val="000000" w:themeColor="text1"/>
          <w:sz w:val="24"/>
        </w:rPr>
        <w:lastRenderedPageBreak/>
        <w:br w:type="page"/>
      </w:r>
    </w:p>
    <w:p w:rsidR="00F858E6" w:rsidRPr="009B038C" w:rsidRDefault="00F858E6" w:rsidP="00F858E6">
      <w:pPr>
        <w:spacing w:after="0" w:line="240" w:lineRule="auto"/>
        <w:jc w:val="right"/>
        <w:rPr>
          <w:rFonts w:ascii="Calibri" w:hAnsi="Calibri"/>
          <w:b/>
          <w:color w:val="000000" w:themeColor="text1"/>
          <w:lang w:val="ru-RU"/>
        </w:rPr>
      </w:pPr>
      <w:r w:rsidRPr="009B038C">
        <w:rPr>
          <w:rFonts w:ascii="Calibri" w:hAnsi="Calibri"/>
          <w:b/>
          <w:color w:val="000000" w:themeColor="text1"/>
          <w:sz w:val="24"/>
          <w:lang w:val="ru-RU"/>
        </w:rPr>
        <w:lastRenderedPageBreak/>
        <w:t>Приложение № 5</w:t>
      </w:r>
    </w:p>
    <w:p w:rsidR="00F858E6" w:rsidRPr="00496FAD" w:rsidRDefault="00F858E6" w:rsidP="00F858E6">
      <w:pPr>
        <w:pStyle w:val="BodyTextIndent3"/>
        <w:widowControl w:val="0"/>
        <w:spacing w:after="0" w:line="240" w:lineRule="auto"/>
        <w:jc w:val="right"/>
        <w:rPr>
          <w:rFonts w:ascii="Calibri" w:hAnsi="Calibri"/>
          <w:b/>
          <w:sz w:val="24"/>
          <w:szCs w:val="24"/>
          <w:lang w:val="ru-RU"/>
        </w:rPr>
      </w:pPr>
      <w:r w:rsidRPr="00496FAD">
        <w:rPr>
          <w:rFonts w:ascii="Calibri" w:hAnsi="Calibri"/>
          <w:b/>
          <w:sz w:val="24"/>
          <w:szCs w:val="24"/>
          <w:lang w:val="ru-RU"/>
        </w:rPr>
        <w:t>к приглашение на электронный аукцион</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r w:rsidRPr="00496FAD">
        <w:rPr>
          <w:rFonts w:ascii="Calibri" w:hAnsi="Calibri"/>
          <w:b/>
          <w:color w:val="000000" w:themeColor="text1"/>
          <w:sz w:val="24"/>
          <w:szCs w:val="24"/>
          <w:lang w:val="ru-RU"/>
        </w:rPr>
        <w:t>подкодом</w:t>
      </w:r>
      <w:r w:rsidRPr="00496FAD">
        <w:rPr>
          <w:rFonts w:ascii="Calibri" w:hAnsi="Calibri"/>
          <w:b/>
          <w:color w:val="000000" w:themeColor="text1"/>
          <w:sz w:val="24"/>
          <w:szCs w:val="24"/>
        </w:rPr>
        <w:t xml:space="preserve"> "</w:t>
      </w:r>
      <w:r w:rsidR="009B038C" w:rsidRPr="009B038C">
        <w:rPr>
          <w:rFonts w:ascii="Calibri" w:hAnsi="Calibri"/>
          <w:b/>
          <w:sz w:val="24"/>
          <w:szCs w:val="22"/>
          <w:lang w:val="hy-AM"/>
        </w:rPr>
        <w:t>ՀՀ ՆԳՆ ԷԱՃԾՁԲ-2025/Է-1</w:t>
      </w:r>
      <w:r w:rsidRPr="00496FAD">
        <w:rPr>
          <w:rFonts w:ascii="Calibri" w:hAnsi="Calibri"/>
          <w:b/>
          <w:color w:val="000000" w:themeColor="text1"/>
          <w:sz w:val="24"/>
          <w:szCs w:val="24"/>
        </w:rPr>
        <w:t>"</w:t>
      </w:r>
    </w:p>
    <w:p w:rsidR="00F858E6" w:rsidRPr="00496FAD" w:rsidRDefault="00F858E6" w:rsidP="00F858E6">
      <w:pPr>
        <w:pStyle w:val="BodyTextIndent3"/>
        <w:widowControl w:val="0"/>
        <w:spacing w:after="0" w:line="240" w:lineRule="auto"/>
        <w:jc w:val="right"/>
        <w:rPr>
          <w:rFonts w:ascii="Calibri" w:hAnsi="Calibri"/>
          <w:b/>
          <w:color w:val="000000" w:themeColor="text1"/>
          <w:sz w:val="24"/>
          <w:szCs w:val="24"/>
        </w:rPr>
      </w:pPr>
    </w:p>
    <w:p w:rsidR="00F858E6" w:rsidRPr="00496FAD" w:rsidRDefault="00F858E6" w:rsidP="00F858E6">
      <w:pPr>
        <w:pStyle w:val="BodyTextIndent3"/>
        <w:widowControl w:val="0"/>
        <w:spacing w:after="0" w:line="240" w:lineRule="auto"/>
        <w:jc w:val="right"/>
        <w:rPr>
          <w:rFonts w:ascii="Calibri" w:hAnsi="Calibri"/>
          <w:b/>
          <w:sz w:val="22"/>
        </w:rPr>
      </w:pPr>
    </w:p>
    <w:p w:rsidR="00F858E6" w:rsidRPr="00496FAD" w:rsidRDefault="00F858E6" w:rsidP="00F858E6">
      <w:pPr>
        <w:spacing w:after="0" w:line="240" w:lineRule="auto"/>
        <w:jc w:val="right"/>
        <w:rPr>
          <w:rFonts w:ascii="Calibri" w:hAnsi="Calibri"/>
          <w:b/>
          <w:color w:val="000000" w:themeColor="text1"/>
        </w:rPr>
      </w:pP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ДОГОВОР ГОСУДАРСТВЕННОЙ ЗАКУПКИ</w:t>
      </w:r>
    </w:p>
    <w:p w:rsidR="00F858E6" w:rsidRPr="004540AB" w:rsidRDefault="004540AB" w:rsidP="00F858E6">
      <w:pPr>
        <w:widowControl w:val="0"/>
        <w:jc w:val="center"/>
        <w:rPr>
          <w:rFonts w:ascii="Calibri" w:hAnsi="Calibri"/>
          <w:b/>
          <w:color w:val="000000" w:themeColor="text1"/>
          <w:lang w:val="ru-RU"/>
        </w:rPr>
      </w:pPr>
      <w:r w:rsidRPr="004540AB">
        <w:rPr>
          <w:rFonts w:ascii="Calibri" w:hAnsi="Calibri"/>
          <w:b/>
          <w:color w:val="000000" w:themeColor="text1"/>
          <w:lang w:val="ru-RU"/>
        </w:rPr>
        <w:t>НА ПРЕДОСТАВЛЕНИЕ УСЛУГ ДЛЯ НУЖД ГОСУДАРСТВА</w:t>
      </w:r>
    </w:p>
    <w:p w:rsidR="00F858E6" w:rsidRPr="00496FAD" w:rsidRDefault="00F858E6" w:rsidP="00F858E6">
      <w:pPr>
        <w:widowControl w:val="0"/>
        <w:spacing w:after="160"/>
        <w:jc w:val="center"/>
        <w:rPr>
          <w:rFonts w:ascii="Calibri" w:hAnsi="Calibri"/>
          <w:b/>
          <w:color w:val="000000" w:themeColor="text1"/>
          <w:u w:val="single"/>
        </w:rPr>
      </w:pPr>
      <w:r w:rsidRPr="00496FAD">
        <w:rPr>
          <w:rFonts w:ascii="Calibri" w:hAnsi="Calibr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4"/>
      </w:tblGrid>
      <w:tr w:rsidR="00F858E6" w:rsidRPr="00496FAD" w:rsidTr="006029E0">
        <w:tc>
          <w:tcPr>
            <w:tcW w:w="4643" w:type="dxa"/>
          </w:tcPr>
          <w:p w:rsidR="00F858E6" w:rsidRPr="00496FAD" w:rsidRDefault="00F858E6" w:rsidP="006029E0">
            <w:pPr>
              <w:widowControl w:val="0"/>
              <w:spacing w:after="160" w:line="360" w:lineRule="auto"/>
              <w:rPr>
                <w:rFonts w:ascii="Calibri" w:hAnsi="Calibri"/>
                <w:b/>
                <w:u w:val="single"/>
                <w:lang w:val="en-US"/>
              </w:rPr>
            </w:pPr>
            <w:r w:rsidRPr="00496FAD">
              <w:rPr>
                <w:rFonts w:ascii="Calibri" w:hAnsi="Calibri"/>
              </w:rPr>
              <w:t>г.</w:t>
            </w:r>
          </w:p>
        </w:tc>
        <w:tc>
          <w:tcPr>
            <w:tcW w:w="4644" w:type="dxa"/>
          </w:tcPr>
          <w:p w:rsidR="00F858E6" w:rsidRPr="00496FAD" w:rsidRDefault="00F858E6" w:rsidP="006029E0">
            <w:pPr>
              <w:widowControl w:val="0"/>
              <w:spacing w:after="160" w:line="360" w:lineRule="auto"/>
              <w:jc w:val="right"/>
              <w:rPr>
                <w:rFonts w:ascii="Calibri" w:hAnsi="Calibri"/>
                <w:b/>
                <w:u w:val="single"/>
                <w:lang w:val="en-US"/>
              </w:rPr>
            </w:pPr>
            <w:r w:rsidRPr="00496FAD">
              <w:rPr>
                <w:rFonts w:ascii="Calibri" w:hAnsi="Calibri"/>
              </w:rPr>
              <w:t>"</w:t>
            </w:r>
            <w:r w:rsidRPr="00496FAD">
              <w:rPr>
                <w:rFonts w:ascii="Calibri" w:hAnsi="Calibri"/>
                <w:lang w:val="en-US"/>
              </w:rPr>
              <w:tab/>
            </w:r>
            <w:r w:rsidRPr="00496FAD">
              <w:rPr>
                <w:rFonts w:ascii="Calibri" w:hAnsi="Calibri"/>
              </w:rPr>
              <w:t>"</w:t>
            </w:r>
            <w:r w:rsidRPr="00496FAD">
              <w:rPr>
                <w:rFonts w:ascii="Calibri" w:hAnsi="Calibri"/>
                <w:lang w:val="en-US"/>
              </w:rPr>
              <w:tab/>
            </w:r>
            <w:r w:rsidRPr="00496FAD">
              <w:rPr>
                <w:rFonts w:ascii="Calibri" w:hAnsi="Calibri"/>
              </w:rPr>
              <w:t>20</w:t>
            </w:r>
            <w:r w:rsidRPr="00496FAD">
              <w:rPr>
                <w:rFonts w:ascii="Calibri" w:hAnsi="Calibri"/>
                <w:lang w:val="en-US"/>
              </w:rPr>
              <w:tab/>
            </w:r>
            <w:r w:rsidRPr="00496FAD">
              <w:rPr>
                <w:rFonts w:ascii="Calibri" w:hAnsi="Calibri"/>
              </w:rPr>
              <w:t>г.</w:t>
            </w:r>
          </w:p>
        </w:tc>
      </w:tr>
    </w:tbl>
    <w:p w:rsidR="00F858E6" w:rsidRPr="00496FAD" w:rsidRDefault="00F858E6" w:rsidP="00F858E6">
      <w:pPr>
        <w:spacing w:after="0" w:line="240" w:lineRule="auto"/>
        <w:jc w:val="both"/>
        <w:rPr>
          <w:rFonts w:ascii="Calibri" w:hAnsi="Calibri"/>
          <w:color w:val="000000" w:themeColor="text1"/>
          <w:lang w:val="ru-RU"/>
        </w:rPr>
      </w:pPr>
      <w:r w:rsidRPr="00496FAD">
        <w:rPr>
          <w:rFonts w:ascii="Calibri" w:hAnsi="Calibri"/>
          <w:color w:val="000000" w:themeColor="text1"/>
          <w:lang w:val="ru-RU"/>
        </w:rPr>
        <w:t>«________________________________________», в лице ------------------------ , который действует ------------- на основании Устава (далее-заказчик), с одной стороны, и ------------------в лице директора ------------------------, который действует ------------------- на основании Устава (далее-исполнитель), с другой стороны, заключили настоящий Договор о следующем.</w:t>
      </w:r>
    </w:p>
    <w:p w:rsidR="00F858E6" w:rsidRPr="00496FAD" w:rsidRDefault="00F858E6" w:rsidP="00F858E6">
      <w:pPr>
        <w:widowControl w:val="0"/>
        <w:spacing w:after="160"/>
        <w:jc w:val="center"/>
        <w:rPr>
          <w:rFonts w:ascii="Calibri" w:hAnsi="Calibri"/>
          <w:b/>
          <w:lang w:val="ru-RU"/>
        </w:rPr>
      </w:pPr>
    </w:p>
    <w:p w:rsidR="00F858E6" w:rsidRPr="00496FAD" w:rsidRDefault="00F858E6" w:rsidP="00F858E6">
      <w:pPr>
        <w:pStyle w:val="ListParagraph"/>
        <w:widowControl w:val="0"/>
        <w:numPr>
          <w:ilvl w:val="0"/>
          <w:numId w:val="5"/>
        </w:numPr>
        <w:spacing w:after="160"/>
        <w:jc w:val="center"/>
        <w:rPr>
          <w:rFonts w:ascii="Calibri" w:hAnsi="Calibri"/>
          <w:b/>
        </w:rPr>
      </w:pPr>
      <w:r w:rsidRPr="00496FAD">
        <w:rPr>
          <w:rFonts w:ascii="Calibri" w:hAnsi="Calibri"/>
          <w:b/>
          <w:lang w:val="ru-RU"/>
        </w:rPr>
        <w:t>ПРЕДМЕТ ДОГОВОРА</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 xml:space="preserve">Заказчик поручает, а Исполнитель берет на себя ------------------ обязанность по оказанию услуг (далее-услуга) - техническая характеристика, установленная приложением № 1, являющимся неотъемлемой частью настоящего Договора (далее-договор), </w:t>
      </w:r>
    </w:p>
    <w:p w:rsidR="00F858E6" w:rsidRPr="00496FAD" w:rsidRDefault="00F858E6" w:rsidP="00F858E6">
      <w:pPr>
        <w:pStyle w:val="ListParagraph"/>
        <w:widowControl w:val="0"/>
        <w:numPr>
          <w:ilvl w:val="1"/>
          <w:numId w:val="5"/>
        </w:numPr>
        <w:spacing w:after="160" w:line="240" w:lineRule="auto"/>
        <w:rPr>
          <w:rFonts w:ascii="Calibri" w:hAnsi="Calibri" w:cs="Times Armenian"/>
          <w:lang w:val="ru-RU"/>
        </w:rPr>
      </w:pPr>
      <w:r w:rsidRPr="00496FAD">
        <w:rPr>
          <w:rFonts w:ascii="Calibri" w:hAnsi="Calibri" w:cs="Times Armenian"/>
          <w:lang w:val="ru-RU"/>
        </w:rPr>
        <w:t>Услуга предоставляется в соответствии с техническими характеристиками, установленными приложением № 1 к договору и сроками, предусмотренными графиком оказания услуги, установленным приложением № 2.</w:t>
      </w:r>
    </w:p>
    <w:p w:rsidR="00F858E6" w:rsidRPr="00496FAD" w:rsidRDefault="00F858E6" w:rsidP="00F858E6">
      <w:pPr>
        <w:pStyle w:val="ListParagraph"/>
        <w:widowControl w:val="0"/>
        <w:spacing w:after="160" w:line="240" w:lineRule="auto"/>
        <w:ind w:left="0"/>
        <w:rPr>
          <w:rFonts w:ascii="Calibri" w:hAnsi="Calibri" w:cs="Times Armenian"/>
          <w:lang w:val="ru-RU"/>
        </w:rPr>
      </w:pPr>
    </w:p>
    <w:p w:rsidR="005E3909" w:rsidRPr="005704A1" w:rsidRDefault="005E3909" w:rsidP="005E3909">
      <w:pPr>
        <w:widowControl w:val="0"/>
        <w:spacing w:after="160"/>
        <w:jc w:val="center"/>
        <w:rPr>
          <w:rFonts w:ascii="Calibri" w:hAnsi="Calibri"/>
          <w:b/>
          <w:lang w:val="ru-RU"/>
        </w:rPr>
      </w:pPr>
      <w:r w:rsidRPr="005704A1">
        <w:rPr>
          <w:rFonts w:ascii="Calibri" w:hAnsi="Calibri"/>
          <w:b/>
          <w:lang w:val="ru-RU"/>
        </w:rPr>
        <w:t>2.ПРАВА И ОБЯЗАННОСТИ СТОРОН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w:t>
      </w:r>
      <w:r w:rsidR="00E07252">
        <w:rPr>
          <w:rFonts w:ascii="Calibri" w:hAnsi="Calibri"/>
          <w:lang w:val="hy-AM"/>
        </w:rPr>
        <w:t>․</w:t>
      </w:r>
      <w:r w:rsidRPr="005704A1">
        <w:rPr>
          <w:rFonts w:ascii="Calibri" w:hAnsi="Calibri"/>
          <w:lang w:val="ru-RU"/>
        </w:rPr>
        <w:t xml:space="preserve"> Заказчик имеет право</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2.1.1. В любое время проверять ход и качество предоставляемых исполнителем услуг без вмешательства исполнителя.</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2.1.2</w:t>
      </w:r>
      <w:r w:rsidR="00E07252">
        <w:rPr>
          <w:rFonts w:ascii="Calibri" w:hAnsi="Calibri"/>
          <w:lang w:val="hy-AM"/>
        </w:rPr>
        <w:t>․</w:t>
      </w:r>
      <w:r w:rsidRPr="005704A1">
        <w:rPr>
          <w:rFonts w:ascii="Calibri" w:hAnsi="Calibri"/>
          <w:lang w:val="ru-RU"/>
        </w:rPr>
        <w:t xml:space="preserve"> Если была оказана услуга, не соответствующая Приложению </w:t>
      </w:r>
      <w:r w:rsidRPr="005704A1">
        <w:rPr>
          <w:rFonts w:ascii="Calibri" w:hAnsi="Calibri"/>
        </w:rPr>
        <w:t>N</w:t>
      </w:r>
      <w:r w:rsidRPr="005704A1">
        <w:rPr>
          <w:rFonts w:ascii="Calibri" w:hAnsi="Calibri"/>
          <w:lang w:val="ru-RU"/>
        </w:rPr>
        <w:t xml:space="preserve"> 1 и/или </w:t>
      </w:r>
      <w:r w:rsidRPr="005704A1">
        <w:rPr>
          <w:rFonts w:ascii="Calibri" w:hAnsi="Calibri"/>
        </w:rPr>
        <w:t>N</w:t>
      </w:r>
      <w:r w:rsidRPr="005704A1">
        <w:rPr>
          <w:rFonts w:ascii="Calibri" w:hAnsi="Calibri"/>
          <w:lang w:val="ru-RU"/>
        </w:rPr>
        <w:t xml:space="preserve">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А)не принимать услугу, устанавливая по своему усмотрению разумный срок безвозмездной замены услуги ненадлежащего качества услугой, соответствующей договору, и требовать от исполнителя уплаты штрафа, предусмотренного пунктом 5.2 договора, а также пени, предусмотренного пунктом 5.3;</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отказаться от исполнения договора и потребовать возврата уплаченной за услугу суммы и потребовать от исполнителя уплаты штрафа, предусмотренного пунктом 5.2 договора;</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2.1.3. Расторгнуть договор в одностороннем порядке, если исполнитель существенно нарушил договор. Нарушение исполнителем договора считается существенным, если՝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А) оказанная услуга не соответствует требованиям, установленным приложением № 1 и/или  № 2 к договору,</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Б) нарушен срок оказания услуги.</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 Заказчик обязан</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2.2.1 Обсудить и принять техническую характеристику-результат услуги, оказанной в соответствии с графиком закупки, а в случае выявления недостатков в результате услуги-незамедлительно письменно сообщить об этом исполнителю.</w:t>
      </w:r>
    </w:p>
    <w:p w:rsidR="005E3909" w:rsidRPr="005704A1" w:rsidRDefault="005E3909" w:rsidP="005E3909">
      <w:pPr>
        <w:widowControl w:val="0"/>
        <w:spacing w:after="0" w:line="240" w:lineRule="auto"/>
        <w:jc w:val="both"/>
        <w:rPr>
          <w:rFonts w:ascii="Calibri" w:hAnsi="Calibri"/>
          <w:lang w:val="ru-RU"/>
        </w:rPr>
      </w:pPr>
      <w:r w:rsidRPr="005704A1">
        <w:rPr>
          <w:rFonts w:ascii="Calibri" w:hAnsi="Calibri"/>
          <w:lang w:val="ru-RU"/>
        </w:rPr>
        <w:t>2.2.2. В случае принятия результата услуги уплатить исполнителю подлежащие уплате ему суммы, а в случае нарушения срока-также пеню, предусмотренную пунктом 5.5 договора.</w:t>
      </w:r>
    </w:p>
    <w:p w:rsidR="005E3909" w:rsidRPr="005704A1" w:rsidRDefault="005E3909" w:rsidP="005E3909">
      <w:pPr>
        <w:widowControl w:val="0"/>
        <w:spacing w:after="0" w:line="240" w:lineRule="auto"/>
        <w:jc w:val="center"/>
        <w:rPr>
          <w:rFonts w:ascii="Calibri" w:hAnsi="Calibri"/>
          <w:b/>
          <w:sz w:val="24"/>
          <w:lang w:val="ru-RU"/>
        </w:rPr>
      </w:pPr>
      <w:r w:rsidRPr="005704A1">
        <w:rPr>
          <w:rFonts w:ascii="Calibri" w:hAnsi="Calibri"/>
          <w:b/>
          <w:sz w:val="24"/>
          <w:lang w:val="ru-RU"/>
        </w:rPr>
        <w:t>2.3 Иполнитель имеет право:</w:t>
      </w:r>
    </w:p>
    <w:p w:rsidR="005E3909" w:rsidRPr="005704A1" w:rsidRDefault="005E3909" w:rsidP="00E07252">
      <w:pPr>
        <w:widowControl w:val="0"/>
        <w:spacing w:after="160" w:line="240" w:lineRule="auto"/>
        <w:jc w:val="both"/>
        <w:rPr>
          <w:rFonts w:ascii="Calibri" w:hAnsi="Calibri"/>
          <w:lang w:val="ru-RU"/>
        </w:rPr>
      </w:pPr>
      <w:r w:rsidRPr="005704A1">
        <w:rPr>
          <w:rFonts w:ascii="Calibri" w:hAnsi="Calibri"/>
          <w:lang w:val="ru-RU"/>
        </w:rPr>
        <w:t>2.3.1. Потребовать от заказчика выплаты подлежащих выплате ему сумм, а в случае нарушения заказчиком указанного в пункте 4.2 договора срока также штраф, предусмотренный пунктом 5.5 договора.</w:t>
      </w:r>
    </w:p>
    <w:p w:rsidR="005E3909" w:rsidRPr="005704A1" w:rsidRDefault="005E3909" w:rsidP="005E3909">
      <w:pPr>
        <w:widowControl w:val="0"/>
        <w:spacing w:after="160" w:line="240" w:lineRule="auto"/>
        <w:jc w:val="both"/>
        <w:rPr>
          <w:rFonts w:ascii="Calibri" w:hAnsi="Calibri"/>
          <w:lang w:val="ru-RU"/>
        </w:rPr>
      </w:pPr>
      <w:r w:rsidRPr="005704A1">
        <w:rPr>
          <w:rFonts w:ascii="Calibri" w:hAnsi="Calibri"/>
          <w:lang w:val="ru-RU"/>
        </w:rPr>
        <w:t>* заполняется секретарем комиссии до публикации приглашения в бюллетене.</w:t>
      </w:r>
    </w:p>
    <w:p w:rsidR="005E3909" w:rsidRPr="005704A1" w:rsidRDefault="005E3909" w:rsidP="005E3909">
      <w:pPr>
        <w:widowControl w:val="0"/>
        <w:spacing w:after="160" w:line="240" w:lineRule="auto"/>
        <w:jc w:val="center"/>
        <w:rPr>
          <w:rFonts w:ascii="Calibri" w:hAnsi="Calibri"/>
          <w:b/>
          <w:sz w:val="24"/>
          <w:lang w:val="ru-RU"/>
        </w:rPr>
      </w:pPr>
      <w:r w:rsidRPr="005704A1">
        <w:rPr>
          <w:rFonts w:ascii="Calibri" w:hAnsi="Calibri"/>
          <w:b/>
          <w:sz w:val="24"/>
          <w:lang w:val="ru-RU"/>
        </w:rPr>
        <w:lastRenderedPageBreak/>
        <w:t>2.4 Исполнитель обязан:</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 xml:space="preserve">2.4.1 Обеспечить предоставление услуги на условиях, предусмотренных приложением № 1 и/или </w:t>
      </w:r>
      <w:r w:rsidRPr="005704A1">
        <w:rPr>
          <w:rFonts w:ascii="Calibri" w:hAnsi="Calibri"/>
          <w:lang w:val="ru-RU"/>
        </w:rPr>
        <w:t xml:space="preserve"> № 2</w:t>
      </w:r>
      <w:r w:rsidRPr="005704A1">
        <w:rPr>
          <w:rFonts w:ascii="Calibri" w:hAnsi="Calibri"/>
          <w:color w:val="000000" w:themeColor="text1"/>
          <w:lang w:val="ru-RU"/>
        </w:rPr>
        <w:t xml:space="preserve"> к договору, руководствуясь действующим законодательством.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2.4.2</w:t>
      </w:r>
      <w:r w:rsidR="00E07252">
        <w:rPr>
          <w:rFonts w:ascii="Calibri" w:hAnsi="Calibri"/>
          <w:color w:val="000000" w:themeColor="text1"/>
          <w:lang w:val="hy-AM"/>
        </w:rPr>
        <w:t>․</w:t>
      </w:r>
      <w:r w:rsidRPr="005704A1">
        <w:rPr>
          <w:rFonts w:ascii="Calibri" w:hAnsi="Calibri"/>
          <w:color w:val="000000" w:themeColor="text1"/>
          <w:lang w:val="ru-RU"/>
        </w:rPr>
        <w:t xml:space="preserve"> В случаях, предусмотренных договором, уплатить штраф и пени, предусмотренные пунктами   5.2 и 5.3 договора.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2.4.3.В случае начала процесса ликвидации или банкротства в течение срока действия квалификации и обеспечения выполнения контракта заранее уведомить об этом заказчика в письменной форме.</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2.4.4</w:t>
      </w:r>
      <w:r w:rsidR="00E07252">
        <w:rPr>
          <w:rFonts w:ascii="Calibri" w:hAnsi="Calibri"/>
          <w:color w:val="000000" w:themeColor="text1"/>
          <w:lang w:val="hy-AM"/>
        </w:rPr>
        <w:t>․</w:t>
      </w:r>
      <w:r w:rsidRPr="005704A1">
        <w:rPr>
          <w:rFonts w:ascii="Calibri" w:hAnsi="Calibri"/>
          <w:color w:val="000000" w:themeColor="text1"/>
          <w:lang w:val="ru-RU"/>
        </w:rPr>
        <w:t xml:space="preserve"> При возникновении проектных отклонений в ходе выполнения строительных услуг исполнитель выплачивает заказчику штраф в размере потери, возникшей в результате каждого зафиксированного отклонения. Причем</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А. Отклонением считается появление в ходе выполнения строительных работ дополнительного объема работ, превышающего десять процентов первоначального проекта, а размер штрафа равен двадцати пяти процентам стоимости работ дополнительного объема,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Б. Утратой считаются такие проектные отклонения, которые приводят к изменению фактически выполненных работ (сносу, реконструкции и т.д.) И выполнению дополнительных работ, а размер штрафа равен пятидесяти процентам стоимости фактически выполненных работ, приведшим к потере.</w:t>
      </w:r>
      <w:r w:rsidRPr="005704A1">
        <w:rPr>
          <w:rStyle w:val="FootnoteReference"/>
          <w:rFonts w:ascii="Calibri" w:hAnsi="Calibri"/>
          <w:color w:val="000000" w:themeColor="text1"/>
        </w:rPr>
        <w:footnoteReference w:id="8"/>
      </w:r>
    </w:p>
    <w:p w:rsidR="005E3909" w:rsidRPr="005704A1" w:rsidRDefault="005E3909" w:rsidP="005E3909">
      <w:pPr>
        <w:spacing w:after="0" w:line="240" w:lineRule="auto"/>
        <w:jc w:val="both"/>
        <w:rPr>
          <w:rFonts w:ascii="Calibri" w:hAnsi="Calibri"/>
          <w:b/>
          <w:color w:val="000000" w:themeColor="text1"/>
          <w:sz w:val="24"/>
          <w:lang w:val="ru-RU"/>
        </w:rPr>
      </w:pPr>
    </w:p>
    <w:p w:rsidR="005E3909" w:rsidRPr="005704A1" w:rsidRDefault="005E3909" w:rsidP="005E3909">
      <w:pPr>
        <w:spacing w:after="0" w:line="240" w:lineRule="auto"/>
        <w:jc w:val="center"/>
        <w:rPr>
          <w:rFonts w:ascii="Calibri" w:hAnsi="Calibri"/>
          <w:b/>
          <w:color w:val="000000" w:themeColor="text1"/>
          <w:sz w:val="24"/>
          <w:lang w:val="ru-RU"/>
        </w:rPr>
      </w:pPr>
      <w:r w:rsidRPr="005704A1">
        <w:rPr>
          <w:rFonts w:ascii="Calibri" w:hAnsi="Calibri"/>
          <w:b/>
          <w:color w:val="000000" w:themeColor="text1"/>
          <w:sz w:val="24"/>
          <w:lang w:val="ru-RU"/>
        </w:rPr>
        <w:t>3. Порядок передачи и приема услуги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3.1</w:t>
      </w:r>
      <w:r w:rsidR="0007643D">
        <w:rPr>
          <w:rFonts w:ascii="Calibri" w:hAnsi="Calibri"/>
          <w:color w:val="000000" w:themeColor="text1"/>
          <w:lang w:val="hy-AM"/>
        </w:rPr>
        <w:t xml:space="preserve">․ </w:t>
      </w:r>
      <w:r w:rsidRPr="005704A1">
        <w:rPr>
          <w:rFonts w:ascii="Calibri" w:hAnsi="Calibri"/>
          <w:color w:val="000000" w:themeColor="text1"/>
          <w:lang w:val="ru-RU"/>
        </w:rPr>
        <w:t>Оказанная услуга принимается подписанием протокола передачи-приема между заказчиком и исполнителем. Факт передачи услуги заказчику фиксируется двусторонним документом между заказчиком и исполнителем с указанием даты составления документа.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 xml:space="preserve">До дня, предусмотренного для предоставления услуги по договору, исполнитель предоставляет заказчику подписанный им документ, фиксирующий факт передачи услуги заказчику (приложение </w:t>
      </w:r>
      <w:r w:rsidRPr="005704A1">
        <w:rPr>
          <w:rFonts w:ascii="Calibri" w:hAnsi="Calibri"/>
          <w:lang w:val="ru-RU"/>
        </w:rPr>
        <w:t>№</w:t>
      </w:r>
      <w:r w:rsidRPr="005704A1">
        <w:rPr>
          <w:rFonts w:ascii="Calibri" w:hAnsi="Calibri"/>
          <w:color w:val="000000" w:themeColor="text1"/>
          <w:lang w:val="ru-RU"/>
        </w:rPr>
        <w:t xml:space="preserve"> 4.1), а посредством системы электронных закупок armeps (руководство по проведению операции установлено действующего по адресу www.procurement.am в разделе «электронные покупки» сайта), также протокол приема-сдачи (приложение </w:t>
      </w:r>
      <w:r w:rsidRPr="005704A1">
        <w:rPr>
          <w:rFonts w:ascii="Calibri" w:hAnsi="Calibri"/>
          <w:lang w:val="ru-RU"/>
        </w:rPr>
        <w:t xml:space="preserve">№ </w:t>
      </w:r>
      <w:r w:rsidRPr="005704A1">
        <w:rPr>
          <w:rFonts w:ascii="Calibri" w:hAnsi="Calibri"/>
          <w:color w:val="000000" w:themeColor="text1"/>
          <w:lang w:val="ru-RU"/>
        </w:rPr>
        <w:t>4). При этом исполнитель не подписывает протокол передачи-приема, заверяет электронной подписью, заполняя только те графы, которые относятся к его данным (порядок заполнения установлен www.procurement.am в подразделе «приказы министра финансов» раздела «законодательство " действующего сайта).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3.2</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соответствует условиям договора, заказчик в течение </w:t>
      </w:r>
      <w:r w:rsidRPr="005704A1">
        <w:rPr>
          <w:rFonts w:ascii="Calibri" w:hAnsi="Calibri" w:cs="Calibri"/>
          <w:lang w:val="hy-AM"/>
        </w:rPr>
        <w:t>5</w:t>
      </w:r>
      <w:r w:rsidRPr="005704A1">
        <w:rPr>
          <w:rFonts w:ascii="Calibri" w:hAnsi="Calibri"/>
          <w:color w:val="000000" w:themeColor="text1"/>
          <w:lang w:val="ru-RU"/>
        </w:rPr>
        <w:t>рабочего дня, считая со дня, следующего за днем получения документов, указанных в пункте 3.1 договора, подписывает и посредством системы электронных закупок armeps предоставляет исполнителю подписанный им протокол передачи-приема и положительное заключение, послужившее основанием для его подписания.</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3.3</w:t>
      </w:r>
      <w:r w:rsidR="0007643D">
        <w:rPr>
          <w:rFonts w:ascii="Calibri" w:hAnsi="Calibri"/>
          <w:color w:val="000000" w:themeColor="text1"/>
          <w:lang w:val="hy-AM"/>
        </w:rPr>
        <w:t>․</w:t>
      </w:r>
      <w:r w:rsidRPr="005704A1">
        <w:rPr>
          <w:rFonts w:ascii="Calibri" w:hAnsi="Calibri"/>
          <w:color w:val="000000" w:themeColor="text1"/>
          <w:lang w:val="ru-RU"/>
        </w:rPr>
        <w:t xml:space="preserve"> Если предоставленная услуга или ее часть не соответствуют условиям договора, то заказчик не подписывает протокол сдачи-приема и в срок, указанный в пункте 3.2 договора, посредством системы электронных закупок armeps возвращает исполнителю протокол сдачи-приема и отрицательное заключение, послужившее основанием для его неполучения. В случае применения настоящего пункта заказчик принимает предусмотренные договором меры по такой ситуации и применяет к исполнителю предусмотренные договором меры ответственности.</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3.4</w:t>
      </w:r>
      <w:r w:rsidR="0007643D">
        <w:rPr>
          <w:rFonts w:ascii="Calibri" w:hAnsi="Calibri"/>
          <w:color w:val="000000" w:themeColor="text1"/>
          <w:lang w:val="hy-AM"/>
        </w:rPr>
        <w:t>․</w:t>
      </w:r>
      <w:r w:rsidRPr="005704A1">
        <w:rPr>
          <w:rFonts w:ascii="Calibri" w:hAnsi="Calibri"/>
          <w:color w:val="000000" w:themeColor="text1"/>
          <w:lang w:val="ru-RU"/>
        </w:rPr>
        <w:t xml:space="preserve"> Если в срок, установленный пунктом 3.2 договора, заказчик не принимает оказанную услугу или не отказывает в ее принятии, то оказанная услуга считается принятой и на следующий рабочий день после окончания срока, установленного пунктом 3.2 договора, заказчик посредством системы электронных закупок предоставляет исполнителю подписанную им протокол сдачи-приема.</w:t>
      </w: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ind w:firstLine="720"/>
        <w:jc w:val="both"/>
        <w:rPr>
          <w:rFonts w:ascii="Calibri" w:hAnsi="Calibri"/>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4. Цена контракта</w:t>
      </w:r>
    </w:p>
    <w:p w:rsidR="005E3909" w:rsidRPr="005704A1" w:rsidRDefault="005E3909" w:rsidP="005E3909">
      <w:pPr>
        <w:spacing w:after="0" w:line="240" w:lineRule="auto"/>
        <w:ind w:firstLine="720"/>
        <w:jc w:val="both"/>
        <w:rPr>
          <w:rFonts w:ascii="Calibri" w:hAnsi="Calibri"/>
          <w:color w:val="000000" w:themeColor="text1"/>
          <w:lang w:val="ru-RU"/>
        </w:rPr>
      </w:pPr>
      <w:r w:rsidRPr="005704A1">
        <w:rPr>
          <w:rFonts w:ascii="Calibri" w:hAnsi="Calibri"/>
          <w:color w:val="000000" w:themeColor="text1"/>
          <w:lang w:val="ru-RU"/>
        </w:rPr>
        <w:t>4.1. Цена услуги, подлежащая оказанию исполнителем по настоящему договору, составляет ______ (____буквами______________________________________ ) драм РА, включая НДС.</w:t>
      </w:r>
      <w:r w:rsidRPr="005704A1">
        <w:rPr>
          <w:rStyle w:val="FootnoteReference"/>
          <w:rFonts w:ascii="Calibri" w:hAnsi="Calibri"/>
          <w:color w:val="000000" w:themeColor="text1"/>
        </w:rPr>
        <w:footnoteReference w:id="9"/>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lastRenderedPageBreak/>
        <w:t>Цена включает все расходы, осуществляемые исполнителем, в том числе налоги, пошлины и другие выплаты, установленные законодательством РА.</w:t>
      </w:r>
    </w:p>
    <w:p w:rsidR="005E3909" w:rsidRPr="005704A1" w:rsidRDefault="005E3909" w:rsidP="005E3909">
      <w:pPr>
        <w:spacing w:after="0" w:line="240" w:lineRule="auto"/>
        <w:jc w:val="both"/>
        <w:rPr>
          <w:rFonts w:ascii="Calibri" w:hAnsi="Calibri"/>
          <w:color w:val="000000" w:themeColor="text1"/>
          <w:lang w:val="ru-RU"/>
        </w:rPr>
      </w:pPr>
      <w:r w:rsidRPr="005704A1">
        <w:rPr>
          <w:rFonts w:ascii="Calibri" w:hAnsi="Calibri"/>
          <w:color w:val="000000" w:themeColor="text1"/>
          <w:lang w:val="ru-RU"/>
        </w:rPr>
        <w:t>Цена предоставления услуги стабильна, и исполнитель не имеет права требовать увеличения, а заказчик снизит эту цену.</w:t>
      </w:r>
    </w:p>
    <w:p w:rsidR="005E3909" w:rsidRPr="005704A1" w:rsidRDefault="005E3909" w:rsidP="005E3909">
      <w:pPr>
        <w:spacing w:after="0" w:line="240" w:lineRule="auto"/>
        <w:ind w:firstLine="720"/>
        <w:jc w:val="both"/>
        <w:rPr>
          <w:rFonts w:ascii="Calibri" w:hAnsi="Calibri"/>
          <w:color w:val="000000" w:themeColor="text1"/>
          <w:lang w:val="ru-RU"/>
        </w:rPr>
      </w:pPr>
      <w:r w:rsidRPr="00FC50A6">
        <w:rPr>
          <w:rFonts w:ascii="Calibri" w:hAnsi="Calibri"/>
          <w:lang w:val="hy-AM"/>
        </w:rPr>
        <w:t/>
      </w:r>
      <w:r w:rsidRPr="005704A1">
        <w:rPr>
          <w:rStyle w:val="FootnoteReference"/>
          <w:rFonts w:ascii="Calibri" w:hAnsi="Calibri"/>
          <w:color w:val="000000" w:themeColor="text1"/>
        </w:rPr>
        <w:footnoteReference w:id="10"/>
      </w:r>
    </w:p>
    <w:p w:rsidR="005E3909" w:rsidRDefault="005E3909" w:rsidP="00700C62">
      <w:pPr>
        <w:spacing w:after="0" w:line="240" w:lineRule="auto"/>
        <w:jc w:val="both"/>
        <w:rPr>
          <w:rFonts w:ascii="Calibri" w:hAnsi="Calibri"/>
          <w:color w:val="000000" w:themeColor="text1"/>
          <w:lang w:val="ru-RU"/>
        </w:rPr>
      </w:pPr>
      <w:r w:rsidRPr="005704A1">
        <w:rPr>
          <w:rFonts w:ascii="Calibri" w:hAnsi="Calibri"/>
          <w:color w:val="000000" w:themeColor="text1"/>
          <w:lang w:val="ru-RU"/>
        </w:rPr>
        <w:t>4.2</w:t>
      </w:r>
      <w:r w:rsidR="0007643D">
        <w:rPr>
          <w:rFonts w:ascii="Calibri" w:hAnsi="Calibri"/>
          <w:color w:val="000000" w:themeColor="text1"/>
          <w:lang w:val="hy-AM"/>
        </w:rPr>
        <w:t>․</w:t>
      </w:r>
      <w:r w:rsidRPr="005704A1">
        <w:rPr>
          <w:rFonts w:ascii="Calibri" w:hAnsi="Calibri"/>
          <w:color w:val="000000" w:themeColor="text1"/>
          <w:lang w:val="ru-RU"/>
        </w:rPr>
        <w:t xml:space="preserve"> </w:t>
      </w:r>
      <w:r w:rsidR="00700C62" w:rsidRPr="00700C62">
        <w:rPr>
          <w:rFonts w:ascii="Calibri" w:hAnsi="Calibri"/>
          <w:color w:val="000000" w:themeColor="text1"/>
          <w:lang w:val="ru-RU"/>
        </w:rPr>
        <w:t>Заказчик оплачивает предоставленную услугу в драмах РА безналично путем перечисления денежных средств на расчетный счет Исполнителя. Перевод денежных средств осуществляется на основании протокола передачи-приема в размерах и месяцах, предусмотренных графиком оплаты договора (приложение № 3) но не</w:t>
      </w:r>
      <w:r w:rsidRPr="005704A1">
        <w:rPr>
          <w:rFonts w:ascii="Calibri" w:hAnsi="Calibri"/>
          <w:color w:val="000000" w:themeColor="text1"/>
          <w:lang w:val="ru-RU"/>
        </w:rPr>
        <w:t xml:space="preserve"> позднее </w:t>
      </w:r>
      <w:r w:rsidRPr="00700C62">
        <w:rPr>
          <w:rFonts w:ascii="Calibri" w:hAnsi="Calibri"/>
          <w:color w:val="000000" w:themeColor="text1"/>
          <w:lang w:val="ru-RU"/>
        </w:rPr>
        <w:t>25-го декабря</w:t>
      </w:r>
      <w:r w:rsidRPr="005704A1">
        <w:rPr>
          <w:rFonts w:ascii="Calibri" w:hAnsi="Calibri"/>
          <w:color w:val="000000" w:themeColor="text1"/>
          <w:lang w:val="ru-RU"/>
        </w:rPr>
        <w:t xml:space="preserve"> текущего года.</w:t>
      </w:r>
    </w:p>
    <w:p w:rsidR="00700C62" w:rsidRPr="00700C62" w:rsidRDefault="00700C62" w:rsidP="00700C62">
      <w:pPr>
        <w:spacing w:after="0" w:line="240" w:lineRule="auto"/>
        <w:jc w:val="both"/>
        <w:rPr>
          <w:rFonts w:ascii="Calibri" w:hAnsi="Calibri"/>
          <w:color w:val="000000" w:themeColor="text1"/>
          <w:lang w:val="ru-RU"/>
        </w:rPr>
      </w:pPr>
      <w:r w:rsidRPr="00700C62">
        <w:rPr>
          <w:rFonts w:ascii="Calibri" w:hAnsi="Calibri"/>
          <w:color w:val="000000" w:themeColor="text1"/>
          <w:lang w:val="ru-RU"/>
        </w:rPr>
        <w:t>При этом, с целью совершения платежа, заказчик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700C62" w:rsidRPr="005704A1" w:rsidRDefault="00700C62" w:rsidP="005E3909">
      <w:pPr>
        <w:spacing w:after="0" w:line="240" w:lineRule="auto"/>
        <w:rPr>
          <w:rFonts w:ascii="Calibri" w:hAnsi="Calibri"/>
          <w:b/>
          <w:color w:val="000000" w:themeColor="text1"/>
          <w:lang w:val="ru-RU"/>
        </w:rPr>
      </w:pPr>
    </w:p>
    <w:p w:rsidR="005E3909" w:rsidRPr="005704A1" w:rsidRDefault="005E3909" w:rsidP="005E3909">
      <w:pPr>
        <w:spacing w:after="0" w:line="240" w:lineRule="auto"/>
        <w:jc w:val="center"/>
        <w:rPr>
          <w:rFonts w:ascii="Calibri" w:hAnsi="Calibri"/>
          <w:b/>
          <w:color w:val="000000" w:themeColor="text1"/>
          <w:lang w:val="ru-RU"/>
        </w:rPr>
      </w:pPr>
      <w:r w:rsidRPr="005704A1">
        <w:rPr>
          <w:rFonts w:ascii="Calibri" w:hAnsi="Calibri"/>
          <w:b/>
          <w:color w:val="000000" w:themeColor="text1"/>
          <w:lang w:val="ru-RU"/>
        </w:rPr>
        <w:t>5. Ответственность сторон</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5.1</w:t>
      </w:r>
      <w:r w:rsidR="00E07252">
        <w:rPr>
          <w:rFonts w:ascii="Calibri" w:hAnsi="Calibri"/>
          <w:color w:val="000000" w:themeColor="text1"/>
          <w:lang w:val="hy-AM"/>
        </w:rPr>
        <w:t>․</w:t>
      </w:r>
      <w:r w:rsidRPr="005704A1">
        <w:rPr>
          <w:rFonts w:ascii="Calibri" w:hAnsi="Calibri"/>
          <w:color w:val="000000" w:themeColor="text1"/>
          <w:lang w:val="ru-RU"/>
        </w:rPr>
        <w:t xml:space="preserve"> Исполнитель несет ответственность за соблюдение требований договора об оказании услуги.</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 xml:space="preserve">5.2. В каждом случае оказания услуги, не соответствующей технической характеристике, указанной в приложении </w:t>
      </w:r>
      <w:r w:rsidRPr="005704A1">
        <w:rPr>
          <w:rFonts w:ascii="Calibri" w:hAnsi="Calibri"/>
          <w:color w:val="000000" w:themeColor="text1"/>
        </w:rPr>
        <w:t>N</w:t>
      </w:r>
      <w:r w:rsidRPr="005704A1">
        <w:rPr>
          <w:rFonts w:ascii="Calibri" w:hAnsi="Calibri"/>
          <w:color w:val="000000" w:themeColor="text1"/>
          <w:lang w:val="ru-RU"/>
        </w:rPr>
        <w:t xml:space="preserve"> 1 к договору, с исполнителя взимается штраф в размере </w:t>
      </w:r>
      <w:r w:rsidRPr="005704A1">
        <w:rPr>
          <w:rFonts w:ascii="Calibri" w:hAnsi="Calibri" w:cs="Calibri"/>
          <w:lang w:val="hy-AM"/>
        </w:rPr>
        <w:t>0,5</w:t>
      </w:r>
      <w:r w:rsidRPr="005704A1">
        <w:rPr>
          <w:rFonts w:ascii="Calibri" w:hAnsi="Calibri"/>
          <w:color w:val="000000" w:themeColor="text1"/>
          <w:lang w:val="ru-RU"/>
        </w:rPr>
        <w:t xml:space="preserve"> (</w:t>
      </w:r>
      <w:r w:rsidRPr="005704A1">
        <w:rPr>
          <w:rFonts w:ascii="Calibri" w:hAnsi="Calibri" w:cs="Calibri"/>
          <w:lang w:val="hy-AM"/>
        </w:rPr>
        <w:t>ноль целых пять десятичных</w:t>
      </w:r>
      <w:r w:rsidRPr="005704A1">
        <w:rPr>
          <w:rFonts w:ascii="Calibri" w:hAnsi="Calibri"/>
          <w:color w:val="000000" w:themeColor="text1"/>
          <w:lang w:val="ru-RU"/>
        </w:rPr>
        <w:t>) процентов от суммы, предусмотренной пунктом 4.1 договора</w:t>
      </w:r>
      <w:r w:rsidRPr="005704A1">
        <w:rPr>
          <w:rStyle w:val="FootnoteReference"/>
          <w:rFonts w:ascii="Calibri" w:hAnsi="Calibri"/>
          <w:color w:val="000000" w:themeColor="text1"/>
        </w:rPr>
        <w:footnoteReference w:id="11"/>
      </w:r>
      <w:r w:rsidRPr="005704A1">
        <w:rPr>
          <w:rFonts w:ascii="Calibri" w:hAnsi="Calibri"/>
          <w:color w:val="000000" w:themeColor="text1"/>
          <w:lang w:val="ru-RU"/>
        </w:rPr>
        <w:t>. При этом штраф рассчитывается также в случае предоставления услуги в срок, установленный этого настоящим договором, но в случае непринятия заказчиком.</w:t>
      </w:r>
    </w:p>
    <w:p w:rsidR="005E3909" w:rsidRPr="005704A1" w:rsidRDefault="005E3909" w:rsidP="005E3909">
      <w:pPr>
        <w:spacing w:after="0" w:line="240" w:lineRule="auto"/>
        <w:ind w:firstLine="567"/>
        <w:jc w:val="both"/>
        <w:rPr>
          <w:rFonts w:ascii="Calibri" w:hAnsi="Calibri"/>
          <w:color w:val="000000" w:themeColor="text1"/>
          <w:lang w:val="ru-RU"/>
        </w:rPr>
      </w:pPr>
      <w:r w:rsidRPr="005704A1">
        <w:rPr>
          <w:rFonts w:ascii="Calibri" w:hAnsi="Calibri"/>
          <w:color w:val="000000" w:themeColor="text1"/>
          <w:lang w:val="ru-RU"/>
        </w:rPr>
        <w:t>5.3</w:t>
      </w:r>
      <w:r w:rsidR="00E07252">
        <w:rPr>
          <w:rFonts w:ascii="Calibri" w:hAnsi="Calibri"/>
          <w:color w:val="000000" w:themeColor="text1"/>
          <w:lang w:val="hy-AM"/>
        </w:rPr>
        <w:t>․</w:t>
      </w:r>
      <w:r w:rsidRPr="005704A1">
        <w:rPr>
          <w:rFonts w:ascii="Calibri" w:hAnsi="Calibri"/>
          <w:color w:val="000000" w:themeColor="text1"/>
          <w:lang w:val="ru-RU"/>
        </w:rPr>
        <w:t xml:space="preserve"> В случае нарушения срока оказания услуги, предусмотренного договором, с исполнителя за каждый просроченный рабочий день взимается пеня в размере 0,05 (ноль целых пятисот) процента от цены подлежащей оказанию, но не оказанной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5.4.</w:t>
      </w:r>
      <w:r w:rsidRPr="005704A1">
        <w:rPr>
          <w:rFonts w:ascii="Calibri" w:hAnsi="Calibri"/>
          <w:lang w:val="ru-RU"/>
        </w:rPr>
        <w:tab/>
        <w:t>Предусмотренные пунктами 5.2 и 5.3 договора штраф и пеня исчисляются и зачитываются вместе с суммами, подлежащими уплате Исполнителю в результате предоставления услуги.</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5.5.</w:t>
      </w:r>
      <w:r w:rsidRPr="005704A1">
        <w:rPr>
          <w:rFonts w:ascii="Calibri" w:hAnsi="Calibri"/>
          <w:lang w:val="ru-RU"/>
        </w:rPr>
        <w:tab/>
        <w:t xml:space="preserve">За нарушение Заказчиком предусмотренного пунктом 4.2 договора срока, в отношении Заказчика за каждый просроченный рабочий день исчисляется пеня в размере </w:t>
      </w:r>
      <w:r w:rsidRPr="005704A1">
        <w:rPr>
          <w:rFonts w:ascii="Calibri" w:hAnsi="Calibri"/>
          <w:color w:val="000000" w:themeColor="text1"/>
          <w:lang w:val="ru-RU"/>
        </w:rPr>
        <w:t>0,05 (ноль целых пять сотых)</w:t>
      </w:r>
      <w:r w:rsidRPr="005704A1">
        <w:rPr>
          <w:rFonts w:ascii="Calibri" w:hAnsi="Calibri"/>
          <w:lang w:val="ru-RU"/>
        </w:rPr>
        <w:t xml:space="preserve"> процента от подлежащей уплате, но не уплаченной суммы.</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5.6.</w:t>
      </w:r>
      <w:r w:rsidRPr="005704A1">
        <w:rPr>
          <w:rFonts w:ascii="Calibri" w:hAnsi="Calibri"/>
          <w:lang w:val="ru-RU"/>
        </w:rPr>
        <w:tab/>
        <w:t>В непредусмотренных договором случаях за неисполнение или ненадлежащее исполнение своих обязательств стороны несут ответственность в порядке, установленном законодательством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5.7.</w:t>
      </w:r>
      <w:r w:rsidRPr="005704A1">
        <w:rPr>
          <w:rFonts w:ascii="Calibri" w:hAnsi="Calibri"/>
          <w:lang w:val="ru-RU"/>
        </w:rPr>
        <w:tab/>
        <w:t>Уплата пеней и (или) штрафов не освобождает стороны от полного исполнения своих договорных обязательств.</w:t>
      </w:r>
    </w:p>
    <w:p w:rsidR="005E3909" w:rsidRPr="005704A1" w:rsidRDefault="005E3909" w:rsidP="005E3909">
      <w:pPr>
        <w:widowControl w:val="0"/>
        <w:spacing w:after="0" w:line="240" w:lineRule="auto"/>
        <w:rPr>
          <w:rFonts w:ascii="Calibri" w:hAnsi="Calibri"/>
          <w:b/>
          <w:lang w:val="ru-RU"/>
        </w:rPr>
      </w:pPr>
    </w:p>
    <w:p w:rsidR="005E3909" w:rsidRPr="005704A1" w:rsidRDefault="005E3909" w:rsidP="005E3909">
      <w:pPr>
        <w:widowControl w:val="0"/>
        <w:spacing w:after="0" w:line="240" w:lineRule="auto"/>
        <w:jc w:val="center"/>
        <w:rPr>
          <w:rFonts w:ascii="Calibri" w:hAnsi="Calibri"/>
          <w:b/>
          <w:lang w:val="ru-RU"/>
        </w:rPr>
      </w:pPr>
      <w:r w:rsidRPr="005704A1">
        <w:rPr>
          <w:rFonts w:ascii="Calibri" w:hAnsi="Calibri"/>
          <w:b/>
          <w:lang w:val="ru-RU"/>
        </w:rPr>
        <w:t>6. ДЕЙСТВИЕ НЕПРЕОДОЛИМОЙ СИЛЫ (ФОРС-МАЖОР)</w:t>
      </w:r>
    </w:p>
    <w:p w:rsidR="005E3909" w:rsidRPr="005704A1" w:rsidRDefault="005E3909" w:rsidP="005E3909">
      <w:pPr>
        <w:widowControl w:val="0"/>
        <w:spacing w:after="160" w:line="240" w:lineRule="auto"/>
        <w:ind w:firstLine="567"/>
        <w:jc w:val="both"/>
        <w:rPr>
          <w:rFonts w:ascii="Calibri" w:hAnsi="Calibri"/>
          <w:lang w:val="ru-RU"/>
        </w:rPr>
      </w:pPr>
      <w:r w:rsidRPr="005704A1">
        <w:rPr>
          <w:rFonts w:ascii="Calibri" w:hAnsi="Calibri"/>
          <w:color w:val="000000" w:themeColor="text1"/>
          <w:lang w:val="ru-RU"/>
        </w:rPr>
        <w:t>Стороны освобождаются от ответственности за полное или частичное неисполнение обязательств по настоящему Договору и соглашениям, заключенным на основании настоящего Договора,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5E3909" w:rsidRPr="005704A1" w:rsidRDefault="005E3909" w:rsidP="005E3909">
      <w:pPr>
        <w:widowControl w:val="0"/>
        <w:spacing w:after="160" w:line="240" w:lineRule="auto"/>
        <w:jc w:val="center"/>
        <w:rPr>
          <w:rFonts w:ascii="Calibri" w:hAnsi="Calibri"/>
          <w:lang w:val="ru-RU"/>
        </w:rPr>
      </w:pPr>
      <w:r w:rsidRPr="005704A1">
        <w:rPr>
          <w:rFonts w:ascii="Calibri" w:hAnsi="Calibri"/>
          <w:b/>
          <w:lang w:val="ru-RU"/>
        </w:rPr>
        <w:t>7. ИНЫЕ УСЛОВИЯ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7.1.</w:t>
      </w:r>
      <w:r w:rsidRPr="005704A1">
        <w:rPr>
          <w:rFonts w:ascii="Calibri" w:hAnsi="Calibri"/>
          <w:lang w:val="ru-RU"/>
        </w:rPr>
        <w:tab/>
      </w:r>
      <w:r w:rsidRPr="005704A1">
        <w:rPr>
          <w:rFonts w:ascii="Calibri" w:hAnsi="Calibri"/>
          <w:spacing w:val="-6"/>
          <w:lang w:val="ru-RU"/>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rsidR="005E3909" w:rsidRPr="005704A1" w:rsidRDefault="005E3909" w:rsidP="005E3909">
      <w:pPr>
        <w:widowControl w:val="0"/>
        <w:spacing w:after="0" w:line="240" w:lineRule="auto"/>
        <w:ind w:firstLine="709"/>
        <w:jc w:val="both"/>
        <w:rPr>
          <w:rFonts w:ascii="Calibri" w:hAnsi="Calibri" w:cs="Sylfaen"/>
          <w:lang w:val="ru-RU"/>
        </w:rPr>
      </w:pPr>
      <w:r w:rsidRPr="005704A1">
        <w:rPr>
          <w:rFonts w:ascii="Calibri" w:hAnsi="Calibri"/>
          <w:color w:val="000000" w:themeColor="text1"/>
          <w:lang w:val="ru-RU"/>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5704A1">
        <w:rPr>
          <w:rStyle w:val="FootnoteReference"/>
          <w:rFonts w:ascii="Calibri" w:hAnsi="Calibri"/>
        </w:rPr>
        <w:footnoteReference w:id="12"/>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7.2.</w:t>
      </w:r>
      <w:r w:rsidRPr="005704A1">
        <w:rPr>
          <w:rFonts w:ascii="Calibri" w:hAnsi="Calibri"/>
          <w:lang w:val="ru-RU"/>
        </w:rPr>
        <w:tab/>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письменного согласия стороны должника. </w:t>
      </w:r>
    </w:p>
    <w:p w:rsidR="005E3909" w:rsidRPr="005704A1" w:rsidRDefault="005E3909" w:rsidP="005E3909">
      <w:pPr>
        <w:widowControl w:val="0"/>
        <w:tabs>
          <w:tab w:val="left" w:pos="1134"/>
        </w:tabs>
        <w:spacing w:after="0" w:line="240" w:lineRule="auto"/>
        <w:ind w:firstLine="567"/>
        <w:jc w:val="both"/>
        <w:rPr>
          <w:rFonts w:ascii="Calibri" w:hAnsi="Calibri"/>
          <w:spacing w:val="-4"/>
          <w:lang w:val="ru-RU"/>
        </w:rPr>
      </w:pPr>
      <w:r w:rsidRPr="005704A1">
        <w:rPr>
          <w:rFonts w:ascii="Calibri" w:hAnsi="Calibri"/>
          <w:lang w:val="ru-RU"/>
        </w:rPr>
        <w:lastRenderedPageBreak/>
        <w:t>7.3.</w:t>
      </w:r>
      <w:r w:rsidRPr="005704A1">
        <w:rPr>
          <w:rFonts w:ascii="Calibri" w:hAnsi="Calibri"/>
          <w:lang w:val="ru-RU"/>
        </w:rPr>
        <w:tab/>
      </w:r>
      <w:r w:rsidRPr="005704A1">
        <w:rPr>
          <w:rFonts w:ascii="Calibri" w:hAnsi="Calibri"/>
          <w:spacing w:val="-4"/>
          <w:lang w:val="ru-RU"/>
        </w:rPr>
        <w:t>В том случае, когда в установленном законом порядке в результате контроля либо надзора или рассмотрения жалоб в отношении выполнения требований закона констатируется, что в процессе закупки Исполнитель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имеет право расторгнуть договор в одностороннем порядке, если выявленные нарушения, в случае если бы о них стало известно до заключения договора, послужили бы основанием для незаключения договора согласно законодательству Республики Армения о закупках. При этом Заказчик не несет риска убытков или упущенной выгоды, возникающих для Исполнителя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7.4. Споры в связи с договором подлежат рассмотрению в судах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7.5.</w:t>
      </w:r>
      <w:r w:rsidRPr="005704A1">
        <w:rPr>
          <w:rFonts w:ascii="Calibri" w:hAnsi="Calibri"/>
          <w:lang w:val="ru-RU"/>
        </w:rPr>
        <w:tab/>
        <w:t>Изменения и дополнения могут быть внесены в договор исключительно с взаимного согласия сторон – посредством заключения соглашения, которое будет являться неотъемлемой частью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услуги или цены единицы приобретаемой услуги или цены договора.</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7.6.Если договор осуществляется посредством заключения агентского договора: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1)Исполнитель несет ответственность за неисполнение или ненадлежащее исполнение обязательств агента;</w:t>
      </w:r>
    </w:p>
    <w:p w:rsidR="005E3909" w:rsidRPr="005704A1" w:rsidRDefault="005E3909" w:rsidP="005E3909">
      <w:pPr>
        <w:widowControl w:val="0"/>
        <w:tabs>
          <w:tab w:val="left" w:pos="1134"/>
        </w:tabs>
        <w:spacing w:after="0" w:line="240" w:lineRule="auto"/>
        <w:ind w:firstLine="567"/>
        <w:jc w:val="both"/>
        <w:rPr>
          <w:rFonts w:ascii="Calibri" w:hAnsi="Calibri"/>
        </w:rPr>
      </w:pPr>
      <w:r w:rsidRPr="005704A1">
        <w:rPr>
          <w:rFonts w:ascii="Calibri" w:hAnsi="Calibri"/>
          <w:color w:val="000000" w:themeColor="text1"/>
        </w:rPr>
        <w:t>2)в случае замены агента в течение исполнения договора Исполнитель в письменной форме уведомляет об этом Заказчика, предоставив копии агентского договора и данных являющегося его стороной лица в течение пяти рабочих дней со дня внесения изменения</w:t>
      </w:r>
      <w:r w:rsidRPr="005704A1">
        <w:rPr>
          <w:rStyle w:val="FootnoteReference"/>
          <w:rFonts w:ascii="Calibri" w:hAnsi="Calibri"/>
        </w:rPr>
        <w:footnoteReference w:id="13"/>
      </w:r>
      <w:r w:rsidRPr="005704A1">
        <w:rPr>
          <w:rFonts w:ascii="Calibri" w:hAnsi="Calibri"/>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color w:val="000000" w:themeColor="text1"/>
          <w:lang w:val="ru-RU"/>
        </w:rPr>
        <w:t>7.7.Если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5704A1">
        <w:rPr>
          <w:rStyle w:val="FootnoteReference"/>
          <w:rFonts w:ascii="Calibri" w:hAnsi="Calibri"/>
        </w:rPr>
        <w:footnoteReference w:id="14"/>
      </w:r>
      <w:r w:rsidRPr="005704A1">
        <w:rPr>
          <w:rFonts w:ascii="Calibri" w:hAnsi="Calibri"/>
          <w:lang w:val="ru-RU"/>
        </w:rPr>
        <w:t>.</w:t>
      </w:r>
    </w:p>
    <w:p w:rsidR="005E3909" w:rsidRPr="005704A1" w:rsidRDefault="005E3909" w:rsidP="005E3909">
      <w:pPr>
        <w:widowControl w:val="0"/>
        <w:tabs>
          <w:tab w:val="left" w:pos="1134"/>
        </w:tabs>
        <w:spacing w:after="0" w:line="240" w:lineRule="auto"/>
        <w:ind w:firstLine="567"/>
        <w:jc w:val="both"/>
        <w:rPr>
          <w:rFonts w:ascii="Calibri" w:hAnsi="Calibri"/>
          <w:lang w:val="ru-RU"/>
        </w:rPr>
      </w:pPr>
      <w:r w:rsidRPr="005704A1">
        <w:rPr>
          <w:rFonts w:ascii="Calibri" w:hAnsi="Calibri"/>
          <w:lang w:val="ru-RU"/>
        </w:rPr>
        <w:t>7.8</w:t>
      </w:r>
      <w:r w:rsidR="00E07252">
        <w:rPr>
          <w:rFonts w:ascii="Calibri" w:hAnsi="Calibri"/>
          <w:lang w:val="hy-AM"/>
        </w:rPr>
        <w:t>․</w:t>
      </w:r>
      <w:r w:rsidRPr="005704A1">
        <w:rPr>
          <w:rFonts w:ascii="Calibri" w:hAnsi="Calibri"/>
          <w:lang w:val="ru-RU"/>
        </w:rPr>
        <w:t xml:space="preserve"> Срок оказания услуги может быть продлен до истечения этого срока по договору при наличии предложения исполнителя при условии, что у заказчика не исчезло требование об использовании услуги, а предложение исполнителя представлено не позднее чем за </w:t>
      </w:r>
      <w:r w:rsidR="00E07252">
        <w:rPr>
          <w:rFonts w:ascii="Calibri" w:hAnsi="Calibri"/>
          <w:lang w:val="hy-AM"/>
        </w:rPr>
        <w:t>7</w:t>
      </w:r>
      <w:r w:rsidRPr="005704A1">
        <w:rPr>
          <w:rFonts w:ascii="Calibri" w:hAnsi="Calibri"/>
          <w:lang w:val="ru-RU"/>
        </w:rPr>
        <w:t xml:space="preserve"> календарных дней до истечения срока, установленного договором для оказания услуг изначально. При этом в установленном настоящим пунктом случае срок предоставления услуги может быть продлен один раз на срок до 30 календарных дней, но не более чем на срок, установленный договором.</w:t>
      </w:r>
    </w:p>
    <w:p w:rsidR="005E3909" w:rsidRPr="005704A1" w:rsidRDefault="005E3909" w:rsidP="005E3909">
      <w:pPr>
        <w:widowControl w:val="0"/>
        <w:tabs>
          <w:tab w:val="left" w:pos="720"/>
          <w:tab w:val="left" w:pos="1134"/>
        </w:tabs>
        <w:spacing w:after="0" w:line="240" w:lineRule="auto"/>
        <w:ind w:firstLine="567"/>
        <w:jc w:val="both"/>
        <w:rPr>
          <w:rFonts w:ascii="Calibri" w:hAnsi="Calibri"/>
          <w:lang w:val="ru-RU"/>
        </w:rPr>
      </w:pPr>
      <w:r w:rsidRPr="005704A1">
        <w:rPr>
          <w:rFonts w:ascii="Calibri" w:hAnsi="Calibri"/>
          <w:lang w:val="ru-RU"/>
        </w:rPr>
        <w:t>7.9.</w:t>
      </w:r>
      <w:r w:rsidRPr="005704A1">
        <w:rPr>
          <w:rFonts w:ascii="Calibri" w:hAnsi="Calibri"/>
          <w:lang w:val="ru-RU"/>
        </w:rPr>
        <w:tab/>
        <w:t>В условиях надлежащего исполнения договора, выгода (сбережения) или понесенные убытки сторон (Исполнителя или Заказчика) — это выгода или убытки, понесенные данной стороной.</w:t>
      </w:r>
    </w:p>
    <w:p w:rsidR="005E3909" w:rsidRPr="005704A1" w:rsidRDefault="005E3909" w:rsidP="005E3909">
      <w:pPr>
        <w:widowControl w:val="0"/>
        <w:spacing w:after="0" w:line="240" w:lineRule="auto"/>
        <w:ind w:firstLine="567"/>
        <w:jc w:val="both"/>
        <w:rPr>
          <w:rFonts w:ascii="Calibri" w:hAnsi="Calibri"/>
          <w:lang w:val="ru-RU"/>
        </w:rPr>
      </w:pPr>
      <w:r w:rsidRPr="005704A1">
        <w:rPr>
          <w:rFonts w:ascii="Calibri" w:hAnsi="Calibri"/>
          <w:lang w:val="ru-RU"/>
        </w:rPr>
        <w:t>Обязательства сторон договора по отношению к третьим лицам, включая иные сделки, заключенные Исполнителем в рамках исполнения договора, и 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Исполнитель.</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7.10.</w:t>
      </w:r>
      <w:r w:rsidRPr="005704A1">
        <w:rPr>
          <w:rFonts w:ascii="Calibri" w:hAnsi="Calibri"/>
          <w:lang w:val="ru-RU"/>
        </w:rPr>
        <w:tab/>
        <w:t xml:space="preserve">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предоставления услуги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предоставления услуги в порядке, установленном законодательством Республики Армения. </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t>7.11.</w:t>
      </w:r>
      <w:r w:rsidRPr="005704A1">
        <w:rPr>
          <w:rFonts w:ascii="Calibri" w:hAnsi="Calibri"/>
          <w:lang w:val="ru-RU"/>
        </w:rPr>
        <w:tab/>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Исполнителем, Заказчик опубликовывает в разделе "Уведомления об одностороннем расторжении договоров" на интернет сайте, действующем по адресу </w:t>
      </w:r>
      <w:r w:rsidRPr="005704A1">
        <w:rPr>
          <w:rFonts w:ascii="Calibri" w:hAnsi="Calibri"/>
        </w:rPr>
        <w:t>www</w:t>
      </w:r>
      <w:r w:rsidRPr="005704A1">
        <w:rPr>
          <w:rFonts w:ascii="Calibri" w:hAnsi="Calibri"/>
          <w:lang w:val="ru-RU"/>
        </w:rPr>
        <w:t>.</w:t>
      </w:r>
      <w:r w:rsidRPr="005704A1">
        <w:rPr>
          <w:rFonts w:ascii="Calibri" w:hAnsi="Calibri"/>
        </w:rPr>
        <w:t>procurement</w:t>
      </w:r>
      <w:r w:rsidRPr="005704A1">
        <w:rPr>
          <w:rFonts w:ascii="Calibri" w:hAnsi="Calibri"/>
          <w:lang w:val="ru-RU"/>
        </w:rPr>
        <w:t>.</w:t>
      </w:r>
      <w:r w:rsidRPr="005704A1">
        <w:rPr>
          <w:rFonts w:ascii="Calibri" w:hAnsi="Calibri"/>
        </w:rPr>
        <w:t>am</w:t>
      </w:r>
      <w:r w:rsidRPr="005704A1">
        <w:rPr>
          <w:rFonts w:ascii="Calibri" w:hAnsi="Calibri"/>
          <w:lang w:val="ru-RU"/>
        </w:rPr>
        <w:t>, с указанием даты опубликования. Исполнитель считается надлежащим образом уведомленным относительно одностороннего расторжения договора со следующего за опубликованием уведомления дня, установленного настоящим пунктом. В день публикации в бюллетене уведомления о полном или частичном одностороннем расторжении договора Заказчик высылает его также на электронную почту Исполнителя.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7.12. Споры, возникшие в связи с настоящим Договором, разрешаются путем переговоров. В случае недостижения согласия споры разрешаются в судах Республики Армения.</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7.13. Настоящий Договор составлен на _____ страницах, заключается в двух экземплярах, имеющих равную юридическую силу. Приложения № 1, № 2, № 3, №4 и № 4.1 к настоящему Договору считаются неотъемлемой частью договора, и каждой стороне предоставляется по одному экземпляру договора.</w:t>
      </w:r>
    </w:p>
    <w:p w:rsidR="005E3909" w:rsidRPr="005704A1"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lang w:val="ru-RU"/>
        </w:rPr>
        <w:lastRenderedPageBreak/>
        <w:t>7.14.</w:t>
      </w:r>
      <w:r w:rsidRPr="005704A1">
        <w:rPr>
          <w:rFonts w:ascii="Calibri" w:hAnsi="Calibri"/>
          <w:lang w:val="ru-RU"/>
        </w:rPr>
        <w:tab/>
        <w:t>В отношении настоящего Договора применяется право Республики Армения.</w:t>
      </w:r>
    </w:p>
    <w:p w:rsidR="00F858E6" w:rsidRPr="00496FAD" w:rsidRDefault="005E3909" w:rsidP="005E3909">
      <w:pPr>
        <w:widowControl w:val="0"/>
        <w:tabs>
          <w:tab w:val="left" w:pos="1276"/>
        </w:tabs>
        <w:spacing w:after="0" w:line="240" w:lineRule="auto"/>
        <w:ind w:firstLine="567"/>
        <w:jc w:val="both"/>
        <w:rPr>
          <w:rFonts w:ascii="Calibri" w:hAnsi="Calibri"/>
          <w:lang w:val="ru-RU"/>
        </w:rPr>
      </w:pPr>
      <w:r w:rsidRPr="005704A1">
        <w:rPr>
          <w:rFonts w:ascii="Calibri" w:hAnsi="Calibri"/>
          <w:color w:val="000000" w:themeColor="text1"/>
          <w:lang w:val="ru-RU"/>
        </w:rPr>
        <w:t>7.15. Предоставление предусмотренных договором услуг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Заказчиком будет заключенo соглашение в случае, если представленное Исполнителем в виде неустойки обеспечений квалиофикации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 к Постановлению Правительства Республики Армения № 526-N от 4 мая 2017 года. При этом Исполнитель заключает соглашение, а при замене обеспеченийквалификации и договора представленных в виде неустойки, также представляет Заказчику новые обеспечения в течение пятнадцати рабочих дней со дня получения извещения о заключении соглашения. В противном случае договор расторгается Заказчиком в одностороннем порядке.[8]</w:t>
      </w:r>
      <w:r w:rsidRPr="005704A1">
        <w:rPr>
          <w:rStyle w:val="FootnoteReference"/>
          <w:rFonts w:ascii="Calibri" w:hAnsi="Calibri"/>
        </w:rPr>
        <w:footnoteReference w:id="15"/>
      </w:r>
    </w:p>
    <w:p w:rsidR="00F858E6" w:rsidRPr="00496FAD" w:rsidRDefault="00F858E6" w:rsidP="00F858E6">
      <w:pPr>
        <w:rPr>
          <w:rFonts w:ascii="Calibri" w:hAnsi="Calibri"/>
          <w:b/>
          <w:lang w:val="ru-RU"/>
        </w:rPr>
      </w:pPr>
    </w:p>
    <w:p w:rsidR="00F858E6" w:rsidRPr="00496FAD" w:rsidRDefault="00F858E6" w:rsidP="00F858E6">
      <w:pPr>
        <w:widowControl w:val="0"/>
        <w:spacing w:after="0" w:line="360" w:lineRule="auto"/>
        <w:jc w:val="center"/>
        <w:rPr>
          <w:rFonts w:ascii="Calibri" w:hAnsi="Calibri"/>
          <w:b/>
          <w:lang w:val="ru-RU"/>
        </w:rPr>
      </w:pPr>
      <w:r w:rsidRPr="00496FAD">
        <w:rPr>
          <w:rFonts w:ascii="Calibri" w:hAnsi="Calibri"/>
          <w:b/>
          <w:lang w:val="ru-RU"/>
        </w:rPr>
        <w:t>8.АДРЕСА, БАНКОВСКИЕ РЕКВИЗИТЫ И ПОДПИСИ СТОРОН</w:t>
      </w:r>
    </w:p>
    <w:p w:rsidR="00F858E6" w:rsidRPr="00496FAD" w:rsidRDefault="00F858E6" w:rsidP="00F858E6">
      <w:pPr>
        <w:widowControl w:val="0"/>
        <w:spacing w:after="0" w:line="360" w:lineRule="auto"/>
        <w:jc w:val="center"/>
        <w:rPr>
          <w:rFonts w:ascii="Calibri" w:hAnsi="Calibri" w:cs="Sylfaen"/>
          <w:lang w:val="ru-RU"/>
        </w:rPr>
      </w:pPr>
    </w:p>
    <w:tbl>
      <w:tblPr>
        <w:tblW w:w="0" w:type="auto"/>
        <w:jc w:val="center"/>
        <w:tblLayout w:type="fixed"/>
        <w:tblLook w:val="0000"/>
      </w:tblPr>
      <w:tblGrid>
        <w:gridCol w:w="4536"/>
        <w:gridCol w:w="4111"/>
      </w:tblGrid>
      <w:tr w:rsidR="00F858E6" w:rsidRPr="00496FAD" w:rsidTr="006029E0">
        <w:trPr>
          <w:jc w:val="center"/>
        </w:trPr>
        <w:tc>
          <w:tcPr>
            <w:tcW w:w="4536"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4111" w:type="dxa"/>
          </w:tcPr>
          <w:p w:rsidR="00F858E6" w:rsidRPr="00496FAD" w:rsidRDefault="00F858E6" w:rsidP="006029E0">
            <w:pPr>
              <w:widowControl w:val="0"/>
              <w:spacing w:after="160" w:line="360" w:lineRule="auto"/>
              <w:jc w:val="center"/>
              <w:rPr>
                <w:rFonts w:ascii="Calibri" w:hAnsi="Calibri"/>
                <w:b/>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____________________________</w:t>
            </w:r>
          </w:p>
          <w:p w:rsidR="00F858E6" w:rsidRPr="00496FAD" w:rsidRDefault="00F858E6" w:rsidP="006029E0">
            <w:pPr>
              <w:widowControl w:val="0"/>
              <w:spacing w:after="16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F858E6" w:rsidRPr="00496FAD" w:rsidRDefault="00F858E6" w:rsidP="00F858E6">
      <w:pPr>
        <w:widowControl w:val="0"/>
        <w:spacing w:after="160" w:line="360" w:lineRule="auto"/>
        <w:ind w:firstLine="709"/>
        <w:jc w:val="center"/>
        <w:rPr>
          <w:rFonts w:ascii="Calibri" w:hAnsi="Calibri"/>
          <w:b/>
        </w:rPr>
      </w:pPr>
    </w:p>
    <w:p w:rsidR="00F858E6" w:rsidRPr="00496FAD" w:rsidRDefault="00F858E6" w:rsidP="00F858E6">
      <w:pPr>
        <w:widowControl w:val="0"/>
        <w:spacing w:after="160" w:line="240" w:lineRule="auto"/>
        <w:ind w:firstLine="567"/>
        <w:jc w:val="both"/>
        <w:rPr>
          <w:rFonts w:ascii="Calibri" w:hAnsi="Calibri"/>
          <w:lang w:val="ru-RU"/>
        </w:rPr>
      </w:pPr>
      <w:r w:rsidRPr="00496FAD">
        <w:rPr>
          <w:rFonts w:ascii="Calibri" w:hAnsi="Calibri"/>
          <w:lang w:val="ru-RU"/>
        </w:rPr>
        <w:t>В случае необходимости в договор могут быть включены не противоречащие законодательству Республики Армения положения.</w:t>
      </w:r>
    </w:p>
    <w:p w:rsidR="00321D4A" w:rsidRDefault="00F858E6" w:rsidP="00F858E6">
      <w:pPr>
        <w:spacing w:after="0" w:line="240" w:lineRule="auto"/>
        <w:jc w:val="both"/>
        <w:rPr>
          <w:rFonts w:ascii="Calibri" w:hAnsi="Calibri"/>
          <w:b/>
          <w:color w:val="000000" w:themeColor="text1"/>
          <w:lang w:val="ru-RU"/>
        </w:rPr>
        <w:sectPr w:rsidR="00321D4A" w:rsidSect="006029E0">
          <w:pgSz w:w="12240" w:h="15840"/>
          <w:pgMar w:top="567" w:right="616" w:bottom="426" w:left="1134" w:header="708" w:footer="708" w:gutter="0"/>
          <w:cols w:space="708"/>
          <w:docGrid w:linePitch="360"/>
        </w:sectPr>
      </w:pPr>
      <w:r w:rsidRPr="00496FAD">
        <w:rPr>
          <w:rFonts w:ascii="Calibri" w:hAnsi="Calibri"/>
          <w:b/>
          <w:color w:val="000000" w:themeColor="text1"/>
          <w:lang w:val="ru-RU"/>
        </w:rPr>
        <w:br w:type="page"/>
      </w:r>
    </w:p>
    <w:p w:rsidR="00F858E6" w:rsidRPr="00496FAD" w:rsidRDefault="00F858E6" w:rsidP="00F858E6">
      <w:pPr>
        <w:spacing w:after="0" w:line="240" w:lineRule="auto"/>
        <w:jc w:val="both"/>
        <w:rPr>
          <w:rFonts w:ascii="Calibri" w:hAnsi="Calibri"/>
          <w:b/>
          <w:color w:val="000000" w:themeColor="text1"/>
          <w:lang w:val="ru-RU"/>
        </w:rPr>
      </w:pPr>
    </w:p>
    <w:p w:rsidR="00F858E6" w:rsidRPr="00496FAD" w:rsidRDefault="00F858E6" w:rsidP="00F858E6">
      <w:pPr>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Приложение № 1</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widowControl w:val="0"/>
        <w:spacing w:line="240" w:lineRule="auto"/>
        <w:jc w:val="center"/>
        <w:rPr>
          <w:rFonts w:ascii="Calibri" w:hAnsi="Calibri"/>
          <w:lang w:val="ru-RU"/>
        </w:rPr>
      </w:pPr>
      <w:r w:rsidRPr="00496FAD">
        <w:rPr>
          <w:rFonts w:ascii="Calibri" w:hAnsi="Calibri"/>
          <w:lang w:val="ru-RU"/>
        </w:rPr>
        <w:t xml:space="preserve">ТЕХНИЧЕСКАЯ ХАРАКТЕРИСТИКА </w:t>
      </w:r>
    </w:p>
    <w:p w:rsidR="00F858E6" w:rsidRPr="00496FAD" w:rsidRDefault="00F858E6" w:rsidP="00F858E6">
      <w:pPr>
        <w:widowControl w:val="0"/>
        <w:spacing w:line="240" w:lineRule="auto"/>
        <w:jc w:val="center"/>
        <w:rPr>
          <w:rFonts w:ascii="Calibri" w:hAnsi="Calibri"/>
          <w:lang w:val="ru-RU"/>
        </w:rPr>
      </w:pPr>
    </w:p>
    <w:p w:rsidR="00F858E6" w:rsidRPr="00496FAD" w:rsidRDefault="00F858E6" w:rsidP="00F858E6">
      <w:pPr>
        <w:spacing w:after="0" w:line="240" w:lineRule="auto"/>
        <w:jc w:val="both"/>
        <w:rPr>
          <w:rFonts w:ascii="Calibri" w:hAnsi="Calibri"/>
          <w:color w:val="000000" w:themeColor="text1"/>
          <w:sz w:val="24"/>
          <w:lang w:val="ru-RU"/>
        </w:rPr>
      </w:pPr>
    </w:p>
    <w:p w:rsidR="00F858E6" w:rsidRPr="00496FAD" w:rsidRDefault="00B10A94" w:rsidP="002458E7">
      <w:pPr>
        <w:pStyle w:val="FootnoteText"/>
        <w:jc w:val="center"/>
        <w:rPr>
          <w:rFonts w:ascii="Calibri" w:hAnsi="Calibri"/>
        </w:rPr>
      </w:pPr>
      <w:r w:rsidRPr="00B10A94">
        <w:rPr>
          <w:rFonts w:ascii="Calibri" w:hAnsi="Calibri" w:cs="Calibri"/>
          <w:szCs w:val="22"/>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Тип подключения к интернету с выделенным каналом с волоконно-оптическим кабелем:
Отладка программных пакетов, необходимых для подключения связи
Условия присоединения: 
- размещение необходимых коммуникаций и устройств (за счет исполнителя в адресах Еревана и областей)
- при необходимости прокладка оптико-волоконного кабеля до пункта, указанного пользователем (за счет исполнителя в адресах Еревана и областей)
Гарантированная скорость интернет-связи, исходя из ценового предложения   
Гарантированная двусторонняя симметричная скорость связи (для сайтов, посетивших РА и РА за пределами РА)
При необходимости наличие резервного соединения, обеспечивая равноценную скорость
При необходимости предоставление дополнительной скорости входящей связи
Анализ безопасности сети пользователя сертифицированными специалистами при необходимости 
DOS / DDOS(DOS)DDOS / защищенное от запросов подключение к интернету
Получение информации об использованных объемах
Наличие связи, качество и объем оказанной услуги 
” он-лайн " возможность управления
Программное обеспечение, связанное с услугой
Предоставление действительных IP-адресов, зарегистрированных провайдером в требуемом количестве (при условии обязательного использования)
При необходимости, предоставление необходимого оборудования на основе продажи или аренды
Активация системы информирования о компьютерных вирусах по запросу
В случае необходимости предоставление пользователю декодирования узлов, посещенных за пределами РА
При большой утечке интернет-трафика незамедлительное информирование компьютерного специалиста заказчика
Подключение к интернету необходимо предоставлять по следующим адресам
- техническая поддержка 24 часа в сутки 7 дней в неделю
- В подразделениях, находящихся на территории города Ереван, разумно 
проблемы, возникшие по причинам, должны решаться не позднее 5 часов.
- В подразделениях городов, находящихся на территории РА, проблемы, возникшие по разумным причинам, должны решаться не позднее чем в течение 24 часов. 
Услуга интернет связи предоставляется на всей территории Республики Армения по следующим адресам:
Указанные адреса могут увеличиваться или уменьшаться в течение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Предоставление интернет-связи оптическим кабелем с пропускной способностью 30 Мбит/сек, двусторонняя симметричная скорость связи (для сайтов, посетивших Армению и Армению за ее пределами), предоставление 5 статических IP адресов при условии обязательного использования: 
                    </w:t>
              </w:r>
            </w:p>
          </w:tc>
        </w:tr>
      </w:tbl>
    </w:p>
    <w:p w:rsidR="00F858E6" w:rsidRPr="00496FAD" w:rsidRDefault="00F858E6" w:rsidP="00F858E6">
      <w:pPr>
        <w:widowControl w:val="0"/>
        <w:spacing w:after="0"/>
        <w:jc w:val="right"/>
        <w:rPr>
          <w:rFonts w:ascii="Calibri" w:hAnsi="Calibri"/>
          <w:color w:val="000000" w:themeColor="text1"/>
          <w:sz w:val="24"/>
          <w:lang w:val="ru-RU"/>
        </w:rPr>
      </w:pPr>
    </w:p>
    <w:p w:rsidR="00F858E6" w:rsidRPr="00496FAD" w:rsidRDefault="00F858E6" w:rsidP="00F858E6">
      <w:pPr>
        <w:widowControl w:val="0"/>
        <w:spacing w:after="0"/>
        <w:jc w:val="right"/>
        <w:rPr>
          <w:rFonts w:ascii="Calibri" w:hAnsi="Calibri"/>
          <w:color w:val="000000" w:themeColor="text1"/>
          <w:sz w:val="24"/>
          <w:lang w:val="ru-RU"/>
        </w:rPr>
      </w:pPr>
    </w:p>
    <w:tbl>
      <w:tblPr>
        <w:tblpPr w:leftFromText="180" w:rightFromText="180" w:vertAnchor="text" w:horzAnchor="margin" w:tblpXSpec="center" w:tblpY="85"/>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lang w:val="ru-RU"/>
              </w:rPr>
            </w:pPr>
          </w:p>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b/>
                <w:color w:val="000000" w:themeColor="text1"/>
              </w:rPr>
            </w:pPr>
          </w:p>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t>М. П.</w:t>
            </w:r>
          </w:p>
        </w:tc>
      </w:tr>
    </w:tbl>
    <w:p w:rsidR="00F858E6" w:rsidRPr="00496FAD" w:rsidRDefault="00F858E6" w:rsidP="00F858E6">
      <w:pPr>
        <w:widowControl w:val="0"/>
        <w:spacing w:after="0"/>
        <w:jc w:val="right"/>
        <w:rPr>
          <w:rFonts w:ascii="Calibri" w:hAnsi="Calibri"/>
          <w:color w:val="000000" w:themeColor="text1"/>
          <w:sz w:val="24"/>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lang w:val="ru-RU"/>
        </w:rPr>
      </w:pPr>
    </w:p>
    <w:p w:rsidR="00F858E6" w:rsidRPr="00496FAD" w:rsidRDefault="00F858E6" w:rsidP="00F858E6">
      <w:pPr>
        <w:rPr>
          <w:rFonts w:ascii="Calibri" w:hAnsi="Calibri"/>
          <w:sz w:val="24"/>
        </w:rPr>
      </w:pPr>
    </w:p>
    <w:p w:rsidR="00F858E6" w:rsidRPr="00496FAD" w:rsidRDefault="00F858E6" w:rsidP="00F858E6">
      <w:pPr>
        <w:rPr>
          <w:rFonts w:ascii="Calibri" w:hAnsi="Calibri"/>
          <w:sz w:val="24"/>
        </w:rPr>
      </w:pPr>
    </w:p>
    <w:p w:rsidR="00F858E6" w:rsidRPr="00496FAD" w:rsidRDefault="00F858E6" w:rsidP="00F858E6">
      <w:pPr>
        <w:widowControl w:val="0"/>
        <w:spacing w:after="0"/>
        <w:jc w:val="right"/>
        <w:rPr>
          <w:rFonts w:ascii="Calibri" w:hAnsi="Calibri"/>
          <w:sz w:val="24"/>
          <w:lang w:val="ru-RU"/>
        </w:rPr>
      </w:pPr>
    </w:p>
    <w:p w:rsidR="00F858E6" w:rsidRPr="00496FAD" w:rsidRDefault="00F858E6" w:rsidP="00F858E6">
      <w:pPr>
        <w:widowControl w:val="0"/>
        <w:tabs>
          <w:tab w:val="left" w:pos="4295"/>
        </w:tabs>
        <w:spacing w:after="0"/>
        <w:rPr>
          <w:rFonts w:ascii="Calibri" w:hAnsi="Calibri"/>
          <w:sz w:val="24"/>
        </w:rPr>
      </w:pPr>
      <w:r w:rsidRPr="00496FAD">
        <w:rPr>
          <w:rFonts w:ascii="Calibri" w:hAnsi="Calibri"/>
          <w:sz w:val="24"/>
          <w:lang w:val="ru-RU"/>
        </w:rPr>
        <w:tab/>
      </w:r>
    </w:p>
    <w:p w:rsidR="00F858E6" w:rsidRPr="00496FAD" w:rsidRDefault="00F858E6" w:rsidP="00F858E6">
      <w:pPr>
        <w:widowControl w:val="0"/>
        <w:tabs>
          <w:tab w:val="left" w:pos="4295"/>
        </w:tabs>
        <w:spacing w:after="0"/>
        <w:rPr>
          <w:rFonts w:ascii="Calibri" w:hAnsi="Calibri"/>
          <w:sz w:val="24"/>
        </w:rPr>
      </w:pPr>
    </w:p>
    <w:p w:rsidR="00321D4A" w:rsidRDefault="00321D4A" w:rsidP="00F858E6">
      <w:pPr>
        <w:widowControl w:val="0"/>
        <w:tabs>
          <w:tab w:val="left" w:pos="4295"/>
        </w:tabs>
        <w:spacing w:after="0"/>
        <w:jc w:val="right"/>
        <w:rPr>
          <w:rFonts w:ascii="Calibri" w:hAnsi="Calibri"/>
          <w:i/>
          <w:color w:val="000000" w:themeColor="text1"/>
          <w:lang w:val="ru-RU"/>
        </w:rPr>
      </w:pPr>
    </w:p>
    <w:p w:rsidR="002458E7" w:rsidRDefault="002458E7" w:rsidP="00F858E6">
      <w:pPr>
        <w:widowControl w:val="0"/>
        <w:tabs>
          <w:tab w:val="left" w:pos="4295"/>
        </w:tabs>
        <w:spacing w:after="0"/>
        <w:jc w:val="right"/>
        <w:rPr>
          <w:rFonts w:ascii="Calibri" w:hAnsi="Calibri"/>
          <w:i/>
          <w:color w:val="000000" w:themeColor="text1"/>
          <w:lang w:val="ru-RU"/>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i/>
          <w:color w:val="000000" w:themeColor="text1"/>
          <w:lang w:val="ru-RU"/>
        </w:rPr>
        <w:lastRenderedPageBreak/>
        <w:t>Приложение № 2</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p>
    <w:p w:rsidR="00F858E6" w:rsidRPr="00496FAD" w:rsidRDefault="00F858E6" w:rsidP="00F858E6">
      <w:pPr>
        <w:widowControl w:val="0"/>
        <w:spacing w:after="160"/>
        <w:jc w:val="center"/>
        <w:rPr>
          <w:rFonts w:ascii="Calibri" w:hAnsi="Calibri"/>
          <w:lang w:val="ru-RU"/>
        </w:rPr>
      </w:pPr>
      <w:r w:rsidRPr="00496FAD">
        <w:rPr>
          <w:rFonts w:ascii="Calibri" w:hAnsi="Calibri"/>
          <w:lang w:val="ru-RU"/>
        </w:rPr>
        <w:t>РАСПИСАНИЕ ПОСТАВОК*</w:t>
      </w:r>
    </w:p>
    <w:p w:rsidR="00F858E6" w:rsidRPr="00496FAD" w:rsidRDefault="00F858E6" w:rsidP="00F858E6">
      <w:pPr>
        <w:widowControl w:val="0"/>
        <w:spacing w:after="160"/>
        <w:jc w:val="right"/>
        <w:rPr>
          <w:rFonts w:ascii="Calibri" w:hAnsi="Calibri"/>
          <w:lang w:val="ru-RU"/>
        </w:rPr>
      </w:pPr>
      <w:r w:rsidRPr="00496FAD">
        <w:rPr>
          <w:rFonts w:ascii="Calibri" w:hAnsi="Calibri"/>
          <w:lang w:val="ru-RU"/>
        </w:rPr>
        <w:t>Драмов РА</w:t>
      </w:r>
    </w:p>
    <w:p w:rsidR="00F858E6" w:rsidRPr="00496FAD" w:rsidRDefault="00F858E6" w:rsidP="0024018F">
      <w:pPr>
        <w:spacing w:line="240" w:lineRule="auto"/>
        <w:jc w:val="center"/>
        <w:rPr>
          <w:rFonts w:ascii="Calibri" w:hAnsi="Calibri"/>
          <w:color w:val="000000" w:themeColor="text1"/>
          <w:sz w:val="20"/>
          <w:szCs w:val="20"/>
          <w:lang w:val="ru-RU"/>
        </w:rPr>
      </w:pPr>
      <w:r w:rsidRPr="00496FAD">
        <w:rPr>
          <w:rFonts w:ascii="Calibri" w:hAnsi="Calibri"/>
          <w:color w:val="000000" w:themeColor="text1"/>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Услуга будет оказана по адресам, указанным в прикрепленном файле - по 1 единице.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истечении 20 календарных дней, по требование  заказчика в течении 2 календарных дней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AMD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Канакер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После   вступления  в силу соглашения по истечении 20 календарных дней, по требование  заказчика в течении 2 календарных дней 
                    </w:t>
              </w:r>
            </w:p>
          </w:tc>
        </w:tr>
      </w:tbl>
    </w:p>
    <w:p w:rsidR="0087557D" w:rsidRDefault="00F858E6" w:rsidP="0087557D">
      <w:pPr>
        <w:pStyle w:val="NormalWeb"/>
      </w:pPr>
      <w:r w:rsidRPr="00496FAD">
        <w:rPr>
          <w:rFonts w:ascii="Calibri" w:hAnsi="Calibri"/>
          <w:color w:val="000000" w:themeColor="text1"/>
        </w:rPr>
        <w:t>*</w:t>
      </w:r>
      <w:r w:rsidR="00E07252">
        <w:rPr>
          <w:rFonts w:ascii="Calibri" w:hAnsi="Calibri"/>
          <w:color w:val="000000" w:themeColor="text1"/>
          <w:lang w:val="hy-AM"/>
        </w:rPr>
        <w:t xml:space="preserve"> </w:t>
      </w:r>
      <w:r w:rsidR="0087557D">
        <w:rPr>
          <w:rStyle w:val="Emphasis"/>
          <w:rFonts w:eastAsiaTheme="majorEastAsia"/>
        </w:rPr>
        <w:t>Срок оказания услуг, а в случае поэтапного оказания ускуг —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договором прав и обязанностей сторон, за исключением случая, когда отобранный участник соглашается оказать услугу в более короткий срок</w:t>
      </w:r>
      <w:r w:rsidR="0087557D">
        <w:rPr>
          <w:rStyle w:val="Emphasis"/>
          <w:rFonts w:eastAsiaTheme="majorEastAsia"/>
          <w:color w:val="000000"/>
        </w:rPr>
        <w:t>.</w:t>
      </w:r>
    </w:p>
    <w:p w:rsidR="0087557D" w:rsidRDefault="0087557D" w:rsidP="0087557D">
      <w:pPr>
        <w:pStyle w:val="NormalWeb"/>
      </w:pPr>
      <w:r>
        <w:t xml:space="preserve">** </w:t>
      </w:r>
      <w:r>
        <w:rPr>
          <w:rStyle w:val="Emphasis"/>
          <w:rFonts w:eastAsiaTheme="majorEastAsia"/>
          <w:sz w:val="22"/>
          <w:szCs w:val="22"/>
        </w:rPr>
        <w:t>Если договор заключается на основании части 6 статьи 15 Закона РА "О закупках",</w:t>
      </w:r>
      <w:r>
        <w:rPr>
          <w:rStyle w:val="Emphasis"/>
          <w:rFonts w:eastAsiaTheme="majorEastAsia"/>
          <w:color w:val="000000"/>
          <w:sz w:val="22"/>
          <w:szCs w:val="22"/>
        </w:rPr>
        <w:t xml:space="preserve"> то в графе срок устанавливается в календарных днях а его исчисление производится осуществляется со дня вступления в силу заключаемого между сторонами соглашения в случае предусмотрения финансовых средств.</w:t>
      </w:r>
    </w:p>
    <w:p w:rsidR="00E07252" w:rsidRDefault="00E07252" w:rsidP="00E07252">
      <w:pPr>
        <w:pStyle w:val="NormalWeb"/>
      </w:pPr>
    </w:p>
    <w:tbl>
      <w:tblPr>
        <w:tblpPr w:leftFromText="180" w:rightFromText="180" w:vertAnchor="text" w:horzAnchor="margin" w:tblpXSpec="center" w:tblpY="2856"/>
        <w:tblW w:w="9639" w:type="dxa"/>
        <w:tblLayout w:type="fixed"/>
        <w:tblLook w:val="0000"/>
      </w:tblPr>
      <w:tblGrid>
        <w:gridCol w:w="4536"/>
        <w:gridCol w:w="760"/>
        <w:gridCol w:w="4343"/>
      </w:tblGrid>
      <w:tr w:rsidR="00F858E6" w:rsidRPr="00496FAD" w:rsidTr="001D5FC7">
        <w:tc>
          <w:tcPr>
            <w:tcW w:w="4536" w:type="dxa"/>
          </w:tcPr>
          <w:p w:rsidR="00F858E6" w:rsidRPr="00496FAD" w:rsidRDefault="00F858E6" w:rsidP="006029E0">
            <w:pPr>
              <w:widowControl w:val="0"/>
              <w:jc w:val="center"/>
              <w:rPr>
                <w:rFonts w:ascii="Calibri" w:hAnsi="Calibri"/>
                <w:b/>
                <w:color w:val="000000" w:themeColor="text1"/>
              </w:rPr>
            </w:pPr>
            <w:r w:rsidRPr="00496FAD">
              <w:rPr>
                <w:rFonts w:ascii="Calibri" w:hAnsi="Calibri"/>
                <w:b/>
                <w:color w:val="000000" w:themeColor="text1"/>
              </w:rPr>
              <w:t>ЗАКАЗЧИК</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c>
          <w:tcPr>
            <w:tcW w:w="760" w:type="dxa"/>
          </w:tcPr>
          <w:p w:rsidR="00F858E6" w:rsidRPr="00496FAD" w:rsidRDefault="00F858E6" w:rsidP="006029E0">
            <w:pPr>
              <w:widowControl w:val="0"/>
              <w:spacing w:after="160"/>
              <w:jc w:val="center"/>
              <w:rPr>
                <w:rFonts w:ascii="Calibri" w:hAnsi="Calibri"/>
                <w:color w:val="000000" w:themeColor="text1"/>
              </w:rPr>
            </w:pPr>
          </w:p>
        </w:tc>
        <w:tc>
          <w:tcPr>
            <w:tcW w:w="4343" w:type="dxa"/>
          </w:tcPr>
          <w:p w:rsidR="00F858E6" w:rsidRPr="00496FAD" w:rsidRDefault="00F858E6" w:rsidP="006029E0">
            <w:pPr>
              <w:widowControl w:val="0"/>
              <w:spacing w:after="160"/>
              <w:jc w:val="center"/>
              <w:rPr>
                <w:rFonts w:ascii="Calibri" w:hAnsi="Calibri" w:cs="Sylfaen"/>
                <w:b/>
                <w:bCs/>
                <w:color w:val="000000" w:themeColor="text1"/>
              </w:rPr>
            </w:pPr>
            <w:r w:rsidRPr="00496FAD">
              <w:rPr>
                <w:rFonts w:ascii="Calibri" w:hAnsi="Calibri"/>
                <w:b/>
                <w:color w:val="000000" w:themeColor="text1"/>
              </w:rPr>
              <w:t>ИСПОЛНИТЕЛЬ</w:t>
            </w:r>
          </w:p>
          <w:p w:rsidR="00F858E6" w:rsidRPr="00496FAD" w:rsidRDefault="00F858E6" w:rsidP="006029E0">
            <w:pPr>
              <w:widowControl w:val="0"/>
              <w:jc w:val="center"/>
              <w:rPr>
                <w:rFonts w:ascii="Calibri" w:hAnsi="Calibri"/>
                <w:color w:val="000000" w:themeColor="text1"/>
              </w:rPr>
            </w:pPr>
            <w:r w:rsidRPr="00496FAD">
              <w:rPr>
                <w:rFonts w:ascii="Calibri" w:hAnsi="Calibri"/>
                <w:color w:val="000000" w:themeColor="text1"/>
              </w:rPr>
              <w:t>______________________</w:t>
            </w:r>
          </w:p>
          <w:p w:rsidR="00F858E6" w:rsidRPr="00496FAD" w:rsidRDefault="00F858E6" w:rsidP="006029E0">
            <w:pPr>
              <w:widowControl w:val="0"/>
              <w:spacing w:after="160"/>
              <w:jc w:val="center"/>
              <w:rPr>
                <w:rFonts w:ascii="Calibri" w:hAnsi="Calibri"/>
                <w:color w:val="000000" w:themeColor="text1"/>
                <w:sz w:val="20"/>
                <w:szCs w:val="20"/>
              </w:rPr>
            </w:pPr>
            <w:r w:rsidRPr="00496FAD">
              <w:rPr>
                <w:rFonts w:ascii="Calibri" w:hAnsi="Calibri"/>
                <w:color w:val="000000" w:themeColor="text1"/>
                <w:sz w:val="20"/>
                <w:szCs w:val="20"/>
              </w:rPr>
              <w:t>/подпись/</w:t>
            </w:r>
          </w:p>
          <w:p w:rsidR="00F858E6" w:rsidRPr="00496FAD" w:rsidRDefault="00F858E6" w:rsidP="006029E0">
            <w:pPr>
              <w:widowControl w:val="0"/>
              <w:spacing w:after="160"/>
              <w:jc w:val="center"/>
              <w:rPr>
                <w:rFonts w:ascii="Calibri" w:hAnsi="Calibri"/>
                <w:color w:val="000000" w:themeColor="text1"/>
              </w:rPr>
            </w:pPr>
            <w:r w:rsidRPr="00496FAD">
              <w:rPr>
                <w:rFonts w:ascii="Calibri" w:hAnsi="Calibri"/>
                <w:color w:val="000000" w:themeColor="text1"/>
              </w:rPr>
              <w:lastRenderedPageBreak/>
              <w:t>М. П.</w:t>
            </w:r>
          </w:p>
        </w:tc>
      </w:tr>
      <w:tr w:rsidR="00F858E6" w:rsidRPr="00496FAD" w:rsidTr="001D5FC7">
        <w:tc>
          <w:tcPr>
            <w:tcW w:w="4536" w:type="dxa"/>
          </w:tcPr>
          <w:p w:rsidR="00F858E6" w:rsidRPr="00496FAD" w:rsidRDefault="00F858E6" w:rsidP="006029E0">
            <w:pPr>
              <w:widowControl w:val="0"/>
              <w:rPr>
                <w:rFonts w:ascii="Calibri" w:hAnsi="Calibri"/>
                <w:b/>
                <w:color w:val="000000" w:themeColor="text1"/>
              </w:rPr>
            </w:pPr>
          </w:p>
        </w:tc>
        <w:tc>
          <w:tcPr>
            <w:tcW w:w="760" w:type="dxa"/>
          </w:tcPr>
          <w:p w:rsidR="00F858E6" w:rsidRPr="00496FAD" w:rsidRDefault="00F858E6" w:rsidP="006029E0">
            <w:pPr>
              <w:widowControl w:val="0"/>
              <w:jc w:val="center"/>
              <w:rPr>
                <w:rFonts w:ascii="Calibri" w:hAnsi="Calibri"/>
                <w:color w:val="000000" w:themeColor="text1"/>
              </w:rPr>
            </w:pPr>
          </w:p>
        </w:tc>
        <w:tc>
          <w:tcPr>
            <w:tcW w:w="4343" w:type="dxa"/>
          </w:tcPr>
          <w:p w:rsidR="00F858E6" w:rsidRPr="00496FAD" w:rsidRDefault="00F858E6" w:rsidP="006029E0">
            <w:pPr>
              <w:widowControl w:val="0"/>
              <w:jc w:val="center"/>
              <w:rPr>
                <w:rFonts w:ascii="Calibri" w:hAnsi="Calibri"/>
                <w:b/>
                <w:color w:val="000000" w:themeColor="text1"/>
              </w:rPr>
            </w:pPr>
          </w:p>
        </w:tc>
      </w:tr>
    </w:tbl>
    <w:p w:rsidR="00F858E6" w:rsidRPr="00496FAD" w:rsidRDefault="00F858E6" w:rsidP="00F858E6">
      <w:pPr>
        <w:pStyle w:val="FootnoteText"/>
        <w:widowControl w:val="0"/>
        <w:jc w:val="both"/>
        <w:rPr>
          <w:rFonts w:ascii="Calibri" w:hAnsi="Calibri"/>
          <w:i/>
          <w:sz w:val="24"/>
          <w:szCs w:val="24"/>
        </w:rPr>
      </w:pPr>
    </w:p>
    <w:p w:rsidR="00F858E6" w:rsidRPr="00496FAD" w:rsidRDefault="00F858E6" w:rsidP="00F858E6">
      <w:pPr>
        <w:widowControl w:val="0"/>
        <w:tabs>
          <w:tab w:val="left" w:pos="4295"/>
        </w:tabs>
        <w:spacing w:after="0"/>
        <w:jc w:val="right"/>
        <w:rPr>
          <w:rFonts w:ascii="Calibri" w:hAnsi="Calibri"/>
          <w:sz w:val="24"/>
          <w:lang w:val="ru-RU"/>
        </w:rPr>
      </w:pPr>
      <w:r w:rsidRPr="00496FAD">
        <w:rPr>
          <w:rFonts w:ascii="Calibri" w:hAnsi="Calibri"/>
          <w:sz w:val="24"/>
          <w:lang w:val="ru-RU"/>
        </w:rPr>
        <w:br w:type="page"/>
      </w:r>
      <w:r w:rsidRPr="00496FAD">
        <w:rPr>
          <w:rFonts w:ascii="Calibri" w:hAnsi="Calibri"/>
          <w:i/>
          <w:color w:val="000000" w:themeColor="text1"/>
          <w:lang w:val="ru-RU"/>
        </w:rPr>
        <w:lastRenderedPageBreak/>
        <w:t>Приложение № 3</w:t>
      </w:r>
    </w:p>
    <w:p w:rsidR="00F858E6" w:rsidRPr="00496FAD" w:rsidRDefault="00F858E6" w:rsidP="00F858E6">
      <w:pPr>
        <w:widowControl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tabs>
          <w:tab w:val="left" w:pos="9540"/>
        </w:tabs>
        <w:spacing w:after="0" w:line="360" w:lineRule="auto"/>
        <w:jc w:val="center"/>
        <w:rPr>
          <w:rFonts w:ascii="Calibri" w:hAnsi="Calibri"/>
          <w:lang w:val="ru-RU"/>
        </w:rPr>
      </w:pPr>
    </w:p>
    <w:p w:rsidR="00F858E6" w:rsidRPr="00496FAD" w:rsidRDefault="00F858E6" w:rsidP="00F858E6">
      <w:pPr>
        <w:widowControl w:val="0"/>
        <w:spacing w:after="160" w:line="360" w:lineRule="auto"/>
        <w:jc w:val="center"/>
        <w:rPr>
          <w:rFonts w:ascii="Calibri" w:hAnsi="Calibri"/>
          <w:lang w:val="ru-RU"/>
        </w:rPr>
      </w:pPr>
      <w:r w:rsidRPr="00496FAD">
        <w:rPr>
          <w:rFonts w:ascii="Calibri" w:hAnsi="Calibri"/>
          <w:lang w:val="ru-RU"/>
        </w:rPr>
        <w:t>ГРАФИК ОПЛАТЫ</w:t>
      </w:r>
      <w:r w:rsidRPr="00496FAD">
        <w:rPr>
          <w:rStyle w:val="FootnoteReference"/>
          <w:rFonts w:ascii="Calibri" w:hAnsi="Calibri"/>
          <w:lang w:val="ru-RU"/>
        </w:rPr>
        <w:footnoteReference w:customMarkFollows="1" w:id="16"/>
        <w:t>*</w:t>
      </w:r>
    </w:p>
    <w:p w:rsidR="00F858E6" w:rsidRPr="00496FAD" w:rsidRDefault="00F858E6" w:rsidP="00F858E6">
      <w:pPr>
        <w:widowControl w:val="0"/>
        <w:spacing w:after="160" w:line="360" w:lineRule="auto"/>
        <w:jc w:val="right"/>
        <w:rPr>
          <w:rFonts w:ascii="Calibri" w:hAnsi="Calibri"/>
          <w:color w:val="000000" w:themeColor="text1"/>
          <w:sz w:val="24"/>
        </w:rPr>
      </w:pPr>
      <w:r w:rsidRPr="00496FAD">
        <w:rPr>
          <w:rFonts w:ascii="Calibri" w:hAnsi="Calibri"/>
          <w:lang w:val="ru-RU"/>
        </w:rPr>
        <w:t>драмов РА</w:t>
      </w:r>
    </w:p>
    <w:tbl>
      <w:tblPr>
        <w:tblW w:w="1054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506"/>
        <w:gridCol w:w="1475"/>
        <w:gridCol w:w="1228"/>
        <w:gridCol w:w="653"/>
        <w:gridCol w:w="653"/>
        <w:gridCol w:w="653"/>
        <w:gridCol w:w="653"/>
        <w:gridCol w:w="653"/>
        <w:gridCol w:w="653"/>
        <w:gridCol w:w="653"/>
        <w:gridCol w:w="653"/>
        <w:gridCol w:w="653"/>
        <w:gridCol w:w="653"/>
        <w:gridCol w:w="653"/>
        <w:gridCol w:w="653"/>
        <w:gridCol w:w="653"/>
      </w:tblGrid>
      <w:tr w:rsidR="00F858E6" w:rsidRPr="00496FAD" w:rsidTr="006029E0">
        <w:trPr>
          <w:trHeight w:val="305"/>
          <w:jc w:val="center"/>
        </w:trPr>
        <w:tc>
          <w:tcPr>
            <w:tcW w:w="15903" w:type="dxa"/>
            <w:gridSpan w:val="16"/>
          </w:tcPr>
          <w:p w:rsidR="00F858E6" w:rsidRPr="00496FAD" w:rsidRDefault="00F858E6" w:rsidP="006029E0">
            <w:pPr>
              <w:widowControl w:val="0"/>
              <w:spacing w:after="0"/>
              <w:jc w:val="center"/>
              <w:rPr>
                <w:rFonts w:ascii="Calibri" w:hAnsi="Calibri"/>
                <w:color w:val="000000" w:themeColor="text1"/>
                <w:sz w:val="16"/>
                <w:szCs w:val="16"/>
              </w:rPr>
            </w:pPr>
            <w:r w:rsidRPr="00496FAD">
              <w:rPr>
                <w:rFonts w:ascii="Calibri" w:hAnsi="Calibri"/>
                <w:sz w:val="24"/>
                <w:lang w:val="ru-RU"/>
              </w:rPr>
              <w:t>Услуги</w:t>
            </w:r>
          </w:p>
        </w:tc>
      </w:tr>
      <w:tr w:rsidR="00F858E6" w:rsidRPr="008668DD" w:rsidTr="006029E0">
        <w:trPr>
          <w:trHeight w:val="747"/>
          <w:jc w:val="center"/>
        </w:trPr>
        <w:tc>
          <w:tcPr>
            <w:tcW w:w="1724"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номер предусмотренного приглашением лота</w:t>
            </w:r>
          </w:p>
        </w:tc>
        <w:tc>
          <w:tcPr>
            <w:tcW w:w="2155"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промежуточный код, предусмотренный планом закупок по классификации ЕЗК (</w:t>
            </w:r>
            <w:r w:rsidRPr="00496FAD">
              <w:rPr>
                <w:rFonts w:ascii="Calibri" w:hAnsi="Calibri"/>
                <w:color w:val="000000" w:themeColor="text1"/>
                <w:sz w:val="16"/>
                <w:szCs w:val="16"/>
              </w:rPr>
              <w:t>CPV</w:t>
            </w:r>
            <w:r w:rsidRPr="00496FAD">
              <w:rPr>
                <w:rFonts w:ascii="Calibri" w:hAnsi="Calibri"/>
                <w:color w:val="000000" w:themeColor="text1"/>
                <w:sz w:val="16"/>
                <w:szCs w:val="16"/>
                <w:lang w:val="ru-RU"/>
              </w:rPr>
              <w:t>)</w:t>
            </w:r>
          </w:p>
        </w:tc>
        <w:tc>
          <w:tcPr>
            <w:tcW w:w="1293" w:type="dxa"/>
            <w:vAlign w:val="center"/>
          </w:tcPr>
          <w:p w:rsidR="00F858E6" w:rsidRPr="00496FAD" w:rsidRDefault="00F858E6" w:rsidP="006029E0">
            <w:pPr>
              <w:widowControl w:val="0"/>
              <w:jc w:val="center"/>
              <w:rPr>
                <w:rFonts w:ascii="Calibri" w:hAnsi="Calibri"/>
                <w:color w:val="000000" w:themeColor="text1"/>
                <w:sz w:val="16"/>
                <w:szCs w:val="16"/>
              </w:rPr>
            </w:pPr>
            <w:r w:rsidRPr="00496FAD">
              <w:rPr>
                <w:rFonts w:ascii="Calibri" w:hAnsi="Calibri"/>
                <w:color w:val="000000" w:themeColor="text1"/>
                <w:sz w:val="16"/>
                <w:szCs w:val="16"/>
              </w:rPr>
              <w:t>наименование</w:t>
            </w:r>
          </w:p>
        </w:tc>
        <w:tc>
          <w:tcPr>
            <w:tcW w:w="10731" w:type="dxa"/>
            <w:gridSpan w:val="13"/>
            <w:vAlign w:val="center"/>
          </w:tcPr>
          <w:p w:rsidR="00F858E6" w:rsidRPr="00496FAD" w:rsidRDefault="00F858E6" w:rsidP="006029E0">
            <w:pPr>
              <w:widowControl w:val="0"/>
              <w:rPr>
                <w:rFonts w:ascii="Calibri" w:hAnsi="Calibri"/>
                <w:color w:val="000000" w:themeColor="text1"/>
                <w:sz w:val="16"/>
                <w:szCs w:val="16"/>
                <w:lang w:val="ru-RU"/>
              </w:rPr>
            </w:pPr>
            <w:r w:rsidRPr="00496FAD">
              <w:rPr>
                <w:rFonts w:ascii="Calibri" w:hAnsi="Calibri"/>
                <w:color w:val="000000" w:themeColor="text1"/>
                <w:sz w:val="16"/>
                <w:szCs w:val="16"/>
                <w:lang w:val="ru-RU"/>
              </w:rPr>
              <w:t>Оплату работы предусматривается произвести в 20г., по месяцам, в том числе</w:t>
            </w:r>
            <w:r w:rsidRPr="00496FAD">
              <w:rPr>
                <w:rStyle w:val="FootnoteReference"/>
                <w:rFonts w:ascii="Calibri" w:hAnsi="Calibri"/>
                <w:color w:val="000000" w:themeColor="text1"/>
                <w:sz w:val="16"/>
                <w:szCs w:val="16"/>
                <w:lang w:val="ru-RU"/>
              </w:rPr>
              <w:footnoteReference w:customMarkFollows="1" w:id="17"/>
              <w:t>**</w:t>
            </w:r>
          </w:p>
        </w:tc>
      </w:tr>
      <w:tr w:rsidR="00F858E6" w:rsidRPr="00496FAD" w:rsidTr="006029E0">
        <w:trPr>
          <w:cantSplit/>
          <w:trHeight w:val="113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январь</w:t>
            </w:r>
          </w:p>
        </w:tc>
        <w:tc>
          <w:tcPr>
            <w:tcW w:w="1006"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февраль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март</w:t>
            </w:r>
          </w:p>
        </w:tc>
        <w:tc>
          <w:tcPr>
            <w:tcW w:w="861" w:type="dxa"/>
            <w:textDirection w:val="btLr"/>
            <w:vAlign w:val="center"/>
          </w:tcPr>
          <w:p w:rsidR="00F858E6" w:rsidRPr="00496FAD" w:rsidRDefault="00F858E6" w:rsidP="006029E0">
            <w:pPr>
              <w:widowControl w:val="0"/>
              <w:ind w:left="113" w:right="-7"/>
              <w:jc w:val="center"/>
              <w:rPr>
                <w:rFonts w:ascii="Calibri" w:hAnsi="Calibri" w:cs="Sylfaen"/>
                <w:color w:val="000000" w:themeColor="text1"/>
                <w:sz w:val="16"/>
                <w:szCs w:val="16"/>
                <w:lang w:val="ru-RU"/>
              </w:rPr>
            </w:pPr>
            <w:r w:rsidRPr="00496FAD">
              <w:rPr>
                <w:rFonts w:ascii="Calibri" w:hAnsi="Calibri"/>
                <w:color w:val="000000" w:themeColor="text1"/>
                <w:sz w:val="16"/>
                <w:szCs w:val="16"/>
                <w:lang w:val="ru-RU"/>
              </w:rPr>
              <w:t>апрель</w:t>
            </w:r>
          </w:p>
        </w:tc>
        <w:tc>
          <w:tcPr>
            <w:tcW w:w="545"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май</w:t>
            </w:r>
          </w:p>
        </w:tc>
        <w:tc>
          <w:tcPr>
            <w:tcW w:w="606"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июнь</w:t>
            </w:r>
          </w:p>
        </w:tc>
        <w:tc>
          <w:tcPr>
            <w:tcW w:w="71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июль</w:t>
            </w:r>
          </w:p>
        </w:tc>
        <w:tc>
          <w:tcPr>
            <w:tcW w:w="854"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август</w:t>
            </w:r>
          </w:p>
        </w:tc>
        <w:tc>
          <w:tcPr>
            <w:tcW w:w="868"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сентябрь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октябрь</w:t>
            </w:r>
          </w:p>
        </w:tc>
        <w:tc>
          <w:tcPr>
            <w:tcW w:w="1007"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ноябрь</w:t>
            </w:r>
          </w:p>
        </w:tc>
        <w:tc>
          <w:tcPr>
            <w:tcW w:w="861" w:type="dxa"/>
            <w:textDirection w:val="btLr"/>
            <w:vAlign w:val="center"/>
          </w:tcPr>
          <w:p w:rsidR="00F858E6" w:rsidRPr="00496FAD" w:rsidRDefault="00F858E6" w:rsidP="006029E0">
            <w:pPr>
              <w:widowControl w:val="0"/>
              <w:ind w:left="113" w:right="-7"/>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декабрь</w:t>
            </w:r>
          </w:p>
        </w:tc>
        <w:tc>
          <w:tcPr>
            <w:tcW w:w="821" w:type="dxa"/>
            <w:textDirection w:val="btLr"/>
            <w:vAlign w:val="center"/>
          </w:tcPr>
          <w:p w:rsidR="00F858E6" w:rsidRPr="00496FAD" w:rsidRDefault="00F858E6" w:rsidP="006029E0">
            <w:pPr>
              <w:widowControl w:val="0"/>
              <w:ind w:left="113" w:right="-1"/>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Всего</w:t>
            </w:r>
          </w:p>
        </w:tc>
      </w:tr>
      <w:tr w:rsidR="00F858E6" w:rsidRPr="00496FAD" w:rsidTr="006029E0">
        <w:trPr>
          <w:trHeight w:val="404"/>
          <w:jc w:val="center"/>
        </w:trPr>
        <w:tc>
          <w:tcPr>
            <w:tcW w:w="1724" w:type="dxa"/>
          </w:tcPr>
          <w:p w:rsidR="00F858E6" w:rsidRPr="00496FAD" w:rsidRDefault="00F858E6" w:rsidP="006029E0">
            <w:pPr>
              <w:widowControl w:val="0"/>
              <w:jc w:val="center"/>
              <w:rPr>
                <w:rFonts w:ascii="Calibri" w:hAnsi="Calibri"/>
                <w:color w:val="000000" w:themeColor="text1"/>
                <w:sz w:val="16"/>
                <w:szCs w:val="16"/>
                <w:lang w:val="ru-RU"/>
              </w:rPr>
            </w:pPr>
          </w:p>
        </w:tc>
        <w:tc>
          <w:tcPr>
            <w:tcW w:w="2155" w:type="dxa"/>
          </w:tcPr>
          <w:p w:rsidR="00F858E6" w:rsidRPr="00496FAD" w:rsidRDefault="00F858E6" w:rsidP="006029E0">
            <w:pPr>
              <w:widowControl w:val="0"/>
              <w:jc w:val="center"/>
              <w:rPr>
                <w:rFonts w:ascii="Calibri" w:hAnsi="Calibri"/>
                <w:color w:val="000000" w:themeColor="text1"/>
                <w:sz w:val="16"/>
                <w:szCs w:val="16"/>
                <w:lang w:val="ru-RU"/>
              </w:rPr>
            </w:pPr>
          </w:p>
        </w:tc>
        <w:tc>
          <w:tcPr>
            <w:tcW w:w="1293" w:type="dxa"/>
          </w:tcPr>
          <w:p w:rsidR="00F858E6" w:rsidRPr="00496FAD" w:rsidRDefault="00F858E6" w:rsidP="006029E0">
            <w:pPr>
              <w:widowControl w:val="0"/>
              <w:jc w:val="center"/>
              <w:rPr>
                <w:rFonts w:ascii="Calibri" w:hAnsi="Calibri"/>
                <w:color w:val="000000" w:themeColor="text1"/>
                <w:sz w:val="16"/>
                <w:szCs w:val="16"/>
                <w:lang w:val="ru-RU"/>
              </w:rPr>
            </w:pPr>
          </w:p>
        </w:tc>
        <w:tc>
          <w:tcPr>
            <w:tcW w:w="1007"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1006" w:type="dxa"/>
            <w:vAlign w:val="center"/>
          </w:tcPr>
          <w:p w:rsidR="00F858E6" w:rsidRPr="00496FAD" w:rsidRDefault="00F858E6" w:rsidP="006029E0">
            <w:pPr>
              <w:widowControl w:val="0"/>
              <w:jc w:val="center"/>
              <w:rPr>
                <w:rFonts w:ascii="Calibri" w:hAnsi="Calibri"/>
                <w:color w:val="000000" w:themeColor="text1"/>
                <w:sz w:val="16"/>
                <w:szCs w:val="16"/>
                <w:lang w:val="ru-RU"/>
              </w:rPr>
            </w:pPr>
            <w:r w:rsidRPr="00496FAD">
              <w:rPr>
                <w:rFonts w:ascii="Calibri" w:hAnsi="Calibri"/>
                <w:color w:val="000000" w:themeColor="text1"/>
                <w:sz w:val="16"/>
                <w:szCs w:val="16"/>
                <w:lang w:val="ru-RU"/>
              </w:rPr>
              <w:t>... %</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545" w:type="dxa"/>
            <w:vAlign w:val="center"/>
          </w:tcPr>
          <w:p w:rsidR="00F858E6" w:rsidRPr="00496FAD" w:rsidRDefault="00F858E6" w:rsidP="006029E0">
            <w:pPr>
              <w:widowControl w:val="0"/>
              <w:jc w:val="center"/>
              <w:rPr>
                <w:rFonts w:ascii="Calibri" w:hAnsi="Calibri" w:cs="Arial"/>
                <w:color w:val="000000" w:themeColor="text1"/>
                <w:sz w:val="16"/>
                <w:szCs w:val="16"/>
                <w:lang w:val="ru-RU"/>
              </w:rPr>
            </w:pPr>
            <w:r w:rsidRPr="00496FAD">
              <w:rPr>
                <w:rFonts w:ascii="Calibri" w:hAnsi="Calibri"/>
                <w:color w:val="000000" w:themeColor="text1"/>
                <w:sz w:val="16"/>
                <w:szCs w:val="16"/>
                <w:lang w:val="ru-RU"/>
              </w:rPr>
              <w:t>... %</w:t>
            </w:r>
          </w:p>
        </w:tc>
        <w:tc>
          <w:tcPr>
            <w:tcW w:w="606"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lang w:val="ru-RU"/>
              </w:rPr>
              <w:t xml:space="preserve">... </w:t>
            </w:r>
            <w:r w:rsidRPr="00496FAD">
              <w:rPr>
                <w:rFonts w:ascii="Calibri" w:hAnsi="Calibri"/>
                <w:color w:val="000000" w:themeColor="text1"/>
                <w:sz w:val="16"/>
                <w:szCs w:val="16"/>
              </w:rPr>
              <w:t>%</w:t>
            </w:r>
          </w:p>
        </w:tc>
        <w:tc>
          <w:tcPr>
            <w:tcW w:w="71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54"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8"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1007"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61" w:type="dxa"/>
            <w:vAlign w:val="center"/>
          </w:tcPr>
          <w:p w:rsidR="00F858E6" w:rsidRPr="00496FAD" w:rsidRDefault="00F858E6" w:rsidP="006029E0">
            <w:pPr>
              <w:widowControl w:val="0"/>
              <w:jc w:val="center"/>
              <w:rPr>
                <w:rFonts w:ascii="Calibri" w:hAnsi="Calibri" w:cs="Arial"/>
                <w:color w:val="000000" w:themeColor="text1"/>
                <w:sz w:val="16"/>
                <w:szCs w:val="16"/>
              </w:rPr>
            </w:pPr>
            <w:r w:rsidRPr="00496FAD">
              <w:rPr>
                <w:rFonts w:ascii="Calibri" w:hAnsi="Calibri"/>
                <w:color w:val="000000" w:themeColor="text1"/>
                <w:sz w:val="16"/>
                <w:szCs w:val="16"/>
              </w:rPr>
              <w:t>... %</w:t>
            </w:r>
          </w:p>
        </w:tc>
        <w:tc>
          <w:tcPr>
            <w:tcW w:w="821" w:type="dxa"/>
            <w:vAlign w:val="center"/>
          </w:tcPr>
          <w:p w:rsidR="00F858E6" w:rsidRPr="00496FAD" w:rsidRDefault="00F858E6" w:rsidP="006029E0">
            <w:pPr>
              <w:widowControl w:val="0"/>
              <w:jc w:val="center"/>
              <w:rPr>
                <w:rFonts w:ascii="Calibri" w:hAnsi="Calibri"/>
                <w:b/>
                <w:color w:val="000000" w:themeColor="text1"/>
                <w:sz w:val="16"/>
                <w:szCs w:val="16"/>
              </w:rPr>
            </w:pPr>
            <w:r w:rsidRPr="00496FAD">
              <w:rPr>
                <w:rFonts w:ascii="Calibri" w:hAnsi="Calibri"/>
                <w:color w:val="000000" w:themeColor="text1"/>
                <w:sz w:val="16"/>
                <w:szCs w:val="16"/>
              </w:rPr>
              <w:t>... %</w:t>
            </w:r>
          </w:p>
        </w:tc>
      </w:tr>
    </w:tbl>
    <w:p w:rsidR="00F858E6" w:rsidRPr="00496FAD" w:rsidRDefault="00F858E6" w:rsidP="00F858E6">
      <w:pPr>
        <w:spacing w:after="0" w:line="240" w:lineRule="auto"/>
        <w:jc w:val="both"/>
        <w:rPr>
          <w:rFonts w:ascii="Calibri" w:hAnsi="Calibri"/>
          <w:color w:val="000000" w:themeColor="text1"/>
          <w:sz w:val="24"/>
        </w:rPr>
      </w:pPr>
    </w:p>
    <w:p w:rsidR="00F858E6" w:rsidRPr="00496FAD" w:rsidRDefault="00F858E6" w:rsidP="00F858E6">
      <w:pPr>
        <w:spacing w:after="0" w:line="240" w:lineRule="auto"/>
        <w:jc w:val="both"/>
        <w:rPr>
          <w:rFonts w:ascii="Calibri" w:hAnsi="Calibri"/>
          <w:color w:val="000000" w:themeColor="text1"/>
          <w:sz w:val="24"/>
          <w:lang w:val="ru-RU"/>
        </w:rPr>
      </w:pPr>
    </w:p>
    <w:tbl>
      <w:tblPr>
        <w:tblW w:w="9639" w:type="dxa"/>
        <w:jc w:val="center"/>
        <w:tblLayout w:type="fixed"/>
        <w:tblLook w:val="0000"/>
      </w:tblPr>
      <w:tblGrid>
        <w:gridCol w:w="4536"/>
        <w:gridCol w:w="760"/>
        <w:gridCol w:w="4343"/>
      </w:tblGrid>
      <w:tr w:rsidR="00F858E6" w:rsidRPr="00496FAD" w:rsidTr="006029E0">
        <w:trPr>
          <w:jc w:val="center"/>
        </w:trPr>
        <w:tc>
          <w:tcPr>
            <w:tcW w:w="4536"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ЗАКАЗЧИК</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c>
          <w:tcPr>
            <w:tcW w:w="760" w:type="dxa"/>
          </w:tcPr>
          <w:p w:rsidR="00F858E6" w:rsidRPr="00496FAD" w:rsidRDefault="00F858E6" w:rsidP="006029E0">
            <w:pPr>
              <w:widowControl w:val="0"/>
              <w:spacing w:after="160" w:line="360" w:lineRule="auto"/>
              <w:jc w:val="center"/>
              <w:rPr>
                <w:rFonts w:ascii="Calibri" w:hAnsi="Calibri"/>
              </w:rPr>
            </w:pPr>
          </w:p>
        </w:tc>
        <w:tc>
          <w:tcPr>
            <w:tcW w:w="4343" w:type="dxa"/>
          </w:tcPr>
          <w:p w:rsidR="00F858E6" w:rsidRPr="00496FAD" w:rsidRDefault="00F858E6" w:rsidP="002458E7">
            <w:pPr>
              <w:widowControl w:val="0"/>
              <w:spacing w:after="0" w:line="360" w:lineRule="auto"/>
              <w:jc w:val="center"/>
              <w:rPr>
                <w:rFonts w:ascii="Calibri" w:hAnsi="Calibri" w:cs="Sylfaen"/>
                <w:b/>
                <w:bCs/>
              </w:rPr>
            </w:pPr>
            <w:r w:rsidRPr="00496FAD">
              <w:rPr>
                <w:rFonts w:ascii="Calibri" w:hAnsi="Calibri"/>
                <w:b/>
              </w:rPr>
              <w:t>ИСПОЛНИТЕЛЬ</w:t>
            </w:r>
          </w:p>
          <w:p w:rsidR="00F858E6" w:rsidRPr="00496FAD" w:rsidRDefault="00F858E6" w:rsidP="006029E0">
            <w:pPr>
              <w:widowControl w:val="0"/>
              <w:jc w:val="center"/>
              <w:rPr>
                <w:rFonts w:ascii="Calibri" w:hAnsi="Calibri"/>
              </w:rPr>
            </w:pPr>
            <w:r w:rsidRPr="00496FAD">
              <w:rPr>
                <w:rFonts w:ascii="Calibri" w:hAnsi="Calibri"/>
              </w:rPr>
              <w:t>_________________________</w:t>
            </w:r>
          </w:p>
          <w:p w:rsidR="00F858E6" w:rsidRPr="00496FAD" w:rsidRDefault="00F858E6" w:rsidP="002458E7">
            <w:pPr>
              <w:widowControl w:val="0"/>
              <w:spacing w:after="0" w:line="360" w:lineRule="auto"/>
              <w:jc w:val="center"/>
              <w:rPr>
                <w:rFonts w:ascii="Calibri" w:hAnsi="Calibri"/>
                <w:vertAlign w:val="superscript"/>
              </w:rPr>
            </w:pPr>
            <w:r w:rsidRPr="00496FAD">
              <w:rPr>
                <w:rFonts w:ascii="Calibri" w:hAnsi="Calibri"/>
                <w:vertAlign w:val="superscript"/>
              </w:rPr>
              <w:t>/подпись/</w:t>
            </w:r>
          </w:p>
          <w:p w:rsidR="00F858E6" w:rsidRPr="00496FAD" w:rsidRDefault="00F858E6" w:rsidP="006029E0">
            <w:pPr>
              <w:widowControl w:val="0"/>
              <w:spacing w:after="160" w:line="360" w:lineRule="auto"/>
              <w:jc w:val="center"/>
              <w:rPr>
                <w:rFonts w:ascii="Calibri" w:hAnsi="Calibri"/>
              </w:rPr>
            </w:pPr>
            <w:r w:rsidRPr="00496FAD">
              <w:rPr>
                <w:rFonts w:ascii="Calibri" w:hAnsi="Calibri"/>
              </w:rPr>
              <w:t>М. П.</w:t>
            </w:r>
          </w:p>
        </w:tc>
      </w:tr>
    </w:tbl>
    <w:p w:rsidR="00625334" w:rsidRDefault="00625334" w:rsidP="00F858E6">
      <w:pPr>
        <w:spacing w:after="0" w:line="240" w:lineRule="auto"/>
        <w:jc w:val="both"/>
        <w:rPr>
          <w:rFonts w:ascii="Calibri" w:hAnsi="Calibri"/>
          <w:color w:val="000000" w:themeColor="text1"/>
          <w:sz w:val="24"/>
          <w:lang w:val="ru-RU"/>
        </w:rPr>
        <w:sectPr w:rsidR="00625334" w:rsidSect="00321D4A">
          <w:pgSz w:w="15840" w:h="12240" w:orient="landscape"/>
          <w:pgMar w:top="1134" w:right="567" w:bottom="616" w:left="426" w:header="708" w:footer="708" w:gutter="0"/>
          <w:cols w:space="708"/>
          <w:docGrid w:linePitch="360"/>
        </w:sectPr>
      </w:pPr>
    </w:p>
    <w:p w:rsidR="00F858E6" w:rsidRPr="00496FAD" w:rsidRDefault="00F858E6" w:rsidP="00F858E6">
      <w:pPr>
        <w:widowControl w:val="0"/>
        <w:spacing w:after="0" w:line="240" w:lineRule="auto"/>
        <w:jc w:val="right"/>
        <w:rPr>
          <w:rFonts w:ascii="Calibri" w:hAnsi="Calibri"/>
          <w:i/>
          <w:color w:val="000000" w:themeColor="text1"/>
        </w:rPr>
      </w:pPr>
      <w:r w:rsidRPr="00496FAD">
        <w:rPr>
          <w:rFonts w:ascii="Calibri" w:hAnsi="Calibri"/>
          <w:i/>
          <w:color w:val="000000" w:themeColor="text1"/>
          <w:lang w:val="ru-RU"/>
        </w:rPr>
        <w:lastRenderedPageBreak/>
        <w:t xml:space="preserve">Приложение № </w:t>
      </w:r>
      <w:r w:rsidRPr="00496FAD">
        <w:rPr>
          <w:rFonts w:ascii="Calibri" w:hAnsi="Calibri"/>
          <w:i/>
          <w:color w:val="000000" w:themeColor="text1"/>
        </w:rPr>
        <w:t>4</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r w:rsidRPr="00496FAD">
        <w:rPr>
          <w:rFonts w:ascii="Calibri" w:hAnsi="Calibri"/>
          <w:i/>
          <w:color w:val="000000" w:themeColor="text1"/>
          <w:lang w:val="ru-RU"/>
        </w:rPr>
        <w:t>к Договору под кодом   "             "</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tbl>
      <w:tblPr>
        <w:tblW w:w="15754" w:type="dxa"/>
        <w:jc w:val="center"/>
        <w:tblCellSpacing w:w="7" w:type="dxa"/>
        <w:tblCellMar>
          <w:left w:w="0" w:type="dxa"/>
          <w:right w:w="0" w:type="dxa"/>
        </w:tblCellMar>
        <w:tblLook w:val="0000"/>
      </w:tblPr>
      <w:tblGrid>
        <w:gridCol w:w="7757"/>
        <w:gridCol w:w="7997"/>
      </w:tblGrid>
      <w:tr w:rsidR="00F858E6" w:rsidRPr="00496FAD" w:rsidTr="0022420C">
        <w:trPr>
          <w:tblCellSpacing w:w="7" w:type="dxa"/>
          <w:jc w:val="center"/>
        </w:trPr>
        <w:tc>
          <w:tcPr>
            <w:tcW w:w="0" w:type="auto"/>
            <w:vAlign w:val="center"/>
          </w:tcPr>
          <w:p w:rsidR="0022420C" w:rsidRDefault="0022420C" w:rsidP="0022420C">
            <w:pPr>
              <w:widowControl w:val="0"/>
              <w:spacing w:after="0" w:line="360" w:lineRule="auto"/>
              <w:jc w:val="center"/>
              <w:rPr>
                <w:rFonts w:ascii="Calibri" w:hAnsi="Calibri"/>
                <w:lang w:val="ru-RU"/>
              </w:rPr>
            </w:pP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lang w:val="ru-RU"/>
              </w:rPr>
              <w:t>Сторона договора</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место нахождения 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УНН____________________________</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lang w:val="ru-RU"/>
              </w:rPr>
            </w:pPr>
            <w:r w:rsidRPr="00496FAD">
              <w:rPr>
                <w:rFonts w:ascii="Calibri" w:hAnsi="Calibri"/>
                <w:color w:val="000000"/>
                <w:lang w:val="ru-RU"/>
              </w:rPr>
              <w:t>Заказчик</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_________________________________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место нахождения 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Р/С_____________________________</w:t>
            </w:r>
          </w:p>
          <w:p w:rsidR="00F858E6" w:rsidRPr="00496FAD" w:rsidRDefault="00F858E6" w:rsidP="0022420C">
            <w:pPr>
              <w:widowControl w:val="0"/>
              <w:spacing w:after="0" w:line="360" w:lineRule="auto"/>
              <w:rPr>
                <w:rFonts w:ascii="Calibri" w:hAnsi="Calibri"/>
                <w:iCs/>
                <w:color w:val="000000"/>
                <w:lang w:val="ru-RU"/>
              </w:rPr>
            </w:pPr>
            <w:r w:rsidRPr="00496FAD">
              <w:rPr>
                <w:rFonts w:ascii="Calibri" w:hAnsi="Calibri"/>
                <w:color w:val="000000"/>
                <w:lang w:val="ru-RU"/>
              </w:rPr>
              <w:t>УНН____________________________</w:t>
            </w:r>
          </w:p>
        </w:tc>
      </w:tr>
    </w:tbl>
    <w:p w:rsidR="00F858E6" w:rsidRPr="00496FAD" w:rsidRDefault="00F858E6" w:rsidP="0022420C">
      <w:pPr>
        <w:widowControl w:val="0"/>
        <w:spacing w:after="0" w:line="360" w:lineRule="auto"/>
        <w:ind w:left="567" w:right="566"/>
        <w:jc w:val="center"/>
        <w:rPr>
          <w:rFonts w:ascii="Calibri" w:hAnsi="Calibri"/>
          <w:iCs/>
          <w:color w:val="000000"/>
          <w:lang w:val="ru-RU"/>
        </w:rPr>
      </w:pPr>
      <w:r w:rsidRPr="00496FAD">
        <w:rPr>
          <w:rFonts w:ascii="Calibri" w:hAnsi="Calibri"/>
          <w:b/>
          <w:color w:val="000000"/>
          <w:lang w:val="ru-RU"/>
        </w:rPr>
        <w:t>АКТ №</w:t>
      </w:r>
    </w:p>
    <w:p w:rsidR="00F858E6" w:rsidRPr="00496FAD" w:rsidRDefault="00F858E6" w:rsidP="0022420C">
      <w:pPr>
        <w:widowControl w:val="0"/>
        <w:spacing w:after="0" w:line="360" w:lineRule="auto"/>
        <w:ind w:left="567" w:right="566"/>
        <w:jc w:val="center"/>
        <w:rPr>
          <w:rFonts w:ascii="Calibri" w:hAnsi="Calibri"/>
          <w:b/>
          <w:bCs/>
          <w:iCs/>
          <w:sz w:val="24"/>
          <w:szCs w:val="24"/>
          <w:lang w:val="ru-RU"/>
        </w:rPr>
      </w:pPr>
      <w:r w:rsidRPr="00496FAD">
        <w:rPr>
          <w:rFonts w:ascii="Calibri" w:hAnsi="Calibri"/>
          <w:b/>
          <w:color w:val="000000"/>
          <w:lang w:val="ru-RU"/>
        </w:rPr>
        <w:t xml:space="preserve">СДАЧИ-ПРИЕМКИ РЕЗУЛЬТАТОВ </w:t>
      </w:r>
      <w:r w:rsidRPr="00496FAD">
        <w:rPr>
          <w:rFonts w:ascii="Calibri" w:hAnsi="Calibri"/>
          <w:b/>
          <w:color w:val="000000"/>
          <w:lang w:val="ru-RU"/>
        </w:rPr>
        <w:br/>
        <w:t>ИСПОЛНЕНИЯ ДОГОВОРА ИЛИ ЕГО ЧАСТИ</w:t>
      </w:r>
    </w:p>
    <w:p w:rsidR="00F858E6" w:rsidRPr="00496FAD" w:rsidRDefault="00F858E6" w:rsidP="0022420C">
      <w:pPr>
        <w:pStyle w:val="BodyTextIndent"/>
        <w:widowControl w:val="0"/>
        <w:tabs>
          <w:tab w:val="left" w:pos="1134"/>
          <w:tab w:val="left" w:pos="1985"/>
        </w:tabs>
        <w:ind w:firstLine="540"/>
        <w:rPr>
          <w:rFonts w:ascii="Calibri" w:hAnsi="Calibri"/>
          <w:iCs/>
          <w:sz w:val="24"/>
          <w:szCs w:val="24"/>
        </w:rPr>
      </w:pPr>
      <w:r w:rsidRPr="00496FAD">
        <w:rPr>
          <w:rFonts w:ascii="Calibri" w:hAnsi="Calibri"/>
          <w:sz w:val="24"/>
          <w:szCs w:val="24"/>
        </w:rPr>
        <w:t>"</w:t>
      </w:r>
      <w:r w:rsidRPr="00496FAD">
        <w:rPr>
          <w:rFonts w:ascii="Calibri" w:hAnsi="Calibri"/>
          <w:sz w:val="24"/>
          <w:szCs w:val="24"/>
        </w:rPr>
        <w:tab/>
        <w:t>" "</w:t>
      </w:r>
      <w:r w:rsidRPr="00496FAD">
        <w:rPr>
          <w:rFonts w:ascii="Calibri" w:hAnsi="Calibri"/>
          <w:sz w:val="24"/>
          <w:szCs w:val="24"/>
        </w:rPr>
        <w:tab/>
        <w:t>"20.</w:t>
      </w:r>
      <w:r w:rsidRPr="00496FAD">
        <w:rPr>
          <w:rFonts w:ascii="Calibri" w:hAnsi="Calibri"/>
          <w:sz w:val="24"/>
          <w:szCs w:val="24"/>
        </w:rPr>
        <w:tab/>
        <w:t>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Наименование договора (далее — Договор)__________________________________</w:t>
      </w:r>
    </w:p>
    <w:p w:rsidR="00F858E6" w:rsidRPr="00496FAD" w:rsidRDefault="00F858E6" w:rsidP="0022420C">
      <w:pPr>
        <w:pStyle w:val="NormalWeb"/>
        <w:widowControl w:val="0"/>
        <w:tabs>
          <w:tab w:val="left" w:pos="8789"/>
        </w:tabs>
        <w:spacing w:before="0" w:beforeAutospacing="0" w:after="0" w:afterAutospacing="0" w:line="360" w:lineRule="auto"/>
        <w:rPr>
          <w:rFonts w:ascii="Calibri" w:hAnsi="Calibri"/>
          <w:color w:val="000000"/>
        </w:rPr>
      </w:pPr>
      <w:r w:rsidRPr="00496FAD">
        <w:rPr>
          <w:rFonts w:ascii="Calibri" w:hAnsi="Calibri"/>
          <w:color w:val="000000"/>
        </w:rPr>
        <w:t>Дата заключения Договора "___________" "_________________________" 20.г.</w:t>
      </w:r>
    </w:p>
    <w:p w:rsidR="00F858E6" w:rsidRPr="00496FAD" w:rsidRDefault="00F858E6" w:rsidP="0022420C">
      <w:pPr>
        <w:pStyle w:val="NormalWeb"/>
        <w:widowControl w:val="0"/>
        <w:spacing w:before="0" w:beforeAutospacing="0" w:after="0" w:afterAutospacing="0" w:line="360" w:lineRule="auto"/>
        <w:rPr>
          <w:rFonts w:ascii="Calibri" w:hAnsi="Calibri"/>
          <w:color w:val="000000"/>
        </w:rPr>
      </w:pPr>
      <w:r w:rsidRPr="00496FAD">
        <w:rPr>
          <w:rFonts w:ascii="Calibri" w:hAnsi="Calibri"/>
          <w:color w:val="000000"/>
        </w:rPr>
        <w:t>Номер Договора __________________________________________________________</w:t>
      </w:r>
    </w:p>
    <w:p w:rsidR="00F858E6" w:rsidRPr="00496FAD" w:rsidRDefault="00F858E6" w:rsidP="0022420C">
      <w:pPr>
        <w:widowControl w:val="0"/>
        <w:tabs>
          <w:tab w:val="left" w:pos="5387"/>
          <w:tab w:val="left" w:pos="6237"/>
        </w:tabs>
        <w:spacing w:after="0" w:line="360" w:lineRule="auto"/>
        <w:jc w:val="both"/>
        <w:rPr>
          <w:rFonts w:ascii="Calibri" w:hAnsi="Calibri" w:cs="Sylfaen"/>
          <w:iCs/>
          <w:lang w:val="ru-RU"/>
        </w:rPr>
      </w:pPr>
      <w:r w:rsidRPr="00496FAD">
        <w:rPr>
          <w:rFonts w:ascii="Calibri" w:hAnsi="Calibri"/>
          <w:color w:val="000000"/>
          <w:lang w:val="ru-RU"/>
        </w:rPr>
        <w:t xml:space="preserve">Заказчик и сторона Договора, принимая за основание относящийся к исполнению договора счет-фактуру </w:t>
      </w:r>
      <w:r w:rsidRPr="00496FAD">
        <w:rPr>
          <w:rFonts w:ascii="Calibri" w:hAnsi="Calibri"/>
          <w:color w:val="000000"/>
        </w:rPr>
        <w:t>N</w:t>
      </w:r>
      <w:r w:rsidRPr="00496FAD">
        <w:rPr>
          <w:rFonts w:ascii="Calibri" w:hAnsi="Calibri"/>
          <w:color w:val="000000"/>
          <w:lang w:val="ru-RU"/>
        </w:rPr>
        <w:t xml:space="preserve"> ___ , выписанный "</w:t>
      </w:r>
      <w:r w:rsidRPr="00496FAD">
        <w:rPr>
          <w:rFonts w:ascii="Calibri" w:hAnsi="Calibri"/>
          <w:color w:val="000000"/>
          <w:lang w:val="ru-RU"/>
        </w:rPr>
        <w:tab/>
        <w:t>""</w:t>
      </w:r>
      <w:r w:rsidRPr="00496FAD">
        <w:rPr>
          <w:rFonts w:ascii="Calibri" w:hAnsi="Calibri"/>
          <w:color w:val="000000"/>
          <w:lang w:val="ru-RU"/>
        </w:rPr>
        <w:tab/>
        <w:t>"20.</w:t>
      </w:r>
      <w:r w:rsidRPr="00496FAD">
        <w:rPr>
          <w:rFonts w:ascii="Calibri" w:hAnsi="Calibri"/>
          <w:color w:val="000000"/>
          <w:lang w:val="ru-RU"/>
        </w:rPr>
        <w:tab/>
        <w:t>г., составили настоящий акт о следующем:</w:t>
      </w:r>
    </w:p>
    <w:p w:rsidR="00F858E6" w:rsidRPr="00496FAD" w:rsidRDefault="00F858E6" w:rsidP="0022420C">
      <w:pPr>
        <w:spacing w:after="0"/>
        <w:rPr>
          <w:rFonts w:ascii="Calibri" w:hAnsi="Calibri"/>
          <w:iCs/>
          <w:color w:val="000000"/>
          <w:lang w:val="ru-RU"/>
        </w:rPr>
      </w:pPr>
      <w:r w:rsidRPr="00496FAD">
        <w:rPr>
          <w:rFonts w:ascii="Calibri" w:hAnsi="Calibri"/>
          <w:color w:val="000000"/>
          <w:lang w:val="ru-RU"/>
        </w:rPr>
        <w:t>В рамках Договора сторона Договора предоставила следующие услуги:</w:t>
      </w: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F858E6" w:rsidRPr="00496FAD" w:rsidTr="006029E0">
        <w:trPr>
          <w:jc w:val="center"/>
        </w:trPr>
        <w:tc>
          <w:tcPr>
            <w:tcW w:w="357"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w:t>
            </w:r>
          </w:p>
        </w:tc>
        <w:tc>
          <w:tcPr>
            <w:tcW w:w="10348" w:type="dxa"/>
            <w:gridSpan w:val="8"/>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Предоставленные услуги</w:t>
            </w:r>
          </w:p>
        </w:tc>
      </w:tr>
      <w:tr w:rsidR="00F858E6" w:rsidRPr="008668DD" w:rsidTr="006029E0">
        <w:trPr>
          <w:jc w:val="center"/>
        </w:trPr>
        <w:tc>
          <w:tcPr>
            <w:tcW w:w="357" w:type="dxa"/>
            <w:vMerge/>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наименование</w:t>
            </w:r>
          </w:p>
        </w:tc>
        <w:tc>
          <w:tcPr>
            <w:tcW w:w="1440"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краткое изложение технической характеристики</w:t>
            </w:r>
          </w:p>
        </w:tc>
        <w:tc>
          <w:tcPr>
            <w:tcW w:w="291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количественный показатель</w:t>
            </w:r>
          </w:p>
        </w:tc>
        <w:tc>
          <w:tcPr>
            <w:tcW w:w="2976" w:type="dxa"/>
            <w:gridSpan w:val="2"/>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исполнения</w:t>
            </w:r>
          </w:p>
        </w:tc>
        <w:tc>
          <w:tcPr>
            <w:tcW w:w="1168"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сумма, подлежащая уплате (тыс. драмов)</w:t>
            </w:r>
          </w:p>
        </w:tc>
        <w:tc>
          <w:tcPr>
            <w:tcW w:w="675" w:type="dxa"/>
            <w:vMerge w:val="restart"/>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срок оплаты (по графику оплаты)</w:t>
            </w:r>
          </w:p>
        </w:tc>
      </w:tr>
      <w:tr w:rsidR="00F858E6" w:rsidRPr="00496FAD" w:rsidTr="006029E0">
        <w:trPr>
          <w:trHeight w:val="1105"/>
          <w:jc w:val="center"/>
        </w:trPr>
        <w:tc>
          <w:tcPr>
            <w:tcW w:w="357" w:type="dxa"/>
            <w:vMerge/>
            <w:tcBorders>
              <w:bottom w:val="single" w:sz="4" w:space="0" w:color="auto"/>
            </w:tcBorders>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16"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842"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по графику закупки, утвержденному Договором</w:t>
            </w:r>
          </w:p>
        </w:tc>
        <w:tc>
          <w:tcPr>
            <w:tcW w:w="1134" w:type="dxa"/>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r w:rsidRPr="00496FAD">
              <w:rPr>
                <w:rFonts w:ascii="Calibri" w:hAnsi="Calibri"/>
                <w:sz w:val="20"/>
              </w:rPr>
              <w:t>фактический</w:t>
            </w:r>
          </w:p>
        </w:tc>
        <w:tc>
          <w:tcPr>
            <w:tcW w:w="1168"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vMerge/>
            <w:tcBorders>
              <w:bottom w:val="single" w:sz="4" w:space="0" w:color="auto"/>
            </w:tcBorders>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vAlign w:val="center"/>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r w:rsidR="00F858E6" w:rsidRPr="00496FAD" w:rsidTr="006029E0">
        <w:trPr>
          <w:jc w:val="center"/>
        </w:trPr>
        <w:tc>
          <w:tcPr>
            <w:tcW w:w="357"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73"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44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00"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16"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842"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34"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1168"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c>
          <w:tcPr>
            <w:tcW w:w="675" w:type="dxa"/>
            <w:shd w:val="clear" w:color="auto" w:fill="auto"/>
          </w:tcPr>
          <w:p w:rsidR="00F858E6" w:rsidRPr="00496FAD" w:rsidRDefault="00F858E6" w:rsidP="006029E0">
            <w:pPr>
              <w:pStyle w:val="NormalWeb"/>
              <w:widowControl w:val="0"/>
              <w:spacing w:before="0" w:beforeAutospacing="0" w:after="120" w:afterAutospacing="0"/>
              <w:jc w:val="center"/>
              <w:rPr>
                <w:rFonts w:ascii="Calibri" w:hAnsi="Calibri"/>
                <w:sz w:val="20"/>
              </w:rPr>
            </w:pPr>
          </w:p>
        </w:tc>
      </w:tr>
    </w:tbl>
    <w:p w:rsidR="00F858E6" w:rsidRPr="00496FAD" w:rsidRDefault="00F858E6" w:rsidP="00F858E6">
      <w:pPr>
        <w:widowControl w:val="0"/>
        <w:spacing w:after="160" w:line="360" w:lineRule="auto"/>
        <w:ind w:firstLine="567"/>
        <w:jc w:val="both"/>
        <w:rPr>
          <w:rFonts w:ascii="Calibri" w:hAnsi="Calibri"/>
          <w:iCs/>
          <w:snapToGrid w:val="0"/>
          <w:color w:val="000000"/>
          <w:lang w:val="ru-RU"/>
        </w:rPr>
      </w:pPr>
      <w:r w:rsidRPr="00496FAD">
        <w:rPr>
          <w:rFonts w:ascii="Calibri" w:hAnsi="Calibri"/>
          <w:lang w:val="ru-RU"/>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F858E6" w:rsidRPr="00496FAD" w:rsidTr="006029E0">
        <w:trPr>
          <w:trHeight w:val="266"/>
          <w:tblCellSpacing w:w="7" w:type="dxa"/>
          <w:jc w:val="center"/>
        </w:trPr>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 xml:space="preserve">Услугу сдал </w:t>
            </w:r>
          </w:p>
        </w:tc>
        <w:tc>
          <w:tcPr>
            <w:tcW w:w="0" w:type="auto"/>
            <w:vAlign w:val="center"/>
          </w:tcPr>
          <w:p w:rsidR="00F858E6" w:rsidRPr="00496FAD" w:rsidRDefault="00F858E6" w:rsidP="0022420C">
            <w:pPr>
              <w:widowControl w:val="0"/>
              <w:spacing w:after="0" w:line="360" w:lineRule="auto"/>
              <w:jc w:val="center"/>
              <w:rPr>
                <w:rFonts w:ascii="Calibri" w:hAnsi="Calibri"/>
                <w:iCs/>
                <w:color w:val="000000"/>
              </w:rPr>
            </w:pPr>
            <w:r w:rsidRPr="00496FAD">
              <w:rPr>
                <w:rFonts w:ascii="Calibri" w:hAnsi="Calibri"/>
                <w:color w:val="000000"/>
              </w:rPr>
              <w:t>Услугу принял</w:t>
            </w:r>
          </w:p>
        </w:tc>
      </w:tr>
      <w:tr w:rsidR="00F858E6" w:rsidRPr="00496FAD" w:rsidTr="006029E0">
        <w:trPr>
          <w:trHeight w:val="47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 xml:space="preserve">подпись </w:t>
            </w:r>
          </w:p>
        </w:tc>
      </w:tr>
      <w:tr w:rsidR="00F858E6" w:rsidRPr="00496FAD" w:rsidTr="006029E0">
        <w:trPr>
          <w:trHeight w:val="503"/>
          <w:tblCellSpacing w:w="7" w:type="dxa"/>
          <w:jc w:val="center"/>
        </w:trPr>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 xml:space="preserve">___________________________ </w:t>
            </w:r>
          </w:p>
          <w:p w:rsidR="00F858E6" w:rsidRPr="00496FAD" w:rsidRDefault="00F858E6" w:rsidP="0022420C">
            <w:pPr>
              <w:widowControl w:val="0"/>
              <w:spacing w:after="0"/>
              <w:jc w:val="center"/>
              <w:rPr>
                <w:rFonts w:ascii="Calibri" w:hAnsi="Calibri"/>
                <w:iCs/>
                <w:vertAlign w:val="superscript"/>
              </w:rPr>
            </w:pPr>
            <w:r w:rsidRPr="00496FAD">
              <w:rPr>
                <w:rFonts w:ascii="Calibri" w:hAnsi="Calibri"/>
                <w:vertAlign w:val="superscript"/>
              </w:rPr>
              <w:t>фамилия, имя</w:t>
            </w:r>
          </w:p>
        </w:tc>
        <w:tc>
          <w:tcPr>
            <w:tcW w:w="0" w:type="auto"/>
            <w:vAlign w:val="center"/>
          </w:tcPr>
          <w:p w:rsidR="00F858E6" w:rsidRPr="00496FAD" w:rsidRDefault="00F858E6" w:rsidP="0022420C">
            <w:pPr>
              <w:widowControl w:val="0"/>
              <w:spacing w:after="0"/>
              <w:jc w:val="center"/>
              <w:rPr>
                <w:rFonts w:ascii="Calibri" w:hAnsi="Calibri"/>
                <w:iCs/>
              </w:rPr>
            </w:pPr>
            <w:r w:rsidRPr="00496FAD">
              <w:rPr>
                <w:rFonts w:ascii="Calibri" w:hAnsi="Calibri"/>
              </w:rPr>
              <w:t>___________________________</w:t>
            </w:r>
          </w:p>
          <w:p w:rsidR="00F858E6" w:rsidRPr="00496FAD" w:rsidRDefault="00F858E6" w:rsidP="0022420C">
            <w:pPr>
              <w:widowControl w:val="0"/>
              <w:spacing w:after="0" w:line="360" w:lineRule="auto"/>
              <w:jc w:val="center"/>
              <w:rPr>
                <w:rFonts w:ascii="Calibri" w:hAnsi="Calibri"/>
                <w:iCs/>
                <w:vertAlign w:val="superscript"/>
              </w:rPr>
            </w:pPr>
            <w:r w:rsidRPr="00496FAD">
              <w:rPr>
                <w:rFonts w:ascii="Calibri" w:hAnsi="Calibri"/>
                <w:vertAlign w:val="superscript"/>
              </w:rPr>
              <w:t>фамилия, имя</w:t>
            </w:r>
          </w:p>
        </w:tc>
      </w:tr>
      <w:tr w:rsidR="00F858E6" w:rsidRPr="00496FAD" w:rsidTr="006029E0">
        <w:trPr>
          <w:trHeight w:val="281"/>
          <w:tblCellSpacing w:w="7" w:type="dxa"/>
          <w:jc w:val="center"/>
        </w:trPr>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c>
          <w:tcPr>
            <w:tcW w:w="0" w:type="auto"/>
            <w:vAlign w:val="center"/>
          </w:tcPr>
          <w:p w:rsidR="00F858E6" w:rsidRPr="00496FAD" w:rsidRDefault="00F858E6" w:rsidP="006029E0">
            <w:pPr>
              <w:widowControl w:val="0"/>
              <w:spacing w:after="160" w:line="360" w:lineRule="auto"/>
              <w:jc w:val="center"/>
              <w:rPr>
                <w:rFonts w:ascii="Calibri" w:hAnsi="Calibri"/>
                <w:iCs/>
                <w:color w:val="000000"/>
              </w:rPr>
            </w:pPr>
            <w:r w:rsidRPr="00496FAD">
              <w:rPr>
                <w:rFonts w:ascii="Calibri" w:hAnsi="Calibri"/>
                <w:color w:val="000000"/>
              </w:rPr>
              <w:t>М. П.</w:t>
            </w:r>
          </w:p>
        </w:tc>
      </w:tr>
    </w:tbl>
    <w:p w:rsidR="00F858E6" w:rsidRPr="00496FAD" w:rsidRDefault="00F858E6" w:rsidP="0022420C">
      <w:pPr>
        <w:spacing w:after="0"/>
        <w:jc w:val="right"/>
        <w:rPr>
          <w:rFonts w:ascii="Calibri" w:hAnsi="Calibri" w:cs="TimesArmenianPSMT"/>
          <w:i/>
          <w:lang w:val="ru-RU"/>
        </w:rPr>
      </w:pPr>
      <w:r w:rsidRPr="00496FAD">
        <w:rPr>
          <w:rFonts w:ascii="Calibri" w:hAnsi="Calibri"/>
          <w:color w:val="000000" w:themeColor="text1"/>
          <w:sz w:val="24"/>
          <w:lang w:val="ru-RU"/>
        </w:rPr>
        <w:br w:type="page"/>
      </w:r>
      <w:r w:rsidRPr="00496FAD">
        <w:rPr>
          <w:rFonts w:ascii="Calibri" w:hAnsi="Calibri"/>
          <w:i/>
          <w:lang w:val="ru-RU"/>
        </w:rPr>
        <w:lastRenderedPageBreak/>
        <w:t>Приложение № 4.1</w:t>
      </w:r>
    </w:p>
    <w:p w:rsidR="00F858E6" w:rsidRPr="00496FAD" w:rsidRDefault="00F858E6" w:rsidP="00F858E6">
      <w:pPr>
        <w:widowControl w:val="0"/>
        <w:autoSpaceDE w:val="0"/>
        <w:autoSpaceDN w:val="0"/>
        <w:adjustRightInd w:val="0"/>
        <w:spacing w:after="0" w:line="240" w:lineRule="auto"/>
        <w:jc w:val="right"/>
        <w:rPr>
          <w:rFonts w:ascii="Calibri" w:hAnsi="Calibri"/>
          <w:i/>
          <w:color w:val="000000" w:themeColor="text1"/>
          <w:lang w:val="ru-RU"/>
        </w:rPr>
      </w:pPr>
      <w:r w:rsidRPr="00496FAD">
        <w:rPr>
          <w:rFonts w:ascii="Calibri" w:hAnsi="Calibri"/>
          <w:i/>
          <w:color w:val="000000" w:themeColor="text1"/>
          <w:lang w:val="ru-RU"/>
        </w:rPr>
        <w:t xml:space="preserve">к Договору </w:t>
      </w:r>
      <w:r w:rsidRPr="00496FAD">
        <w:rPr>
          <w:rFonts w:ascii="Calibri" w:hAnsi="Calibri"/>
          <w:i/>
          <w:lang w:val="ru-RU"/>
        </w:rPr>
        <w:t xml:space="preserve">под кодом </w:t>
      </w:r>
      <w:r w:rsidRPr="00496FAD">
        <w:rPr>
          <w:rFonts w:ascii="Calibri" w:hAnsi="Calibri"/>
          <w:i/>
          <w:color w:val="000000" w:themeColor="text1"/>
          <w:lang w:val="ru-RU"/>
        </w:rPr>
        <w:t>""</w:t>
      </w:r>
      <w:r w:rsidRPr="00496FAD">
        <w:rPr>
          <w:rFonts w:ascii="Calibri" w:hAnsi="Calibri"/>
          <w:i/>
          <w:color w:val="000000" w:themeColor="text1"/>
          <w:lang w:val="ru-RU"/>
        </w:rPr>
        <w:br/>
        <w:t>заключенному "___"</w:t>
      </w:r>
      <w:r w:rsidRPr="00496FAD">
        <w:rPr>
          <w:rFonts w:ascii="Calibri" w:hAnsi="Calibri"/>
          <w:i/>
          <w:color w:val="000000" w:themeColor="text1"/>
          <w:lang w:val="ru-RU"/>
        </w:rPr>
        <w:tab/>
        <w:t>_______20__г.</w:t>
      </w:r>
    </w:p>
    <w:p w:rsidR="00F858E6" w:rsidRPr="00496FAD" w:rsidRDefault="00F858E6" w:rsidP="00F858E6">
      <w:pPr>
        <w:widowControl w:val="0"/>
        <w:autoSpaceDE w:val="0"/>
        <w:autoSpaceDN w:val="0"/>
        <w:adjustRightInd w:val="0"/>
        <w:spacing w:after="0" w:line="240" w:lineRule="auto"/>
        <w:jc w:val="right"/>
        <w:rPr>
          <w:rFonts w:ascii="Calibri" w:hAnsi="Calibri"/>
          <w:i/>
          <w:lang w:val="ru-RU"/>
        </w:rPr>
      </w:pPr>
    </w:p>
    <w:p w:rsidR="00F858E6" w:rsidRPr="00496FAD" w:rsidRDefault="00F858E6" w:rsidP="00F858E6">
      <w:pPr>
        <w:widowControl w:val="0"/>
        <w:tabs>
          <w:tab w:val="left" w:pos="2250"/>
        </w:tabs>
        <w:spacing w:after="0" w:line="360" w:lineRule="auto"/>
        <w:jc w:val="center"/>
        <w:rPr>
          <w:rFonts w:ascii="Calibri" w:hAnsi="Calibri" w:cs="Sylfaen"/>
          <w:bCs/>
          <w:lang w:val="ru-RU"/>
        </w:rPr>
      </w:pPr>
      <w:r w:rsidRPr="00496FAD">
        <w:rPr>
          <w:rFonts w:ascii="Calibri" w:hAnsi="Calibri"/>
          <w:lang w:val="ru-RU"/>
        </w:rPr>
        <w:t>АКТ №________</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lang w:val="ru-RU"/>
        </w:rPr>
      </w:pPr>
      <w:r w:rsidRPr="00496FAD">
        <w:rPr>
          <w:rFonts w:ascii="Calibri" w:hAnsi="Calibri"/>
          <w:lang w:val="ru-RU"/>
        </w:rPr>
        <w:t>относительно фиксирования факта сдачи Заказчику результата договора</w:t>
      </w:r>
    </w:p>
    <w:p w:rsidR="00F858E6" w:rsidRPr="00496FAD" w:rsidRDefault="00F858E6" w:rsidP="00F858E6">
      <w:pPr>
        <w:widowControl w:val="0"/>
        <w:tabs>
          <w:tab w:val="left" w:pos="360"/>
          <w:tab w:val="left" w:pos="540"/>
          <w:tab w:val="left" w:pos="2250"/>
        </w:tabs>
        <w:spacing w:after="160" w:line="360" w:lineRule="auto"/>
        <w:jc w:val="center"/>
        <w:rPr>
          <w:rFonts w:ascii="Calibri" w:hAnsi="Calibri" w:cs="Sylfaen"/>
          <w:bCs/>
          <w:lang w:val="ru-RU"/>
        </w:rPr>
      </w:pPr>
    </w:p>
    <w:p w:rsidR="00F858E6" w:rsidRPr="00496FAD" w:rsidRDefault="00F858E6" w:rsidP="00F858E6">
      <w:pPr>
        <w:widowControl w:val="0"/>
        <w:spacing w:after="0"/>
        <w:ind w:firstLine="567"/>
        <w:jc w:val="both"/>
        <w:rPr>
          <w:rFonts w:ascii="Calibri" w:hAnsi="Calibri"/>
          <w:lang w:val="ru-RU"/>
        </w:rPr>
      </w:pPr>
      <w:r w:rsidRPr="00496FAD">
        <w:rPr>
          <w:rFonts w:ascii="Calibri" w:hAnsi="Calibri"/>
          <w:lang w:val="ru-RU"/>
        </w:rPr>
        <w:t>Настоящим фиксируется, что в рамках договоразакупки № ______________,</w:t>
      </w:r>
    </w:p>
    <w:p w:rsidR="00F858E6" w:rsidRPr="00496FAD" w:rsidRDefault="00F858E6" w:rsidP="00F858E6">
      <w:pPr>
        <w:widowControl w:val="0"/>
        <w:spacing w:after="120"/>
        <w:ind w:left="7371" w:hanging="141"/>
        <w:jc w:val="both"/>
        <w:rPr>
          <w:rFonts w:ascii="Calibri" w:hAnsi="Calibri"/>
          <w:sz w:val="16"/>
          <w:lang w:val="ru-RU"/>
        </w:rPr>
      </w:pPr>
      <w:r w:rsidRPr="00496FAD">
        <w:rPr>
          <w:rFonts w:ascii="Calibri" w:hAnsi="Calibri"/>
          <w:sz w:val="16"/>
          <w:lang w:val="ru-RU"/>
        </w:rPr>
        <w:t>номер договора</w:t>
      </w:r>
    </w:p>
    <w:p w:rsidR="00F858E6" w:rsidRPr="00496FAD" w:rsidRDefault="00F858E6" w:rsidP="00F858E6">
      <w:pPr>
        <w:widowControl w:val="0"/>
        <w:tabs>
          <w:tab w:val="left" w:pos="4480"/>
        </w:tabs>
        <w:spacing w:after="0"/>
        <w:jc w:val="both"/>
        <w:rPr>
          <w:rFonts w:ascii="Calibri" w:hAnsi="Calibri" w:cs="Sylfaen"/>
          <w:lang w:val="ru-RU"/>
        </w:rPr>
      </w:pPr>
      <w:r w:rsidRPr="00496FAD">
        <w:rPr>
          <w:rFonts w:ascii="Calibri" w:hAnsi="Calibri"/>
          <w:lang w:val="ru-RU"/>
        </w:rPr>
        <w:t xml:space="preserve">заключенного __________________ </w:t>
      </w:r>
      <w:r w:rsidRPr="00496FAD">
        <w:rPr>
          <w:rFonts w:ascii="Calibri" w:hAnsi="Calibri"/>
          <w:b/>
          <w:u w:val="single"/>
          <w:lang w:val="ru-RU"/>
        </w:rPr>
        <w:t>20__</w:t>
      </w:r>
      <w:r w:rsidRPr="00496FAD">
        <w:rPr>
          <w:rFonts w:ascii="Calibri" w:hAnsi="Calibri"/>
          <w:lang w:val="ru-RU"/>
        </w:rPr>
        <w:t>г.между _____________________________</w:t>
      </w:r>
    </w:p>
    <w:p w:rsidR="00F858E6" w:rsidRPr="00496FAD" w:rsidRDefault="00F858E6" w:rsidP="00F858E6">
      <w:pPr>
        <w:widowControl w:val="0"/>
        <w:tabs>
          <w:tab w:val="left" w:pos="6379"/>
        </w:tabs>
        <w:spacing w:after="120"/>
        <w:ind w:left="1701" w:right="-360"/>
        <w:jc w:val="both"/>
        <w:rPr>
          <w:rFonts w:ascii="Calibri" w:hAnsi="Calibri" w:cs="Sylfaen"/>
          <w:sz w:val="8"/>
          <w:lang w:val="ru-RU"/>
        </w:rPr>
      </w:pPr>
      <w:r w:rsidRPr="00496FAD">
        <w:rPr>
          <w:rFonts w:ascii="Calibri" w:hAnsi="Calibri"/>
          <w:sz w:val="16"/>
          <w:lang w:val="ru-RU"/>
        </w:rPr>
        <w:t xml:space="preserve">дата заключения договора </w:t>
      </w:r>
      <w:r w:rsidRPr="00496FAD">
        <w:rPr>
          <w:rFonts w:ascii="Calibri" w:hAnsi="Calibri"/>
          <w:sz w:val="16"/>
          <w:lang w:val="ru-RU"/>
        </w:rPr>
        <w:tab/>
        <w:t>имя Заказчика</w:t>
      </w:r>
    </w:p>
    <w:p w:rsidR="00F858E6" w:rsidRPr="00496FAD" w:rsidRDefault="00F858E6" w:rsidP="00F858E6">
      <w:pPr>
        <w:widowControl w:val="0"/>
        <w:tabs>
          <w:tab w:val="left" w:pos="360"/>
          <w:tab w:val="left" w:pos="540"/>
        </w:tabs>
        <w:ind w:right="-2"/>
        <w:jc w:val="both"/>
        <w:rPr>
          <w:rFonts w:ascii="Calibri" w:hAnsi="Calibri"/>
          <w:lang w:val="ru-RU"/>
        </w:rPr>
      </w:pPr>
      <w:r w:rsidRPr="00496FAD">
        <w:rPr>
          <w:rFonts w:ascii="Calibri" w:hAnsi="Calibri"/>
          <w:lang w:val="ru-RU"/>
        </w:rPr>
        <w:t>(далее — Заказчик)и ________________________________(далее — Исполнитель),</w:t>
      </w:r>
    </w:p>
    <w:p w:rsidR="00F858E6" w:rsidRPr="00496FAD" w:rsidRDefault="00F858E6" w:rsidP="00F858E6">
      <w:pPr>
        <w:widowControl w:val="0"/>
        <w:spacing w:after="120"/>
        <w:ind w:left="3544" w:right="-360"/>
        <w:jc w:val="both"/>
        <w:rPr>
          <w:rFonts w:ascii="Calibri" w:hAnsi="Calibri"/>
          <w:sz w:val="16"/>
          <w:lang w:val="ru-RU"/>
        </w:rPr>
      </w:pPr>
      <w:r w:rsidRPr="00496FAD">
        <w:rPr>
          <w:rFonts w:ascii="Calibri" w:hAnsi="Calibri"/>
          <w:sz w:val="16"/>
          <w:lang w:val="ru-RU"/>
        </w:rPr>
        <w:t>имя Исполнителя</w:t>
      </w:r>
    </w:p>
    <w:p w:rsidR="00F858E6" w:rsidRPr="00496FAD" w:rsidRDefault="00F858E6" w:rsidP="00F858E6">
      <w:pPr>
        <w:widowControl w:val="0"/>
        <w:tabs>
          <w:tab w:val="left" w:pos="360"/>
          <w:tab w:val="left" w:pos="540"/>
        </w:tabs>
        <w:spacing w:after="160" w:line="360" w:lineRule="auto"/>
        <w:jc w:val="both"/>
        <w:rPr>
          <w:rFonts w:ascii="Calibri" w:hAnsi="Calibri"/>
          <w:lang w:val="ru-RU"/>
        </w:rPr>
      </w:pPr>
      <w:r w:rsidRPr="00496FAD">
        <w:rPr>
          <w:rFonts w:ascii="Calibri" w:hAnsi="Calibri"/>
          <w:lang w:val="ru-RU"/>
        </w:rPr>
        <w:t>Исполнитель _______ 20__г. с целью сдачи-приемки сдал Заказчику нижеуказанные услуги:</w:t>
      </w: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F858E6" w:rsidRPr="00496FAD" w:rsidTr="006029E0">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jc w:val="center"/>
              <w:rPr>
                <w:rFonts w:ascii="Calibri" w:hAnsi="Calibri" w:cs="Sylfaen"/>
                <w:bCs/>
              </w:rPr>
            </w:pPr>
            <w:r w:rsidRPr="00496FAD">
              <w:rPr>
                <w:rFonts w:ascii="Calibri" w:hAnsi="Calibri"/>
              </w:rPr>
              <w:t>Услуга</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F858E6" w:rsidRPr="00496FAD" w:rsidRDefault="00F858E6" w:rsidP="006029E0">
            <w:pPr>
              <w:widowControl w:val="0"/>
              <w:spacing w:after="120"/>
              <w:jc w:val="center"/>
              <w:rPr>
                <w:rFonts w:ascii="Calibri" w:hAnsi="Calibri"/>
              </w:rPr>
            </w:pPr>
            <w:r w:rsidRPr="00496FAD">
              <w:rPr>
                <w:rFonts w:ascii="Calibri" w:hAnsi="Calibri"/>
              </w:rPr>
              <w:t>объем (фактический)</w:t>
            </w: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r w:rsidR="00F858E6" w:rsidRPr="00496FAD" w:rsidTr="006029E0">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c>
          <w:tcPr>
            <w:tcW w:w="2062" w:type="dxa"/>
            <w:tcBorders>
              <w:top w:val="single" w:sz="4" w:space="0" w:color="000000"/>
              <w:left w:val="single" w:sz="4" w:space="0" w:color="000000"/>
              <w:bottom w:val="single" w:sz="4" w:space="0" w:color="000000"/>
              <w:right w:val="single" w:sz="4" w:space="0" w:color="auto"/>
            </w:tcBorders>
          </w:tcPr>
          <w:p w:rsidR="00F858E6" w:rsidRPr="00496FAD" w:rsidRDefault="00F858E6" w:rsidP="006029E0">
            <w:pPr>
              <w:widowControl w:val="0"/>
              <w:spacing w:after="120"/>
              <w:rPr>
                <w:rFonts w:ascii="Calibri" w:hAnsi="Calibri" w:cs="Sylfaen"/>
              </w:rPr>
            </w:pPr>
          </w:p>
        </w:tc>
        <w:tc>
          <w:tcPr>
            <w:tcW w:w="1784" w:type="dxa"/>
            <w:tcBorders>
              <w:top w:val="single" w:sz="4" w:space="0" w:color="000000"/>
              <w:left w:val="single" w:sz="4" w:space="0" w:color="auto"/>
              <w:bottom w:val="single" w:sz="4" w:space="0" w:color="000000"/>
              <w:right w:val="single" w:sz="4" w:space="0" w:color="000000"/>
            </w:tcBorders>
          </w:tcPr>
          <w:p w:rsidR="00F858E6" w:rsidRPr="00496FAD" w:rsidRDefault="00F858E6" w:rsidP="006029E0">
            <w:pPr>
              <w:widowControl w:val="0"/>
              <w:spacing w:after="120"/>
              <w:rPr>
                <w:rFonts w:ascii="Calibri" w:hAnsi="Calibri" w:cs="Sylfaen"/>
              </w:rPr>
            </w:pPr>
          </w:p>
        </w:tc>
      </w:tr>
    </w:tbl>
    <w:p w:rsidR="00F858E6" w:rsidRPr="00496FAD" w:rsidRDefault="00F858E6" w:rsidP="00F858E6">
      <w:pPr>
        <w:widowControl w:val="0"/>
        <w:spacing w:after="160" w:line="360" w:lineRule="auto"/>
        <w:ind w:firstLine="567"/>
        <w:jc w:val="both"/>
        <w:rPr>
          <w:rFonts w:ascii="Calibri" w:hAnsi="Calibri"/>
          <w:lang w:val="ru-RU"/>
        </w:rPr>
      </w:pPr>
    </w:p>
    <w:p w:rsidR="00F858E6" w:rsidRPr="00496FAD" w:rsidRDefault="00F858E6" w:rsidP="00F858E6">
      <w:pPr>
        <w:widowControl w:val="0"/>
        <w:spacing w:after="160" w:line="360" w:lineRule="auto"/>
        <w:ind w:firstLine="567"/>
        <w:jc w:val="both"/>
        <w:rPr>
          <w:rFonts w:ascii="Calibri" w:hAnsi="Calibri"/>
          <w:lang w:val="ru-RU"/>
        </w:rPr>
      </w:pPr>
      <w:r w:rsidRPr="00496FAD">
        <w:rPr>
          <w:rFonts w:ascii="Calibri" w:hAnsi="Calibri"/>
          <w:lang w:val="ru-RU"/>
        </w:rPr>
        <w:t>Настоящий акт составлен в 2 экземплярах, каждой из сторон предоставляется по одному экземпляру.</w:t>
      </w:r>
    </w:p>
    <w:p w:rsidR="00F858E6" w:rsidRPr="00496FAD" w:rsidRDefault="00F858E6" w:rsidP="00F858E6">
      <w:pPr>
        <w:rPr>
          <w:rFonts w:ascii="Calibri" w:hAnsi="Calibri"/>
          <w:lang w:val="ru-RU"/>
        </w:rPr>
      </w:pPr>
    </w:p>
    <w:p w:rsidR="002B20C7" w:rsidRPr="00496FAD" w:rsidRDefault="002B20C7">
      <w:pPr>
        <w:rPr>
          <w:rFonts w:ascii="Calibri" w:hAnsi="Calibri"/>
          <w:lang w:val="ru-RU"/>
        </w:rPr>
      </w:pPr>
    </w:p>
    <w:sectPr w:rsidR="002B20C7" w:rsidRPr="00496FAD" w:rsidSect="00625334">
      <w:pgSz w:w="12240" w:h="15840"/>
      <w:pgMar w:top="567" w:right="616" w:bottom="426" w:left="1134"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D2DEC" w:rsidRDefault="001D2DEC" w:rsidP="00F858E6">
      <w:pPr>
        <w:spacing w:after="0" w:line="240" w:lineRule="auto"/>
      </w:pPr>
      <w:r>
        <w:separator/>
      </w:r>
    </w:p>
  </w:endnote>
  <w:endnote w:type="continuationSeparator" w:id="1">
    <w:p w:rsidR="001D2DEC" w:rsidRDefault="001D2DEC" w:rsidP="00F858E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altName w:val="Symbol"/>
    <w:panose1 w:val="05050102010706020507"/>
    <w:charset w:val="02"/>
    <w:family w:val="roman"/>
    <w:pitch w:val="variable"/>
    <w:sig w:usb0="00000000" w:usb1="10000000" w:usb2="00000000" w:usb3="00000000" w:csb0="80000000" w:csb1="00000000"/>
  </w:font>
  <w:font w:name="Calibri">
    <w:altName w:val="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Sylfaen">
    <w:altName w:val="Sylfaen"/>
    <w:panose1 w:val="010A0502050306030303"/>
    <w:charset w:val="00"/>
    <w:family w:val="roman"/>
    <w:pitch w:val="variable"/>
    <w:sig w:usb0="04000687" w:usb1="00000000" w:usb2="00000000" w:usb3="00000000" w:csb0="0000009F" w:csb1="00000000"/>
  </w:font>
  <w:font w:name="Arial">
    <w:altName w:val="Arial Narrow"/>
    <w:panose1 w:val="020B0604020202020204"/>
    <w:charset w:val="00"/>
    <w:family w:val="swiss"/>
    <w:pitch w:val="variable"/>
    <w:sig w:usb0="E0002EFF" w:usb1="C000785B" w:usb2="00000009" w:usb3="00000000" w:csb0="000001FF" w:csb1="00000000"/>
  </w:font>
  <w:font w:name="GHEA Grapalat">
    <w:altName w:val="Courier LatRus"/>
    <w:panose1 w:val="02000506050000020003"/>
    <w:charset w:val="00"/>
    <w:family w:val="modern"/>
    <w:notTrueType/>
    <w:pitch w:val="variable"/>
    <w:sig w:usb0="A00006AF" w:usb1="5000204B" w:usb2="00000000" w:usb3="00000000" w:csb0="0000009F" w:csb1="00000000"/>
  </w:font>
  <w:font w:name="MS Gothic">
    <w:altName w:val="?l?r ?S?V?b?N"/>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TimesArmenianPSMT">
    <w:altName w:val="Times New Roman"/>
    <w:panose1 w:val="00000000000000000000"/>
    <w:charset w:val="00"/>
    <w:family w:val="roman"/>
    <w:notTrueType/>
    <w:pitch w:val="default"/>
    <w:sig w:usb0="00000083" w:usb1="00000000" w:usb2="00000000" w:usb3="00000000" w:csb0="00000009"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D2DEC" w:rsidRDefault="001D2DEC" w:rsidP="00F858E6">
      <w:pPr>
        <w:spacing w:after="0" w:line="240" w:lineRule="auto"/>
      </w:pPr>
      <w:r>
        <w:separator/>
      </w:r>
    </w:p>
  </w:footnote>
  <w:footnote w:type="continuationSeparator" w:id="1">
    <w:p w:rsidR="001D2DEC" w:rsidRDefault="001D2DEC" w:rsidP="00F858E6">
      <w:pPr>
        <w:spacing w:after="0" w:line="240" w:lineRule="auto"/>
      </w:pPr>
      <w:r>
        <w:continuationSeparator/>
      </w:r>
    </w:p>
  </w:footnote>
  <w:footnote w:id="2">
    <w:p w:rsidR="00E07252" w:rsidRPr="00E07252" w:rsidRDefault="006029E0"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footnoteRef/>
      </w:r>
      <w:r w:rsidR="00E07252" w:rsidRPr="00E07252">
        <w:rPr>
          <w:rFonts w:cstheme="minorHAnsi"/>
          <w:i/>
          <w:sz w:val="16"/>
          <w:szCs w:val="16"/>
          <w:lang w:val="ru-RU"/>
        </w:rPr>
        <w:t>Настоящий пункт, а также 7-й раздел первой части приглашения исключаются из приглашения, если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-процедура закупки организована на основании 1-ого пункта части 6 статьи 15 Закона РА "О закупках",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 xml:space="preserve">- запланированная (прогнозируемая) общая цена услуги, закупаемой в рамках данной процедуры по заявке на закупку, не превышает 25 млн. Драмов РА </w:t>
      </w:r>
    </w:p>
    <w:p w:rsidR="00E07252" w:rsidRPr="00E07252" w:rsidRDefault="00E07252" w:rsidP="00E07252">
      <w:pPr>
        <w:widowControl w:val="0"/>
        <w:spacing w:after="0" w:line="240" w:lineRule="auto"/>
        <w:ind w:firstLine="142"/>
        <w:jc w:val="both"/>
        <w:rPr>
          <w:rFonts w:cstheme="minorHAnsi"/>
          <w:i/>
          <w:sz w:val="16"/>
          <w:szCs w:val="16"/>
          <w:lang w:val="ru-RU"/>
        </w:rPr>
      </w:pPr>
      <w:r w:rsidRPr="00E07252">
        <w:rPr>
          <w:rFonts w:cstheme="minorHAnsi"/>
          <w:i/>
          <w:sz w:val="16"/>
          <w:szCs w:val="16"/>
          <w:lang w:val="ru-RU"/>
        </w:rPr>
        <w:t>При применении данного условия редактируются пункты и разделы приглашения, и соответствующие к ним ссылки.</w:t>
      </w:r>
    </w:p>
    <w:p w:rsidR="00E07252" w:rsidRDefault="00E07252" w:rsidP="00B75FF0">
      <w:pPr>
        <w:widowControl w:val="0"/>
        <w:spacing w:after="0" w:line="240" w:lineRule="auto"/>
        <w:ind w:firstLine="142"/>
        <w:jc w:val="both"/>
        <w:rPr>
          <w:rFonts w:cstheme="minorHAnsi"/>
          <w:i/>
          <w:sz w:val="16"/>
          <w:szCs w:val="16"/>
          <w:lang w:val="hy-AM"/>
        </w:rPr>
      </w:pPr>
    </w:p>
    <w:p w:rsidR="006029E0" w:rsidRPr="00162DC5" w:rsidRDefault="006029E0" w:rsidP="00B75FF0">
      <w:pPr>
        <w:widowControl w:val="0"/>
        <w:spacing w:line="240" w:lineRule="auto"/>
        <w:rPr>
          <w:rFonts w:ascii="GHEA Grapalat" w:hAnsi="GHEA Grapalat"/>
          <w:sz w:val="18"/>
          <w:szCs w:val="18"/>
          <w:lang w:val="af-ZA"/>
        </w:rPr>
      </w:pPr>
    </w:p>
  </w:footnote>
  <w:footnote w:id="3">
    <w:p w:rsidR="008F4057" w:rsidRPr="00562725" w:rsidRDefault="008F4057" w:rsidP="008F4057">
      <w:pPr>
        <w:pStyle w:val="FootnoteText"/>
        <w:rPr>
          <w:rFonts w:ascii="Calibri" w:eastAsiaTheme="minorHAnsi" w:hAnsi="Calibri" w:cstheme="minorHAnsi"/>
          <w:sz w:val="16"/>
          <w:szCs w:val="16"/>
          <w:lang w:eastAsia="en-US"/>
        </w:rPr>
      </w:pPr>
      <w:r>
        <w:rPr>
          <w:rStyle w:val="FootnoteReference"/>
        </w:rPr>
        <w:t>1.1</w:t>
      </w:r>
      <w:r w:rsidRPr="00562725">
        <w:rPr>
          <w:rFonts w:ascii="Calibri" w:eastAsiaTheme="minorHAnsi" w:hAnsi="Calibri" w:cstheme="minorHAnsi"/>
          <w:sz w:val="16"/>
          <w:szCs w:val="16"/>
          <w:lang w:eastAsia="en-US"/>
        </w:rPr>
        <w:t xml:space="preserve">Если цена товара, закупаемого по заявке на закупку в рамках данной процедуры, превышает </w:t>
      </w:r>
      <w:r w:rsidR="008668DD" w:rsidRPr="008668DD">
        <w:rPr>
          <w:rFonts w:ascii="Calibri" w:eastAsiaTheme="minorHAnsi" w:hAnsi="Calibri" w:cstheme="minorHAnsi"/>
          <w:sz w:val="16"/>
          <w:szCs w:val="16"/>
          <w:lang w:eastAsia="en-US"/>
        </w:rPr>
        <w:t>восьмидесятикратный</w:t>
      </w:r>
      <w:r w:rsidRPr="00562725">
        <w:rPr>
          <w:rFonts w:ascii="Calibri" w:eastAsiaTheme="minorHAnsi" w:hAnsi="Calibri" w:cstheme="minorHAnsi"/>
          <w:sz w:val="16"/>
          <w:szCs w:val="16"/>
          <w:lang w:eastAsia="en-US"/>
        </w:rPr>
        <w:t xml:space="preserve"> размер базовой единицы закупок, число " 15 "заменяется числом "30".</w:t>
      </w:r>
    </w:p>
  </w:footnote>
  <w:footnote w:id="4">
    <w:p w:rsidR="00CF3476" w:rsidRPr="00241AB0" w:rsidRDefault="00CF3476" w:rsidP="00CF3476">
      <w:pPr>
        <w:pStyle w:val="FootnoteText"/>
        <w:rPr>
          <w:rFonts w:ascii="Calibri" w:hAnsi="Calibri"/>
          <w:sz w:val="16"/>
        </w:rPr>
      </w:pPr>
      <w:r w:rsidRPr="00241AB0">
        <w:rPr>
          <w:rStyle w:val="FootnoteReference"/>
          <w:rFonts w:ascii="Calibri" w:hAnsi="Calibri"/>
          <w:sz w:val="16"/>
        </w:rPr>
        <w:footnoteRef/>
      </w:r>
      <w:r w:rsidRPr="00241AB0">
        <w:rPr>
          <w:rFonts w:ascii="Calibri" w:hAnsi="Calibri"/>
          <w:i/>
          <w:sz w:val="16"/>
        </w:rPr>
        <w:t>Подпункт исключается из приглашения, если требование об обеспечении заявки не установлено.</w:t>
      </w:r>
    </w:p>
  </w:footnote>
  <w:footnote w:id="5">
    <w:p w:rsidR="00CF3476" w:rsidRDefault="00CF3476" w:rsidP="00CF3476">
      <w:pPr>
        <w:pStyle w:val="FootnoteText"/>
        <w:jc w:val="both"/>
        <w:rPr>
          <w:rFonts w:ascii="Calibri" w:hAnsi="Calibri"/>
          <w:i/>
          <w:sz w:val="16"/>
          <w:szCs w:val="16"/>
        </w:rPr>
      </w:pPr>
      <w:r>
        <w:rPr>
          <w:rStyle w:val="FootnoteReference"/>
          <w:rFonts w:ascii="Calibri" w:hAnsi="Calibri"/>
          <w:sz w:val="16"/>
          <w:szCs w:val="16"/>
        </w:rPr>
        <w:footnoteRef/>
      </w:r>
      <w:r w:rsidR="00210800">
        <w:rPr>
          <w:rFonts w:ascii="Calibri" w:hAnsi="Calibri"/>
          <w:i/>
          <w:sz w:val="16"/>
          <w:szCs w:val="16"/>
        </w:rPr>
        <w:t>Е</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w:t>
      </w:r>
      <w:r w:rsidRPr="00210800">
        <w:rPr>
          <w:rFonts w:ascii="Calibri" w:hAnsi="Calibri"/>
          <w:i/>
          <w:sz w:val="16"/>
          <w:szCs w:val="16"/>
        </w:rPr>
        <w:t xml:space="preserve">1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vertAlign w:val="superscript"/>
        </w:rPr>
        <w:t>3,2</w:t>
      </w:r>
      <w:r w:rsidRPr="00210800">
        <w:rPr>
          <w:rFonts w:ascii="Calibri" w:hAnsi="Calibri"/>
          <w:i/>
          <w:sz w:val="16"/>
          <w:szCs w:val="16"/>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услуг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lang w:val="hy-AM"/>
        </w:rPr>
        <w:t>4</w:t>
      </w:r>
      <w:r w:rsidRPr="00210800">
        <w:rPr>
          <w:rFonts w:ascii="Calibri" w:hAnsi="Calibri"/>
          <w:i/>
          <w:sz w:val="16"/>
          <w:szCs w:val="16"/>
        </w:rPr>
        <w:t>,1 Если цена закупки данного лота по заявке на закупку․</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-не превышает двадцатипятикратный размер базовой единицы закупок , то из настоящего абзаца исключаются слова "или гарантии, предоставленные банками "․</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не превышает восьмидесятикратный  размер базовой единицы закупок, но более двадцатипятикратного , то из настоящего абзаца исключаются слова " соглашения о неустойке (приложение 3․2) или", а число " 20 "заменяется числом "90".</w:t>
      </w:r>
    </w:p>
    <w:p w:rsidR="00210800" w:rsidRPr="00210800" w:rsidRDefault="00210800" w:rsidP="00210800">
      <w:pPr>
        <w:pStyle w:val="FootnoteText"/>
        <w:jc w:val="both"/>
        <w:rPr>
          <w:rFonts w:ascii="Calibri" w:hAnsi="Calibri"/>
          <w:i/>
          <w:sz w:val="16"/>
          <w:szCs w:val="16"/>
        </w:rPr>
      </w:pPr>
      <w:r w:rsidRPr="00210800">
        <w:rPr>
          <w:rFonts w:ascii="Calibri" w:hAnsi="Calibri"/>
          <w:i/>
          <w:sz w:val="16"/>
          <w:szCs w:val="16"/>
        </w:rPr>
        <w:t>- превышает восьмидесятикратный  размер базовой единицы закупок, то из настоящего абзаца исключаются слова " соглашения о неустойке (приложение 3. 2) или", число " 15 "заменяется числом "30", а число " 20 "- числом "90",</w:t>
      </w:r>
    </w:p>
    <w:p w:rsidR="00210800" w:rsidRPr="00210800" w:rsidRDefault="00210800" w:rsidP="00210800">
      <w:pPr>
        <w:pStyle w:val="FootnoteText"/>
        <w:rPr>
          <w:rFonts w:ascii="Calibri" w:hAnsi="Calibri"/>
          <w:i/>
          <w:sz w:val="16"/>
          <w:szCs w:val="16"/>
          <w:lang w:val="hy-AM"/>
        </w:rPr>
      </w:pPr>
    </w:p>
    <w:p w:rsidR="00210800" w:rsidRPr="00210800" w:rsidRDefault="00210800" w:rsidP="00210800">
      <w:pPr>
        <w:pStyle w:val="FootnoteText"/>
        <w:rPr>
          <w:rFonts w:ascii="Calibri" w:hAnsi="Calibri"/>
          <w:i/>
          <w:sz w:val="16"/>
          <w:szCs w:val="16"/>
        </w:rPr>
      </w:pPr>
      <w:r w:rsidRPr="00210800">
        <w:rPr>
          <w:rFonts w:ascii="Calibri" w:hAnsi="Calibri"/>
          <w:i/>
          <w:sz w:val="16"/>
          <w:szCs w:val="16"/>
          <w:vertAlign w:val="superscript"/>
        </w:rPr>
        <w:footnoteRef/>
      </w:r>
      <w:r w:rsidRPr="00210800">
        <w:rPr>
          <w:rFonts w:ascii="Calibri" w:hAnsi="Calibri"/>
          <w:i/>
          <w:sz w:val="16"/>
          <w:szCs w:val="16"/>
        </w:rPr>
        <w:t xml:space="preserve"> Если:</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210800" w:rsidRPr="00210800" w:rsidRDefault="00210800" w:rsidP="00210800">
      <w:pPr>
        <w:pStyle w:val="FootnoteText"/>
        <w:rPr>
          <w:rFonts w:ascii="Calibri" w:hAnsi="Calibri"/>
          <w:i/>
          <w:sz w:val="16"/>
          <w:szCs w:val="16"/>
        </w:rPr>
      </w:pPr>
      <w:r w:rsidRPr="00210800">
        <w:rPr>
          <w:rFonts w:ascii="Calibri" w:hAnsi="Calibri"/>
          <w:i/>
          <w:sz w:val="16"/>
          <w:szCs w:val="16"/>
        </w:rPr>
        <w:t xml:space="preserve">-в рамках данной процедуры применяется регулирование, установленное абзацем 4 пункта 10.2, то вместо абзацев 4 и </w:t>
      </w:r>
      <w:r w:rsidR="0007643D">
        <w:rPr>
          <w:rFonts w:ascii="Calibri" w:hAnsi="Calibri"/>
          <w:i/>
          <w:sz w:val="16"/>
          <w:szCs w:val="16"/>
          <w:lang w:val="hy-AM"/>
        </w:rPr>
        <w:t xml:space="preserve">6 </w:t>
      </w:r>
      <w:r w:rsidRPr="00210800">
        <w:rPr>
          <w:rFonts w:ascii="Calibri" w:hAnsi="Calibri"/>
          <w:i/>
          <w:sz w:val="16"/>
          <w:szCs w:val="16"/>
        </w:rPr>
        <w:t>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а квалификационное обеспечение в виде банковской гарантии выбранный участник представляет согласно приложению 3.1 ” , а приложение 3 снимается с приглашения. .</w:t>
      </w:r>
    </w:p>
    <w:p w:rsidR="00210800" w:rsidRPr="00210800" w:rsidRDefault="00210800" w:rsidP="00210800">
      <w:pPr>
        <w:rPr>
          <w:rFonts w:ascii="Calibri" w:eastAsia="Times New Roman" w:hAnsi="Calibri" w:cs="Times New Roman"/>
          <w:i/>
          <w:sz w:val="16"/>
          <w:szCs w:val="16"/>
          <w:lang w:val="ru-RU" w:eastAsia="ru-RU" w:bidi="ru-RU"/>
        </w:rPr>
      </w:pPr>
      <w:r w:rsidRPr="00210800">
        <w:rPr>
          <w:rFonts w:ascii="Calibri" w:eastAsia="Times New Roman" w:hAnsi="Calibri" w:cs="Times New Roman"/>
          <w:i/>
          <w:sz w:val="16"/>
          <w:szCs w:val="16"/>
          <w:lang w:val="ru-RU" w:eastAsia="ru-RU" w:bidi="ru-RU"/>
        </w:rPr>
        <w:t xml:space="preserve">  если цена закупаемой по заявке на закупку услуги не превышает 25 млн. драмовра. Затем слова” в виде банковской гарантии или наличных денег "заменяются словами" в одностороннем порядке утвержденного заявления в виде неустойки (приложение 4.1) или наличных денег . а число "90", указанное в абзаце 3, заменяется числом " 20".</w:t>
      </w:r>
    </w:p>
    <w:p w:rsidR="00210800" w:rsidRPr="00210800" w:rsidRDefault="00210800" w:rsidP="00CF3476">
      <w:pPr>
        <w:pStyle w:val="FootnoteText"/>
        <w:jc w:val="both"/>
        <w:rPr>
          <w:rFonts w:ascii="Calibri" w:hAnsi="Calibri"/>
          <w:i/>
          <w:sz w:val="16"/>
          <w:szCs w:val="16"/>
        </w:rPr>
      </w:pPr>
    </w:p>
  </w:footnote>
  <w:footnote w:id="6">
    <w:p w:rsidR="00CF3476" w:rsidRDefault="00CF3476" w:rsidP="00CF3476">
      <w:pPr>
        <w:pStyle w:val="FootnoteText"/>
        <w:jc w:val="both"/>
        <w:rPr>
          <w:rFonts w:ascii="Calibri" w:hAnsi="Calibri"/>
        </w:rPr>
      </w:pPr>
    </w:p>
  </w:footnote>
  <w:footnote w:id="7">
    <w:p w:rsidR="00E07252" w:rsidRPr="00E07252" w:rsidRDefault="00880BF5"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w:t>
      </w:r>
      <w:r w:rsidR="00E07252" w:rsidRPr="00E07252">
        <w:rPr>
          <w:rFonts w:ascii="GHEA Grapalat" w:hAnsi="GHEA Grapalat"/>
          <w:i/>
          <w:sz w:val="20"/>
          <w:szCs w:val="20"/>
          <w:lang w:val="ru-RU"/>
        </w:rPr>
        <w:t>заполняется секретарем комиссии до публикации приглашения в бюллетене:</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 Приложение 1.3: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представляется участником, являющимся резидентом РА ;</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E07252" w:rsidRPr="00E07252" w:rsidRDefault="00E07252" w:rsidP="00E07252">
      <w:pPr>
        <w:contextualSpacing/>
        <w:jc w:val="both"/>
        <w:rPr>
          <w:rFonts w:ascii="GHEA Grapalat" w:hAnsi="GHEA Grapalat"/>
          <w:i/>
          <w:sz w:val="20"/>
          <w:szCs w:val="20"/>
          <w:lang w:val="ru-RU"/>
        </w:rPr>
      </w:pPr>
      <w:r w:rsidRPr="00E07252">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E07252" w:rsidRDefault="00E07252" w:rsidP="00880BF5">
      <w:pPr>
        <w:contextualSpacing/>
        <w:jc w:val="both"/>
        <w:rPr>
          <w:rFonts w:ascii="GHEA Grapalat" w:hAnsi="GHEA Grapalat"/>
          <w:sz w:val="18"/>
          <w:szCs w:val="18"/>
          <w:lang w:val="hy-AM"/>
        </w:rPr>
      </w:pPr>
    </w:p>
    <w:p w:rsidR="00880BF5" w:rsidRPr="0032775F" w:rsidRDefault="00880BF5" w:rsidP="00880BF5">
      <w:pPr>
        <w:jc w:val="both"/>
        <w:rPr>
          <w:rFonts w:ascii="GHEA Grapalat" w:hAnsi="GHEA Grapalat"/>
          <w:i/>
          <w:sz w:val="20"/>
          <w:szCs w:val="20"/>
          <w:lang w:val="ru-RU"/>
        </w:rPr>
      </w:pPr>
    </w:p>
    <w:p w:rsidR="00880BF5" w:rsidRPr="0032775F" w:rsidRDefault="00880BF5" w:rsidP="00880BF5">
      <w:pPr>
        <w:jc w:val="both"/>
        <w:rPr>
          <w:rFonts w:ascii="GHEA Grapalat" w:hAnsi="GHEA Grapalat"/>
          <w:i/>
          <w:sz w:val="20"/>
          <w:szCs w:val="20"/>
          <w:lang w:val="ru-RU"/>
        </w:rPr>
      </w:pPr>
    </w:p>
  </w:footnote>
  <w:footnote w:id="8">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 xml:space="preserve"> Применяется</w:t>
      </w:r>
      <w:r w:rsidRPr="00241AB0">
        <w:rPr>
          <w:rFonts w:ascii="Calibri" w:hAnsi="Calibri" w:cs="Times Armenian"/>
          <w:sz w:val="16"/>
        </w:rPr>
        <w:t xml:space="preserve">, </w:t>
      </w:r>
      <w:r w:rsidRPr="00241AB0">
        <w:rPr>
          <w:rFonts w:ascii="Calibri" w:hAnsi="Calibri"/>
          <w:sz w:val="16"/>
        </w:rPr>
        <w:t>еслизаключаетсядоговорнаоказаниеуслугградостроительнойэкспертизыпроектныхдокументов.</w:t>
      </w:r>
    </w:p>
  </w:footnote>
  <w:footnote w:id="9">
    <w:p w:rsidR="005E3909"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ЕслиценовоепредложениебылопредставленоисполнителембезНДС</w:t>
      </w:r>
      <w:r w:rsidRPr="00241AB0">
        <w:rPr>
          <w:rFonts w:ascii="Calibri" w:hAnsi="Calibri" w:cs="Times Armenian"/>
          <w:sz w:val="16"/>
          <w:szCs w:val="18"/>
        </w:rPr>
        <w:t xml:space="preserve">, </w:t>
      </w:r>
      <w:r w:rsidRPr="00241AB0">
        <w:rPr>
          <w:rFonts w:ascii="Calibri" w:hAnsi="Calibri"/>
          <w:sz w:val="16"/>
          <w:szCs w:val="18"/>
        </w:rPr>
        <w:t>топри заключениидоговораслова</w:t>
      </w:r>
      <w:r w:rsidRPr="00241AB0">
        <w:rPr>
          <w:rFonts w:ascii="Calibri" w:hAnsi="Calibri" w:cs="Times Armenian"/>
          <w:sz w:val="16"/>
          <w:szCs w:val="18"/>
        </w:rPr>
        <w:t>, “</w:t>
      </w:r>
      <w:r w:rsidRPr="00241AB0">
        <w:rPr>
          <w:rFonts w:ascii="Calibri" w:hAnsi="Calibri"/>
          <w:sz w:val="16"/>
          <w:szCs w:val="18"/>
        </w:rPr>
        <w:t>включаяНДС</w:t>
      </w:r>
      <w:r w:rsidRPr="00241AB0">
        <w:rPr>
          <w:rFonts w:ascii="Calibri" w:hAnsi="Calibri" w:cs="Times Armenian"/>
          <w:sz w:val="16"/>
          <w:szCs w:val="18"/>
        </w:rPr>
        <w:t xml:space="preserve">” </w:t>
      </w:r>
      <w:r w:rsidRPr="00241AB0">
        <w:rPr>
          <w:rFonts w:ascii="Calibri" w:hAnsi="Calibri"/>
          <w:sz w:val="16"/>
          <w:szCs w:val="18"/>
        </w:rPr>
        <w:t>исключаются.</w:t>
      </w:r>
    </w:p>
    <w:p w:rsidR="00145910" w:rsidRPr="00241AB0" w:rsidRDefault="00145910" w:rsidP="005E3909">
      <w:pPr>
        <w:pStyle w:val="FootnoteText"/>
        <w:jc w:val="both"/>
        <w:rPr>
          <w:rFonts w:ascii="Calibri" w:hAnsi="Calibri"/>
          <w:sz w:val="16"/>
          <w:szCs w:val="18"/>
        </w:rPr>
      </w:pPr>
      <w:r w:rsidRPr="00145910">
        <w:rPr>
          <w:rFonts w:ascii="Calibri" w:hAnsi="Calibri"/>
          <w:sz w:val="16"/>
          <w:szCs w:val="18"/>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Исполнительможетотказатьсяотпредложенногопредоплатыилиеечасти</w:t>
      </w:r>
      <w:r w:rsidRPr="00241AB0">
        <w:rPr>
          <w:rFonts w:ascii="Calibri" w:hAnsi="Calibri" w:cs="Times Armenian"/>
          <w:sz w:val="16"/>
          <w:szCs w:val="18"/>
        </w:rPr>
        <w:t xml:space="preserve">. При этом в заключаемом договоре предоплата устанавливается в размере, согласованном между заказчиком и исполнителем. Если договором не предусмотрено предоставление предоплаты, то настоящий пункт исключается из проекта. </w:t>
      </w:r>
    </w:p>
  </w:footnote>
  <w:footnote w:id="11">
    <w:p w:rsidR="005E3909" w:rsidRPr="00241AB0" w:rsidRDefault="005E3909" w:rsidP="005E3909">
      <w:pPr>
        <w:pStyle w:val="FootnoteText"/>
        <w:jc w:val="both"/>
        <w:rPr>
          <w:rFonts w:ascii="Calibri" w:hAnsi="Calibri"/>
          <w:sz w:val="16"/>
          <w:szCs w:val="18"/>
        </w:rPr>
      </w:pPr>
      <w:r w:rsidRPr="00241AB0">
        <w:rPr>
          <w:rStyle w:val="FootnoteReference"/>
          <w:rFonts w:ascii="Calibri" w:hAnsi="Calibri"/>
          <w:sz w:val="16"/>
          <w:szCs w:val="18"/>
        </w:rPr>
        <w:footnoteRef/>
      </w:r>
      <w:r w:rsidRPr="00241AB0">
        <w:rPr>
          <w:rFonts w:ascii="Calibri" w:hAnsi="Calibri"/>
          <w:sz w:val="16"/>
          <w:szCs w:val="18"/>
        </w:rPr>
        <w:t xml:space="preserve"> Еслидоговорзаключеннаоснованиипункта</w:t>
      </w:r>
      <w:r w:rsidRPr="00241AB0">
        <w:rPr>
          <w:rFonts w:ascii="Calibri" w:hAnsi="Calibri" w:cs="Times Armenian"/>
          <w:sz w:val="16"/>
          <w:szCs w:val="18"/>
        </w:rPr>
        <w:t xml:space="preserve"> 6 </w:t>
      </w:r>
      <w:r w:rsidRPr="00241AB0">
        <w:rPr>
          <w:rFonts w:ascii="Calibri" w:hAnsi="Calibri"/>
          <w:sz w:val="16"/>
          <w:szCs w:val="18"/>
        </w:rPr>
        <w:t>статьи</w:t>
      </w:r>
      <w:r w:rsidRPr="00241AB0">
        <w:rPr>
          <w:rFonts w:ascii="Calibri" w:hAnsi="Calibri" w:cs="Times Armenian"/>
          <w:sz w:val="16"/>
          <w:szCs w:val="18"/>
        </w:rPr>
        <w:t xml:space="preserve"> 15 </w:t>
      </w:r>
      <w:r w:rsidRPr="00241AB0">
        <w:rPr>
          <w:rFonts w:ascii="Calibri" w:hAnsi="Calibri"/>
          <w:sz w:val="16"/>
          <w:szCs w:val="18"/>
        </w:rPr>
        <w:t>ЗаконаРА</w:t>
      </w:r>
      <w:r w:rsidRPr="00241AB0">
        <w:rPr>
          <w:rFonts w:ascii="Calibri" w:hAnsi="Calibri" w:cs="Times Armenian"/>
          <w:sz w:val="16"/>
          <w:szCs w:val="18"/>
        </w:rPr>
        <w:t xml:space="preserve"> "</w:t>
      </w:r>
      <w:r w:rsidRPr="00241AB0">
        <w:rPr>
          <w:rFonts w:ascii="Calibri" w:hAnsi="Calibri"/>
          <w:sz w:val="16"/>
          <w:szCs w:val="18"/>
        </w:rPr>
        <w:t>Озакупках</w:t>
      </w:r>
      <w:r w:rsidRPr="00241AB0">
        <w:rPr>
          <w:rFonts w:ascii="Calibri" w:hAnsi="Calibri" w:cs="Times Armenian"/>
          <w:sz w:val="16"/>
          <w:szCs w:val="18"/>
        </w:rPr>
        <w:t xml:space="preserve">", </w:t>
      </w:r>
      <w:r w:rsidRPr="00241AB0">
        <w:rPr>
          <w:rFonts w:ascii="Calibri" w:hAnsi="Calibri"/>
          <w:sz w:val="16"/>
          <w:szCs w:val="18"/>
        </w:rPr>
        <w:t>тоштрафрассчитываетсяпоотношениюкценесоглашения</w:t>
      </w:r>
      <w:r w:rsidRPr="00241AB0">
        <w:rPr>
          <w:rFonts w:ascii="Calibri" w:hAnsi="Calibri" w:cs="Times Armenian"/>
          <w:sz w:val="16"/>
          <w:szCs w:val="18"/>
        </w:rPr>
        <w:t xml:space="preserve">, </w:t>
      </w:r>
      <w:r w:rsidRPr="00241AB0">
        <w:rPr>
          <w:rFonts w:ascii="Calibri" w:hAnsi="Calibri"/>
          <w:sz w:val="16"/>
          <w:szCs w:val="18"/>
        </w:rPr>
        <w:t>врамкахкоторогозафиксированообстоятельствонеисполненияилиненадлежащегоисполнениявзятыхнасебяобязательств</w:t>
      </w:r>
      <w:r w:rsidRPr="00241AB0">
        <w:rPr>
          <w:rFonts w:ascii="Calibri" w:hAnsi="Calibri" w:cs="Times Armenian"/>
          <w:sz w:val="16"/>
          <w:szCs w:val="18"/>
        </w:rPr>
        <w:t>.</w:t>
      </w:r>
    </w:p>
    <w:p w:rsidR="005E3909" w:rsidRPr="00241AB0" w:rsidRDefault="005E3909" w:rsidP="005E3909">
      <w:pPr>
        <w:pStyle w:val="FootnoteText"/>
        <w:jc w:val="both"/>
        <w:rPr>
          <w:rFonts w:ascii="Calibri" w:hAnsi="Calibri"/>
          <w:sz w:val="16"/>
          <w:szCs w:val="18"/>
        </w:rPr>
      </w:pPr>
      <w:r w:rsidRPr="00241AB0">
        <w:rPr>
          <w:rFonts w:ascii="Calibri" w:hAnsi="Calibri"/>
          <w:sz w:val="16"/>
          <w:szCs w:val="18"/>
        </w:rPr>
        <w:t>Еслидоговорвключаетболееоднойлоты</w:t>
      </w:r>
      <w:r w:rsidRPr="00241AB0">
        <w:rPr>
          <w:rFonts w:ascii="Calibri" w:hAnsi="Calibri" w:cs="Times Armenian"/>
          <w:sz w:val="16"/>
          <w:szCs w:val="18"/>
        </w:rPr>
        <w:t xml:space="preserve">, </w:t>
      </w:r>
      <w:r w:rsidRPr="00241AB0">
        <w:rPr>
          <w:rFonts w:ascii="Calibri" w:hAnsi="Calibri"/>
          <w:sz w:val="16"/>
          <w:szCs w:val="18"/>
        </w:rPr>
        <w:t>тоштрафисчисляетсявотношенииобщейцены</w:t>
      </w:r>
      <w:r w:rsidRPr="00241AB0">
        <w:rPr>
          <w:rFonts w:ascii="Calibri" w:hAnsi="Calibri" w:cs="Times Armenian"/>
          <w:sz w:val="16"/>
          <w:szCs w:val="18"/>
        </w:rPr>
        <w:t xml:space="preserve">, </w:t>
      </w:r>
      <w:r w:rsidRPr="00241AB0">
        <w:rPr>
          <w:rFonts w:ascii="Calibri" w:hAnsi="Calibri"/>
          <w:sz w:val="16"/>
          <w:szCs w:val="18"/>
        </w:rPr>
        <w:t>установленнойдоговоромзаэтулоту.</w:t>
      </w:r>
    </w:p>
  </w:footnote>
  <w:footnote w:id="12">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sz w:val="16"/>
        </w:rPr>
        <w:t>В случае закупок, не создающих обязательств за счет средств государственного бюджета, настоящее предложение исключается из договора.</w:t>
      </w:r>
    </w:p>
    <w:p w:rsidR="005E3909" w:rsidRPr="00241AB0" w:rsidRDefault="005E3909" w:rsidP="005E3909">
      <w:pPr>
        <w:pStyle w:val="FootnoteText"/>
        <w:jc w:val="both"/>
        <w:rPr>
          <w:rFonts w:ascii="Calibri" w:hAnsi="Calibri"/>
          <w:sz w:val="16"/>
        </w:rPr>
      </w:pPr>
    </w:p>
  </w:footnote>
  <w:footnote w:id="13">
    <w:p w:rsidR="005E3909" w:rsidRPr="00241AB0" w:rsidRDefault="005E3909" w:rsidP="005E3909">
      <w:pPr>
        <w:pStyle w:val="FootnoteText"/>
        <w:jc w:val="both"/>
        <w:rPr>
          <w:rFonts w:ascii="Calibri" w:hAnsi="Calibri"/>
          <w:sz w:val="16"/>
          <w:lang w:val="hy-AM"/>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агентского договора.</w:t>
      </w:r>
    </w:p>
  </w:footnote>
  <w:footnote w:id="14">
    <w:p w:rsidR="005E3909" w:rsidRPr="00241AB0" w:rsidRDefault="005E3909" w:rsidP="005E3909">
      <w:pPr>
        <w:pStyle w:val="FootnoteText"/>
        <w:jc w:val="both"/>
        <w:rPr>
          <w:rFonts w:ascii="Calibri" w:hAnsi="Calibri"/>
          <w:sz w:val="16"/>
        </w:rPr>
      </w:pPr>
      <w:r w:rsidRPr="00241AB0">
        <w:rPr>
          <w:rStyle w:val="FootnoteReference"/>
          <w:rFonts w:ascii="Calibri" w:hAnsi="Calibri"/>
          <w:sz w:val="16"/>
        </w:rPr>
        <w:footnoteRef/>
      </w:r>
      <w:r w:rsidRPr="00241AB0">
        <w:rPr>
          <w:rFonts w:ascii="Calibri" w:hAnsi="Calibri"/>
          <w:i/>
          <w:sz w:val="16"/>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rsidR="005E3909" w:rsidRPr="00241AB0" w:rsidRDefault="005E3909" w:rsidP="005E3909">
      <w:pPr>
        <w:pStyle w:val="FootnoteText"/>
        <w:jc w:val="both"/>
        <w:rPr>
          <w:rFonts w:ascii="Calibri" w:hAnsi="Calibri"/>
          <w:sz w:val="16"/>
        </w:rPr>
      </w:pPr>
    </w:p>
  </w:footnote>
  <w:footnote w:id="15">
    <w:p w:rsidR="005C4D45" w:rsidRPr="00241AB0" w:rsidRDefault="005E3909" w:rsidP="005C4D45">
      <w:pPr>
        <w:pStyle w:val="FootnoteText"/>
        <w:jc w:val="both"/>
        <w:rPr>
          <w:rFonts w:ascii="Calibri" w:hAnsi="Calibri"/>
          <w:sz w:val="16"/>
        </w:rPr>
      </w:pPr>
      <w:r w:rsidRPr="00241AB0">
        <w:rPr>
          <w:rStyle w:val="FootnoteReference"/>
          <w:rFonts w:ascii="Calibri" w:hAnsi="Calibri"/>
          <w:sz w:val="16"/>
        </w:rPr>
        <w:footnoteRef/>
      </w:r>
      <w:r w:rsidR="005C4D45" w:rsidRPr="00241AB0">
        <w:rPr>
          <w:rFonts w:ascii="Calibri" w:hAnsi="Calibri"/>
          <w:i/>
          <w:sz w:val="16"/>
        </w:rPr>
        <w:t>Если Договор заключается на основании части 6 статьи 15 закона Республики Армения "О</w:t>
      </w:r>
      <w:r w:rsidR="005C4D45" w:rsidRPr="00241AB0">
        <w:rPr>
          <w:rFonts w:ascii="Calibri" w:hAnsi="Calibri" w:cs="Courier New"/>
          <w:i/>
          <w:sz w:val="16"/>
          <w:lang w:val="en-US"/>
        </w:rPr>
        <w:t> </w:t>
      </w:r>
      <w:r w:rsidR="005C4D45" w:rsidRPr="00241AB0">
        <w:rPr>
          <w:rFonts w:ascii="Calibri" w:hAnsi="Calibri"/>
          <w:i/>
          <w:sz w:val="16"/>
        </w:rPr>
        <w:t xml:space="preserve">закупках", и цена Договора не превышает </w:t>
      </w:r>
      <w:r w:rsidR="005C4D45" w:rsidRPr="00625334">
        <w:rPr>
          <w:rFonts w:ascii="Calibri" w:hAnsi="Calibri"/>
          <w:i/>
          <w:sz w:val="16"/>
        </w:rPr>
        <w:t>двадцатипятикратный</w:t>
      </w:r>
      <w:r w:rsidR="005C4D45" w:rsidRPr="00241AB0">
        <w:rPr>
          <w:rFonts w:ascii="Calibri" w:hAnsi="Calibri"/>
          <w:i/>
          <w:sz w:val="16"/>
        </w:rPr>
        <w:t xml:space="preserve">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—также новые обеспечения " словом "и".</w:t>
      </w:r>
    </w:p>
    <w:p w:rsidR="005E3909" w:rsidRPr="00241AB0" w:rsidRDefault="005C4D45" w:rsidP="005C4D45">
      <w:pPr>
        <w:pStyle w:val="FootnoteText"/>
        <w:jc w:val="both"/>
        <w:rPr>
          <w:rFonts w:ascii="Calibri" w:hAnsi="Calibri"/>
          <w:i/>
          <w:sz w:val="16"/>
        </w:rPr>
      </w:pPr>
      <w:r w:rsidRPr="00241AB0">
        <w:rPr>
          <w:rFonts w:ascii="Calibri" w:hAnsi="Calibri"/>
          <w:i/>
          <w:sz w:val="16"/>
        </w:rPr>
        <w:t>Настоящий пункт исключается из Договора, если Договор не заключается на основании части 6 статьи 15 закона Республики Армения "О закупках".</w:t>
      </w:r>
    </w:p>
    <w:p w:rsidR="005E3909" w:rsidRPr="00241AB0" w:rsidRDefault="005E3909" w:rsidP="005E3909">
      <w:pPr>
        <w:pStyle w:val="FootnoteText"/>
        <w:jc w:val="both"/>
        <w:rPr>
          <w:rFonts w:ascii="Calibri" w:hAnsi="Calibri"/>
          <w:i/>
          <w:sz w:val="16"/>
          <w:lang w:eastAsia="en-US"/>
        </w:rPr>
      </w:pPr>
      <w:r w:rsidRPr="00241AB0">
        <w:rPr>
          <w:rFonts w:ascii="Calibri" w:hAnsi="Calibri"/>
          <w:i/>
          <w:sz w:val="16"/>
          <w:lang w:eastAsia="en-US"/>
        </w:rPr>
        <w:tab/>
      </w:r>
    </w:p>
    <w:p w:rsidR="005E3909" w:rsidRPr="00241AB0" w:rsidRDefault="005E3909" w:rsidP="005E3909">
      <w:pPr>
        <w:pStyle w:val="FootnoteText"/>
        <w:rPr>
          <w:rFonts w:ascii="Calibri" w:hAnsi="Calibri"/>
          <w:sz w:val="16"/>
        </w:rPr>
      </w:pPr>
    </w:p>
  </w:footnote>
  <w:footnote w:id="16">
    <w:p w:rsidR="006029E0" w:rsidRPr="00C83ECA" w:rsidRDefault="006029E0" w:rsidP="00F858E6">
      <w:pPr>
        <w:widowControl w:val="0"/>
        <w:spacing w:after="0" w:line="240" w:lineRule="auto"/>
        <w:jc w:val="both"/>
        <w:rPr>
          <w:rFonts w:ascii="GHEA Grapalat" w:hAnsi="GHEA Grapalat" w:cs="Sylfaen"/>
          <w:i/>
          <w:sz w:val="18"/>
          <w:szCs w:val="20"/>
          <w:lang w:val="ru-RU"/>
        </w:rPr>
      </w:pPr>
      <w:r w:rsidRPr="00D515CA">
        <w:rPr>
          <w:rStyle w:val="FootnoteReference"/>
          <w:sz w:val="20"/>
          <w:lang w:val="ru-RU"/>
        </w:rPr>
        <w:t>*</w:t>
      </w:r>
      <w:r w:rsidRPr="00C83ECA">
        <w:rPr>
          <w:rFonts w:ascii="GHEA Grapalat" w:hAnsi="GHEA Grapalat"/>
          <w:i/>
          <w:sz w:val="18"/>
          <w:szCs w:val="20"/>
          <w:lang w:val="ru-RU"/>
        </w:rPr>
        <w:t>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скрепляется печатью одновременно с заключаемым между сторонами соглашением в случае предусмотрения финансовых средств, в качестве его неотъемлемой части.</w:t>
      </w:r>
    </w:p>
    <w:p w:rsidR="006029E0" w:rsidRPr="00C83ECA" w:rsidRDefault="006029E0" w:rsidP="00F858E6">
      <w:pPr>
        <w:pStyle w:val="FootnoteText"/>
        <w:jc w:val="both"/>
        <w:rPr>
          <w:rFonts w:ascii="GHEA Grapalat" w:hAnsi="GHEA Grapalat"/>
          <w:sz w:val="2"/>
          <w:szCs w:val="2"/>
        </w:rPr>
      </w:pPr>
    </w:p>
  </w:footnote>
  <w:footnote w:id="17">
    <w:p w:rsidR="006029E0" w:rsidRPr="000952DE" w:rsidRDefault="006029E0" w:rsidP="00F858E6">
      <w:pPr>
        <w:widowControl w:val="0"/>
        <w:rPr>
          <w:rFonts w:ascii="GHEA Grapalat" w:hAnsi="GHEA Grapalat"/>
          <w:i/>
          <w:sz w:val="20"/>
          <w:szCs w:val="20"/>
          <w:lang w:val="ru-RU"/>
        </w:rPr>
      </w:pPr>
      <w:r w:rsidRPr="000952DE">
        <w:rPr>
          <w:rStyle w:val="FootnoteReference"/>
          <w:sz w:val="20"/>
          <w:szCs w:val="20"/>
          <w:lang w:val="ru-RU"/>
        </w:rPr>
        <w:t>**</w:t>
      </w:r>
      <w:r w:rsidRPr="000952DE">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630E17"/>
    <w:multiLevelType w:val="hybridMultilevel"/>
    <w:tmpl w:val="24D0A402"/>
    <w:lvl w:ilvl="0" w:tplc="04090001">
      <w:start w:val="2"/>
      <w:numFmt w:val="bullet"/>
      <w:lvlText w:val=""/>
      <w:lvlJc w:val="left"/>
      <w:pPr>
        <w:ind w:left="720" w:hanging="360"/>
      </w:pPr>
      <w:rPr>
        <w:rFonts w:ascii="Symbol" w:eastAsia="Times New Roman" w:hAnsi="Symbol"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92A370A"/>
    <w:multiLevelType w:val="hybridMultilevel"/>
    <w:tmpl w:val="4B62703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129801B8"/>
    <w:multiLevelType w:val="hybridMultilevel"/>
    <w:tmpl w:val="2A4ACF2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nsid w:val="1FB063E8"/>
    <w:multiLevelType w:val="hybridMultilevel"/>
    <w:tmpl w:val="1D0498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21C5376D"/>
    <w:multiLevelType w:val="hybridMultilevel"/>
    <w:tmpl w:val="3FEE1F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4">
    <w:nsid w:val="2B9A6E01"/>
    <w:multiLevelType w:val="hybridMultilevel"/>
    <w:tmpl w:val="BFA00F1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15">
    <w:nsid w:val="2C4E696B"/>
    <w:multiLevelType w:val="multilevel"/>
    <w:tmpl w:val="D68C4E60"/>
    <w:lvl w:ilvl="0">
      <w:start w:val="1"/>
      <w:numFmt w:val="decimal"/>
      <w:lvlText w:val="%1."/>
      <w:lvlJc w:val="left"/>
      <w:pPr>
        <w:ind w:left="1287" w:hanging="360"/>
      </w:pPr>
      <w:rPr>
        <w:color w:val="auto"/>
      </w:r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16">
    <w:nsid w:val="2F9D5EDB"/>
    <w:multiLevelType w:val="hybridMultilevel"/>
    <w:tmpl w:val="9D5A14A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34DA4741"/>
    <w:multiLevelType w:val="hybridMultilevel"/>
    <w:tmpl w:val="ED4AF42E"/>
    <w:lvl w:ilvl="0" w:tplc="0409000F">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365463CB"/>
    <w:multiLevelType w:val="hybridMultilevel"/>
    <w:tmpl w:val="192E74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3AB20EF3"/>
    <w:multiLevelType w:val="hybridMultilevel"/>
    <w:tmpl w:val="6B3AF198"/>
    <w:lvl w:ilvl="0" w:tplc="0409000F">
      <w:start w:val="1"/>
      <w:numFmt w:val="decimal"/>
      <w:lvlText w:val="%1."/>
      <w:lvlJc w:val="left"/>
      <w:pPr>
        <w:ind w:left="788" w:hanging="360"/>
      </w:pPr>
    </w:lvl>
    <w:lvl w:ilvl="1" w:tplc="04090019" w:tentative="1">
      <w:start w:val="1"/>
      <w:numFmt w:val="lowerLetter"/>
      <w:lvlText w:val="%2."/>
      <w:lvlJc w:val="left"/>
      <w:pPr>
        <w:ind w:left="1508" w:hanging="360"/>
      </w:pPr>
    </w:lvl>
    <w:lvl w:ilvl="2" w:tplc="0409001B" w:tentative="1">
      <w:start w:val="1"/>
      <w:numFmt w:val="lowerRoman"/>
      <w:lvlText w:val="%3."/>
      <w:lvlJc w:val="right"/>
      <w:pPr>
        <w:ind w:left="2228" w:hanging="180"/>
      </w:pPr>
    </w:lvl>
    <w:lvl w:ilvl="3" w:tplc="0409000F" w:tentative="1">
      <w:start w:val="1"/>
      <w:numFmt w:val="decimal"/>
      <w:lvlText w:val="%4."/>
      <w:lvlJc w:val="left"/>
      <w:pPr>
        <w:ind w:left="2948" w:hanging="360"/>
      </w:pPr>
    </w:lvl>
    <w:lvl w:ilvl="4" w:tplc="04090019" w:tentative="1">
      <w:start w:val="1"/>
      <w:numFmt w:val="lowerLetter"/>
      <w:lvlText w:val="%5."/>
      <w:lvlJc w:val="left"/>
      <w:pPr>
        <w:ind w:left="3668" w:hanging="360"/>
      </w:pPr>
    </w:lvl>
    <w:lvl w:ilvl="5" w:tplc="0409001B" w:tentative="1">
      <w:start w:val="1"/>
      <w:numFmt w:val="lowerRoman"/>
      <w:lvlText w:val="%6."/>
      <w:lvlJc w:val="right"/>
      <w:pPr>
        <w:ind w:left="4388" w:hanging="180"/>
      </w:pPr>
    </w:lvl>
    <w:lvl w:ilvl="6" w:tplc="0409000F" w:tentative="1">
      <w:start w:val="1"/>
      <w:numFmt w:val="decimal"/>
      <w:lvlText w:val="%7."/>
      <w:lvlJc w:val="left"/>
      <w:pPr>
        <w:ind w:left="5108" w:hanging="360"/>
      </w:pPr>
    </w:lvl>
    <w:lvl w:ilvl="7" w:tplc="04090019" w:tentative="1">
      <w:start w:val="1"/>
      <w:numFmt w:val="lowerLetter"/>
      <w:lvlText w:val="%8."/>
      <w:lvlJc w:val="left"/>
      <w:pPr>
        <w:ind w:left="5828" w:hanging="360"/>
      </w:pPr>
    </w:lvl>
    <w:lvl w:ilvl="8" w:tplc="0409001B" w:tentative="1">
      <w:start w:val="1"/>
      <w:numFmt w:val="lowerRoman"/>
      <w:lvlText w:val="%9."/>
      <w:lvlJc w:val="right"/>
      <w:pPr>
        <w:ind w:left="6548" w:hanging="180"/>
      </w:pPr>
    </w:lvl>
  </w:abstractNum>
  <w:abstractNum w:abstractNumId="20">
    <w:nsid w:val="4AA9751B"/>
    <w:multiLevelType w:val="hybridMultilevel"/>
    <w:tmpl w:val="24D4351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4DA037F6"/>
    <w:multiLevelType w:val="hybridMultilevel"/>
    <w:tmpl w:val="7B3C28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4F2334C2"/>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3">
    <w:nsid w:val="62C90753"/>
    <w:multiLevelType w:val="hybridMultilevel"/>
    <w:tmpl w:val="4A3C51E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662571E7"/>
    <w:multiLevelType w:val="multilevel"/>
    <w:tmpl w:val="1626340E"/>
    <w:lvl w:ilvl="0">
      <w:start w:val="1"/>
      <w:numFmt w:val="decimal"/>
      <w:lvlText w:val="%1."/>
      <w:lvlJc w:val="left"/>
      <w:pPr>
        <w:ind w:left="1287" w:hanging="360"/>
      </w:pPr>
    </w:lvl>
    <w:lvl w:ilvl="1">
      <w:start w:val="1"/>
      <w:numFmt w:val="decimal"/>
      <w:isLgl/>
      <w:lvlText w:val="%1.%2"/>
      <w:lvlJc w:val="left"/>
      <w:pPr>
        <w:ind w:left="1362" w:hanging="435"/>
      </w:pPr>
      <w:rPr>
        <w:rFonts w:hint="default"/>
      </w:rPr>
    </w:lvl>
    <w:lvl w:ilvl="2">
      <w:start w:val="1"/>
      <w:numFmt w:val="decimal"/>
      <w:isLgl/>
      <w:lvlText w:val="%1.%2.%3"/>
      <w:lvlJc w:val="left"/>
      <w:pPr>
        <w:ind w:left="1647" w:hanging="720"/>
      </w:pPr>
      <w:rPr>
        <w:rFonts w:hint="default"/>
      </w:rPr>
    </w:lvl>
    <w:lvl w:ilvl="3">
      <w:start w:val="1"/>
      <w:numFmt w:val="decimal"/>
      <w:isLgl/>
      <w:lvlText w:val="%1.%2.%3.%4"/>
      <w:lvlJc w:val="left"/>
      <w:pPr>
        <w:ind w:left="2007" w:hanging="1080"/>
      </w:pPr>
      <w:rPr>
        <w:rFonts w:hint="default"/>
      </w:rPr>
    </w:lvl>
    <w:lvl w:ilvl="4">
      <w:start w:val="1"/>
      <w:numFmt w:val="decimal"/>
      <w:isLgl/>
      <w:lvlText w:val="%1.%2.%3.%4.%5"/>
      <w:lvlJc w:val="left"/>
      <w:pPr>
        <w:ind w:left="2007" w:hanging="1080"/>
      </w:pPr>
      <w:rPr>
        <w:rFonts w:hint="default"/>
      </w:rPr>
    </w:lvl>
    <w:lvl w:ilvl="5">
      <w:start w:val="1"/>
      <w:numFmt w:val="decimal"/>
      <w:isLgl/>
      <w:lvlText w:val="%1.%2.%3.%4.%5.%6"/>
      <w:lvlJc w:val="left"/>
      <w:pPr>
        <w:ind w:left="2367" w:hanging="1440"/>
      </w:pPr>
      <w:rPr>
        <w:rFonts w:hint="default"/>
      </w:rPr>
    </w:lvl>
    <w:lvl w:ilvl="6">
      <w:start w:val="1"/>
      <w:numFmt w:val="decimal"/>
      <w:isLgl/>
      <w:lvlText w:val="%1.%2.%3.%4.%5.%6.%7"/>
      <w:lvlJc w:val="left"/>
      <w:pPr>
        <w:ind w:left="2367" w:hanging="1440"/>
      </w:pPr>
      <w:rPr>
        <w:rFonts w:hint="default"/>
      </w:rPr>
    </w:lvl>
    <w:lvl w:ilvl="7">
      <w:start w:val="1"/>
      <w:numFmt w:val="decimal"/>
      <w:isLgl/>
      <w:lvlText w:val="%1.%2.%3.%4.%5.%6.%7.%8"/>
      <w:lvlJc w:val="left"/>
      <w:pPr>
        <w:ind w:left="2727" w:hanging="1800"/>
      </w:pPr>
      <w:rPr>
        <w:rFonts w:hint="default"/>
      </w:rPr>
    </w:lvl>
    <w:lvl w:ilvl="8">
      <w:start w:val="1"/>
      <w:numFmt w:val="decimal"/>
      <w:isLgl/>
      <w:lvlText w:val="%1.%2.%3.%4.%5.%6.%7.%8.%9"/>
      <w:lvlJc w:val="left"/>
      <w:pPr>
        <w:ind w:left="2727" w:hanging="1800"/>
      </w:pPr>
      <w:rPr>
        <w:rFonts w:hint="default"/>
      </w:rPr>
    </w:lvl>
  </w:abstractNum>
  <w:abstractNum w:abstractNumId="26">
    <w:nsid w:val="6FF60642"/>
    <w:multiLevelType w:val="multilevel"/>
    <w:tmpl w:val="7B90D2E0"/>
    <w:lvl w:ilvl="0">
      <w:start w:val="1"/>
      <w:numFmt w:val="decimal"/>
      <w:lvlText w:val="%1."/>
      <w:lvlJc w:val="left"/>
      <w:pPr>
        <w:ind w:left="720" w:hanging="360"/>
      </w:pPr>
      <w:rPr>
        <w:rFonts w:hint="default"/>
      </w:rPr>
    </w:lvl>
    <w:lvl w:ilvl="1">
      <w:start w:val="1"/>
      <w:numFmt w:val="decimal"/>
      <w:isLgl/>
      <w:lvlText w:val="%1.%2"/>
      <w:lvlJc w:val="left"/>
      <w:pPr>
        <w:ind w:left="750" w:hanging="39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num w:numId="1">
    <w:abstractNumId w:val="1"/>
  </w:num>
  <w:num w:numId="2">
    <w:abstractNumId w:val="8"/>
  </w:num>
  <w:num w:numId="3">
    <w:abstractNumId w:val="6"/>
  </w:num>
  <w:num w:numId="4">
    <w:abstractNumId w:val="9"/>
  </w:num>
  <w:num w:numId="5">
    <w:abstractNumId w:val="26"/>
  </w:num>
  <w:num w:numId="6">
    <w:abstractNumId w:val="21"/>
  </w:num>
  <w:num w:numId="7">
    <w:abstractNumId w:val="16"/>
  </w:num>
  <w:num w:numId="8">
    <w:abstractNumId w:val="3"/>
  </w:num>
  <w:num w:numId="9">
    <w:abstractNumId w:val="2"/>
  </w:num>
  <w:num w:numId="10">
    <w:abstractNumId w:val="7"/>
  </w:num>
  <w:num w:numId="11">
    <w:abstractNumId w:val="15"/>
  </w:num>
  <w:num w:numId="12">
    <w:abstractNumId w:val="12"/>
  </w:num>
  <w:num w:numId="13">
    <w:abstractNumId w:val="25"/>
  </w:num>
  <w:num w:numId="14">
    <w:abstractNumId w:val="22"/>
  </w:num>
  <w:num w:numId="15">
    <w:abstractNumId w:val="23"/>
  </w:num>
  <w:num w:numId="16">
    <w:abstractNumId w:val="14"/>
  </w:num>
  <w:num w:numId="17">
    <w:abstractNumId w:val="19"/>
  </w:num>
  <w:num w:numId="18">
    <w:abstractNumId w:val="18"/>
  </w:num>
  <w:num w:numId="19">
    <w:abstractNumId w:val="17"/>
  </w:num>
  <w:num w:numId="20">
    <w:abstractNumId w:val="20"/>
  </w:num>
  <w:num w:numId="21">
    <w:abstractNumId w:val="11"/>
  </w:num>
  <w:num w:numId="2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13"/>
  </w:num>
  <w:num w:numId="24">
    <w:abstractNumId w:val="5"/>
  </w:num>
  <w:num w:numId="25">
    <w:abstractNumId w:val="4"/>
  </w:num>
  <w:num w:numId="26">
    <w:abstractNumId w:val="0"/>
  </w:num>
  <w:num w:numId="27">
    <w:abstractNumId w:val="10"/>
  </w:num>
  <w:num w:numId="28">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characterSpacingControl w:val="doNotCompress"/>
  <w:footnotePr>
    <w:footnote w:id="0"/>
    <w:footnote w:id="1"/>
  </w:footnotePr>
  <w:endnotePr>
    <w:endnote w:id="0"/>
    <w:endnote w:id="1"/>
  </w:endnotePr>
  <w:compat/>
  <w:rsids>
    <w:rsidRoot w:val="00F858E6"/>
    <w:rsid w:val="000373E9"/>
    <w:rsid w:val="00073746"/>
    <w:rsid w:val="0007643D"/>
    <w:rsid w:val="0007703A"/>
    <w:rsid w:val="000E55B9"/>
    <w:rsid w:val="00100193"/>
    <w:rsid w:val="00145910"/>
    <w:rsid w:val="001461A5"/>
    <w:rsid w:val="00152530"/>
    <w:rsid w:val="001969AE"/>
    <w:rsid w:val="001A72BE"/>
    <w:rsid w:val="001D2DEC"/>
    <w:rsid w:val="001D3F50"/>
    <w:rsid w:val="001D5FC7"/>
    <w:rsid w:val="00210800"/>
    <w:rsid w:val="0022420C"/>
    <w:rsid w:val="0024018F"/>
    <w:rsid w:val="002458E7"/>
    <w:rsid w:val="00250324"/>
    <w:rsid w:val="00275201"/>
    <w:rsid w:val="00294535"/>
    <w:rsid w:val="00294A0C"/>
    <w:rsid w:val="002A0C46"/>
    <w:rsid w:val="002B20C7"/>
    <w:rsid w:val="002F0875"/>
    <w:rsid w:val="00321D4A"/>
    <w:rsid w:val="003545B4"/>
    <w:rsid w:val="00367A96"/>
    <w:rsid w:val="003B4F4C"/>
    <w:rsid w:val="003B7B18"/>
    <w:rsid w:val="004013E3"/>
    <w:rsid w:val="004540AB"/>
    <w:rsid w:val="00475256"/>
    <w:rsid w:val="00475CCF"/>
    <w:rsid w:val="00486F10"/>
    <w:rsid w:val="00496FAD"/>
    <w:rsid w:val="004B2268"/>
    <w:rsid w:val="004D07F8"/>
    <w:rsid w:val="00516F8D"/>
    <w:rsid w:val="00525C8E"/>
    <w:rsid w:val="00544E41"/>
    <w:rsid w:val="005B34F7"/>
    <w:rsid w:val="005B433C"/>
    <w:rsid w:val="005C4D45"/>
    <w:rsid w:val="005E3909"/>
    <w:rsid w:val="005F4C87"/>
    <w:rsid w:val="006029E0"/>
    <w:rsid w:val="00625334"/>
    <w:rsid w:val="00637B4C"/>
    <w:rsid w:val="00641DF7"/>
    <w:rsid w:val="00655817"/>
    <w:rsid w:val="00672339"/>
    <w:rsid w:val="006912E6"/>
    <w:rsid w:val="006C72A1"/>
    <w:rsid w:val="00700C62"/>
    <w:rsid w:val="00702058"/>
    <w:rsid w:val="00744A20"/>
    <w:rsid w:val="00787F40"/>
    <w:rsid w:val="007D40CE"/>
    <w:rsid w:val="00802FDA"/>
    <w:rsid w:val="00851B06"/>
    <w:rsid w:val="00852BBB"/>
    <w:rsid w:val="008668DD"/>
    <w:rsid w:val="00871B29"/>
    <w:rsid w:val="0087557D"/>
    <w:rsid w:val="00880BF5"/>
    <w:rsid w:val="00885B9E"/>
    <w:rsid w:val="008A5D69"/>
    <w:rsid w:val="008B5BC4"/>
    <w:rsid w:val="008B65A7"/>
    <w:rsid w:val="008D1FBA"/>
    <w:rsid w:val="008E1AA9"/>
    <w:rsid w:val="008F4057"/>
    <w:rsid w:val="008F6AA9"/>
    <w:rsid w:val="00932BD0"/>
    <w:rsid w:val="00977743"/>
    <w:rsid w:val="00990E4F"/>
    <w:rsid w:val="009A536D"/>
    <w:rsid w:val="009B038C"/>
    <w:rsid w:val="009C17D6"/>
    <w:rsid w:val="00A51897"/>
    <w:rsid w:val="00A65E57"/>
    <w:rsid w:val="00A77568"/>
    <w:rsid w:val="00A810CD"/>
    <w:rsid w:val="00AE5543"/>
    <w:rsid w:val="00B067E8"/>
    <w:rsid w:val="00B06B53"/>
    <w:rsid w:val="00B10A94"/>
    <w:rsid w:val="00B40988"/>
    <w:rsid w:val="00B75FF0"/>
    <w:rsid w:val="00B90B21"/>
    <w:rsid w:val="00BB6287"/>
    <w:rsid w:val="00BC50E6"/>
    <w:rsid w:val="00C21F0D"/>
    <w:rsid w:val="00C23E21"/>
    <w:rsid w:val="00C85694"/>
    <w:rsid w:val="00CD7286"/>
    <w:rsid w:val="00CE44F8"/>
    <w:rsid w:val="00CF3476"/>
    <w:rsid w:val="00D31A30"/>
    <w:rsid w:val="00D60729"/>
    <w:rsid w:val="00E07252"/>
    <w:rsid w:val="00E21846"/>
    <w:rsid w:val="00E32E76"/>
    <w:rsid w:val="00E5339F"/>
    <w:rsid w:val="00EA019F"/>
    <w:rsid w:val="00EC620E"/>
    <w:rsid w:val="00EE5690"/>
    <w:rsid w:val="00F74D17"/>
    <w:rsid w:val="00F84966"/>
    <w:rsid w:val="00F858E6"/>
    <w:rsid w:val="00FC4E99"/>
    <w:rsid w:val="00FE2893"/>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858E6"/>
    <w:pPr>
      <w:spacing w:after="200" w:line="276" w:lineRule="auto"/>
    </w:pPr>
    <w:rPr>
      <w:rFonts w:eastAsiaTheme="minorEastAsia"/>
    </w:rPr>
  </w:style>
  <w:style w:type="paragraph" w:styleId="Heading1">
    <w:name w:val="heading 1"/>
    <w:basedOn w:val="Normal"/>
    <w:next w:val="Normal"/>
    <w:link w:val="Heading1Char"/>
    <w:qFormat/>
    <w:rsid w:val="00F858E6"/>
    <w:pPr>
      <w:keepNext/>
      <w:spacing w:after="0"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F858E6"/>
    <w:pPr>
      <w:keepNext/>
      <w:keepLines/>
      <w:spacing w:before="200" w:after="0"/>
      <w:outlineLvl w:val="2"/>
    </w:pPr>
    <w:rPr>
      <w:rFonts w:asciiTheme="majorHAnsi" w:eastAsiaTheme="majorEastAsia" w:hAnsiTheme="majorHAnsi" w:cstheme="majorBidi"/>
      <w:b/>
      <w:bCs/>
      <w:color w:val="5B9BD5"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858E6"/>
    <w:rPr>
      <w:rFonts w:ascii="Arial Armenian" w:eastAsia="Times New Roman" w:hAnsi="Arial Armenian" w:cs="Times New Roman"/>
      <w:sz w:val="28"/>
      <w:szCs w:val="20"/>
      <w:lang w:val="ru-RU" w:eastAsia="ru-RU" w:bidi="ru-RU"/>
    </w:rPr>
  </w:style>
  <w:style w:type="character" w:customStyle="1" w:styleId="Heading3Char">
    <w:name w:val="Heading 3 Char"/>
    <w:basedOn w:val="DefaultParagraphFont"/>
    <w:link w:val="Heading3"/>
    <w:uiPriority w:val="9"/>
    <w:semiHidden/>
    <w:rsid w:val="00F858E6"/>
    <w:rPr>
      <w:rFonts w:asciiTheme="majorHAnsi" w:eastAsiaTheme="majorEastAsia" w:hAnsiTheme="majorHAnsi" w:cstheme="majorBidi"/>
      <w:b/>
      <w:bCs/>
      <w:color w:val="5B9BD5" w:themeColor="accent1"/>
    </w:rPr>
  </w:style>
  <w:style w:type="paragraph" w:styleId="BodyTextIndent">
    <w:name w:val="Body Text Indent"/>
    <w:aliases w:val=" Char, Char Char Char Char,Char Char Char Char,Char"/>
    <w:basedOn w:val="Normal"/>
    <w:link w:val="BodyTextIndentChar"/>
    <w:rsid w:val="00F858E6"/>
    <w:pPr>
      <w:spacing w:after="0" w:line="360" w:lineRule="auto"/>
      <w:ind w:firstLine="720"/>
      <w:jc w:val="both"/>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F858E6"/>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858E6"/>
    <w:pPr>
      <w:spacing w:after="0" w:line="240" w:lineRule="auto"/>
    </w:pPr>
    <w:rPr>
      <w:rFonts w:ascii="Times Armenian" w:eastAsia="Times New Roman" w:hAnsi="Times Armenian" w:cs="Times New Roman"/>
      <w:sz w:val="20"/>
      <w:szCs w:val="20"/>
      <w:lang w:val="ru-RU" w:eastAsia="ru-RU" w:bidi="ru-RU"/>
    </w:rPr>
  </w:style>
  <w:style w:type="character" w:customStyle="1" w:styleId="FootnoteTextChar">
    <w:name w:val="Footnote Text Char"/>
    <w:basedOn w:val="DefaultParagraphFont"/>
    <w:link w:val="FootnoteText"/>
    <w:semiHidden/>
    <w:rsid w:val="00F858E6"/>
    <w:rPr>
      <w:rFonts w:ascii="Times Armenian" w:eastAsia="Times New Roman" w:hAnsi="Times Armenian" w:cs="Times New Roman"/>
      <w:sz w:val="20"/>
      <w:szCs w:val="20"/>
      <w:lang w:val="ru-RU" w:eastAsia="ru-RU" w:bidi="ru-RU"/>
    </w:rPr>
  </w:style>
  <w:style w:type="character" w:styleId="FootnoteReference">
    <w:name w:val="footnote reference"/>
    <w:semiHidden/>
    <w:rsid w:val="00F858E6"/>
    <w:rPr>
      <w:vertAlign w:val="superscript"/>
    </w:rPr>
  </w:style>
  <w:style w:type="character" w:styleId="Hyperlink">
    <w:name w:val="Hyperlink"/>
    <w:rsid w:val="00F858E6"/>
    <w:rPr>
      <w:color w:val="0000FF"/>
      <w:u w:val="single"/>
    </w:rPr>
  </w:style>
  <w:style w:type="paragraph" w:styleId="BodyText">
    <w:name w:val="Body Text"/>
    <w:basedOn w:val="Normal"/>
    <w:link w:val="BodyTextChar"/>
    <w:rsid w:val="00F858E6"/>
    <w:pPr>
      <w:spacing w:after="120" w:line="240" w:lineRule="auto"/>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858E6"/>
    <w:rPr>
      <w:rFonts w:ascii="Times New Roman" w:eastAsia="Times New Roman" w:hAnsi="Times New Roman" w:cs="Times New Roman"/>
      <w:sz w:val="24"/>
      <w:szCs w:val="24"/>
      <w:lang w:val="ru-RU" w:eastAsia="ru-RU" w:bidi="ru-RU"/>
    </w:rPr>
  </w:style>
  <w:style w:type="paragraph" w:styleId="EndnoteText">
    <w:name w:val="endnote text"/>
    <w:basedOn w:val="Normal"/>
    <w:link w:val="EndnoteTextChar"/>
    <w:uiPriority w:val="99"/>
    <w:semiHidden/>
    <w:unhideWhenUsed/>
    <w:rsid w:val="00F858E6"/>
    <w:pPr>
      <w:spacing w:after="0" w:line="240" w:lineRule="auto"/>
    </w:pPr>
    <w:rPr>
      <w:sz w:val="20"/>
      <w:szCs w:val="20"/>
    </w:rPr>
  </w:style>
  <w:style w:type="character" w:customStyle="1" w:styleId="EndnoteTextChar">
    <w:name w:val="Endnote Text Char"/>
    <w:basedOn w:val="DefaultParagraphFont"/>
    <w:link w:val="EndnoteText"/>
    <w:uiPriority w:val="99"/>
    <w:semiHidden/>
    <w:rsid w:val="00F858E6"/>
    <w:rPr>
      <w:rFonts w:eastAsiaTheme="minorEastAsia"/>
      <w:sz w:val="20"/>
      <w:szCs w:val="20"/>
    </w:rPr>
  </w:style>
  <w:style w:type="character" w:styleId="EndnoteReference">
    <w:name w:val="endnote reference"/>
    <w:basedOn w:val="DefaultParagraphFont"/>
    <w:uiPriority w:val="99"/>
    <w:semiHidden/>
    <w:unhideWhenUsed/>
    <w:rsid w:val="00F858E6"/>
    <w:rPr>
      <w:vertAlign w:val="superscript"/>
    </w:rPr>
  </w:style>
  <w:style w:type="paragraph" w:styleId="BodyTextIndent2">
    <w:name w:val="Body Text Indent 2"/>
    <w:basedOn w:val="Normal"/>
    <w:link w:val="BodyTextIndent2Char"/>
    <w:uiPriority w:val="99"/>
    <w:unhideWhenUsed/>
    <w:rsid w:val="00F858E6"/>
    <w:pPr>
      <w:spacing w:after="120" w:line="480" w:lineRule="auto"/>
      <w:ind w:left="283"/>
    </w:pPr>
  </w:style>
  <w:style w:type="character" w:customStyle="1" w:styleId="BodyTextIndent2Char">
    <w:name w:val="Body Text Indent 2 Char"/>
    <w:basedOn w:val="DefaultParagraphFont"/>
    <w:link w:val="BodyTextIndent2"/>
    <w:uiPriority w:val="99"/>
    <w:rsid w:val="00F858E6"/>
    <w:rPr>
      <w:rFonts w:eastAsiaTheme="minorEastAsia"/>
    </w:rPr>
  </w:style>
  <w:style w:type="paragraph" w:styleId="NormalWeb">
    <w:name w:val="Normal (Web)"/>
    <w:basedOn w:val="Normal"/>
    <w:uiPriority w:val="99"/>
    <w:rsid w:val="00F858E6"/>
    <w:pPr>
      <w:spacing w:before="100" w:beforeAutospacing="1" w:after="100" w:afterAutospacing="1" w:line="240" w:lineRule="auto"/>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F858E6"/>
    <w:pPr>
      <w:spacing w:after="0" w:line="480" w:lineRule="auto"/>
      <w:ind w:firstLine="709"/>
      <w:jc w:val="both"/>
    </w:pPr>
    <w:rPr>
      <w:rFonts w:ascii="Arial Armenian" w:eastAsia="Times New Roman" w:hAnsi="Arial Armenian" w:cs="Times New Roman"/>
      <w:szCs w:val="20"/>
      <w:lang w:val="ru-RU" w:eastAsia="ru-RU" w:bidi="ru-RU"/>
    </w:rPr>
  </w:style>
  <w:style w:type="paragraph" w:styleId="ListParagraph">
    <w:name w:val="List Paragraph"/>
    <w:basedOn w:val="Normal"/>
    <w:link w:val="ListParagraphChar"/>
    <w:uiPriority w:val="34"/>
    <w:qFormat/>
    <w:rsid w:val="00F858E6"/>
    <w:pPr>
      <w:spacing w:after="0" w:line="360" w:lineRule="auto"/>
      <w:ind w:left="720"/>
      <w:contextualSpacing/>
      <w:jc w:val="both"/>
    </w:pPr>
    <w:rPr>
      <w:rFonts w:eastAsiaTheme="minorHAnsi"/>
    </w:rPr>
  </w:style>
  <w:style w:type="character" w:customStyle="1" w:styleId="ListParagraphChar">
    <w:name w:val="List Paragraph Char"/>
    <w:link w:val="ListParagraph"/>
    <w:uiPriority w:val="34"/>
    <w:locked/>
    <w:rsid w:val="00F858E6"/>
  </w:style>
  <w:style w:type="paragraph" w:styleId="BodyTextIndent3">
    <w:name w:val="Body Text Indent 3"/>
    <w:basedOn w:val="Normal"/>
    <w:link w:val="BodyTextIndent3Char"/>
    <w:uiPriority w:val="99"/>
    <w:unhideWhenUsed/>
    <w:rsid w:val="00F858E6"/>
    <w:pPr>
      <w:spacing w:after="120" w:line="360" w:lineRule="auto"/>
      <w:ind w:left="283"/>
      <w:jc w:val="both"/>
    </w:pPr>
    <w:rPr>
      <w:rFonts w:eastAsiaTheme="minorHAnsi"/>
      <w:sz w:val="16"/>
      <w:szCs w:val="16"/>
    </w:rPr>
  </w:style>
  <w:style w:type="character" w:customStyle="1" w:styleId="BodyTextIndent3Char">
    <w:name w:val="Body Text Indent 3 Char"/>
    <w:basedOn w:val="DefaultParagraphFont"/>
    <w:link w:val="BodyTextIndent3"/>
    <w:uiPriority w:val="99"/>
    <w:rsid w:val="00F858E6"/>
    <w:rPr>
      <w:sz w:val="16"/>
      <w:szCs w:val="16"/>
    </w:rPr>
  </w:style>
  <w:style w:type="character" w:styleId="Strong">
    <w:name w:val="Strong"/>
    <w:uiPriority w:val="22"/>
    <w:qFormat/>
    <w:rsid w:val="00F858E6"/>
    <w:rPr>
      <w:b/>
      <w:bCs/>
    </w:rPr>
  </w:style>
  <w:style w:type="table" w:styleId="TableGrid">
    <w:name w:val="Table Grid"/>
    <w:basedOn w:val="TableNormal"/>
    <w:uiPriority w:val="39"/>
    <w:rsid w:val="00F858E6"/>
    <w:pPr>
      <w:spacing w:after="0" w:line="240" w:lineRule="auto"/>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F858E6"/>
    <w:pPr>
      <w:tabs>
        <w:tab w:val="center" w:pos="4680"/>
        <w:tab w:val="right" w:pos="9360"/>
      </w:tabs>
      <w:spacing w:after="0" w:line="240" w:lineRule="auto"/>
      <w:jc w:val="both"/>
    </w:pPr>
    <w:rPr>
      <w:rFonts w:eastAsiaTheme="minorHAnsi"/>
    </w:rPr>
  </w:style>
  <w:style w:type="character" w:customStyle="1" w:styleId="HeaderChar">
    <w:name w:val="Header Char"/>
    <w:basedOn w:val="DefaultParagraphFont"/>
    <w:link w:val="Header"/>
    <w:uiPriority w:val="99"/>
    <w:rsid w:val="00F858E6"/>
  </w:style>
  <w:style w:type="paragraph" w:styleId="Footer">
    <w:name w:val="footer"/>
    <w:basedOn w:val="Normal"/>
    <w:link w:val="FooterChar"/>
    <w:uiPriority w:val="99"/>
    <w:unhideWhenUsed/>
    <w:rsid w:val="00F858E6"/>
    <w:pPr>
      <w:tabs>
        <w:tab w:val="center" w:pos="4680"/>
        <w:tab w:val="right" w:pos="9360"/>
      </w:tabs>
      <w:spacing w:after="0" w:line="240" w:lineRule="auto"/>
      <w:jc w:val="both"/>
    </w:pPr>
    <w:rPr>
      <w:rFonts w:eastAsiaTheme="minorHAnsi"/>
    </w:rPr>
  </w:style>
  <w:style w:type="character" w:customStyle="1" w:styleId="FooterChar">
    <w:name w:val="Footer Char"/>
    <w:basedOn w:val="DefaultParagraphFont"/>
    <w:link w:val="Footer"/>
    <w:uiPriority w:val="99"/>
    <w:rsid w:val="00F858E6"/>
  </w:style>
  <w:style w:type="character" w:customStyle="1" w:styleId="BalloonTextChar">
    <w:name w:val="Balloon Text Char"/>
    <w:basedOn w:val="DefaultParagraphFont"/>
    <w:link w:val="BalloonText"/>
    <w:rsid w:val="00F858E6"/>
    <w:rPr>
      <w:rFonts w:ascii="Tahoma" w:hAnsi="Tahoma" w:cs="Tahoma"/>
      <w:sz w:val="16"/>
      <w:szCs w:val="16"/>
    </w:rPr>
  </w:style>
  <w:style w:type="paragraph" w:styleId="BalloonText">
    <w:name w:val="Balloon Text"/>
    <w:basedOn w:val="Normal"/>
    <w:link w:val="BalloonTextChar"/>
    <w:unhideWhenUsed/>
    <w:rsid w:val="00F858E6"/>
    <w:pPr>
      <w:spacing w:after="0" w:line="240" w:lineRule="auto"/>
      <w:jc w:val="both"/>
    </w:pPr>
    <w:rPr>
      <w:rFonts w:ascii="Tahoma" w:eastAsiaTheme="minorHAnsi" w:hAnsi="Tahoma" w:cs="Tahoma"/>
      <w:sz w:val="16"/>
      <w:szCs w:val="16"/>
    </w:rPr>
  </w:style>
  <w:style w:type="character" w:customStyle="1" w:styleId="1">
    <w:name w:val="Текст выноски Знак1"/>
    <w:basedOn w:val="DefaultParagraphFont"/>
    <w:uiPriority w:val="99"/>
    <w:semiHidden/>
    <w:rsid w:val="00F858E6"/>
    <w:rPr>
      <w:rFonts w:ascii="Segoe UI" w:eastAsiaTheme="minorEastAsia" w:hAnsi="Segoe UI" w:cs="Segoe UI"/>
      <w:sz w:val="18"/>
      <w:szCs w:val="18"/>
    </w:rPr>
  </w:style>
  <w:style w:type="character" w:styleId="Emphasis">
    <w:name w:val="Emphasis"/>
    <w:basedOn w:val="DefaultParagraphFont"/>
    <w:uiPriority w:val="20"/>
    <w:qFormat/>
    <w:rsid w:val="00E07252"/>
    <w:rPr>
      <w:i/>
      <w:iCs/>
    </w:rPr>
  </w:style>
</w:styles>
</file>

<file path=word/webSettings.xml><?xml version="1.0" encoding="utf-8"?>
<w:webSettings xmlns:r="http://schemas.openxmlformats.org/officeDocument/2006/relationships" xmlns:w="http://schemas.openxmlformats.org/wordprocessingml/2006/main">
  <w:divs>
    <w:div w:id="35547186">
      <w:bodyDiv w:val="1"/>
      <w:marLeft w:val="0"/>
      <w:marRight w:val="0"/>
      <w:marTop w:val="0"/>
      <w:marBottom w:val="0"/>
      <w:divBdr>
        <w:top w:val="none" w:sz="0" w:space="0" w:color="auto"/>
        <w:left w:val="none" w:sz="0" w:space="0" w:color="auto"/>
        <w:bottom w:val="none" w:sz="0" w:space="0" w:color="auto"/>
        <w:right w:val="none" w:sz="0" w:space="0" w:color="auto"/>
      </w:divBdr>
    </w:div>
    <w:div w:id="416825129">
      <w:bodyDiv w:val="1"/>
      <w:marLeft w:val="0"/>
      <w:marRight w:val="0"/>
      <w:marTop w:val="0"/>
      <w:marBottom w:val="0"/>
      <w:divBdr>
        <w:top w:val="none" w:sz="0" w:space="0" w:color="auto"/>
        <w:left w:val="none" w:sz="0" w:space="0" w:color="auto"/>
        <w:bottom w:val="none" w:sz="0" w:space="0" w:color="auto"/>
        <w:right w:val="none" w:sz="0" w:space="0" w:color="auto"/>
      </w:divBdr>
    </w:div>
    <w:div w:id="474566813">
      <w:bodyDiv w:val="1"/>
      <w:marLeft w:val="0"/>
      <w:marRight w:val="0"/>
      <w:marTop w:val="0"/>
      <w:marBottom w:val="0"/>
      <w:divBdr>
        <w:top w:val="none" w:sz="0" w:space="0" w:color="auto"/>
        <w:left w:val="none" w:sz="0" w:space="0" w:color="auto"/>
        <w:bottom w:val="none" w:sz="0" w:space="0" w:color="auto"/>
        <w:right w:val="none" w:sz="0" w:space="0" w:color="auto"/>
      </w:divBdr>
    </w:div>
    <w:div w:id="1551266949">
      <w:bodyDiv w:val="1"/>
      <w:marLeft w:val="0"/>
      <w:marRight w:val="0"/>
      <w:marTop w:val="0"/>
      <w:marBottom w:val="0"/>
      <w:divBdr>
        <w:top w:val="none" w:sz="0" w:space="0" w:color="auto"/>
        <w:left w:val="none" w:sz="0" w:space="0" w:color="auto"/>
        <w:bottom w:val="none" w:sz="0" w:space="0" w:color="auto"/>
        <w:right w:val="none" w:sz="0" w:space="0" w:color="auto"/>
      </w:divBdr>
    </w:div>
    <w:div w:id="1852134656">
      <w:bodyDiv w:val="1"/>
      <w:marLeft w:val="0"/>
      <w:marRight w:val="0"/>
      <w:marTop w:val="0"/>
      <w:marBottom w:val="0"/>
      <w:divBdr>
        <w:top w:val="none" w:sz="0" w:space="0" w:color="auto"/>
        <w:left w:val="none" w:sz="0" w:space="0" w:color="auto"/>
        <w:bottom w:val="none" w:sz="0" w:space="0" w:color="auto"/>
        <w:right w:val="none" w:sz="0" w:space="0" w:color="auto"/>
      </w:divBdr>
      <w:divsChild>
        <w:div w:id="1558709955">
          <w:marLeft w:val="0"/>
          <w:marRight w:val="0"/>
          <w:marTop w:val="0"/>
          <w:marBottom w:val="0"/>
          <w:divBdr>
            <w:top w:val="none" w:sz="0" w:space="0" w:color="auto"/>
            <w:left w:val="none" w:sz="0" w:space="0" w:color="auto"/>
            <w:bottom w:val="none" w:sz="0" w:space="0" w:color="auto"/>
            <w:right w:val="none" w:sz="0" w:space="0" w:color="auto"/>
          </w:divBdr>
        </w:div>
      </w:divsChild>
    </w:div>
    <w:div w:id="21218767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www.armeps.am"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procurement.am/" TargetMode="External"/><Relationship Id="rId5" Type="http://schemas.openxmlformats.org/officeDocument/2006/relationships/footnotes" Target="footnotes.xml"/><Relationship Id="rId10" Type="http://schemas.openxmlformats.org/officeDocument/2006/relationships/hyperlink" Target="http://gnumner.am/hy/page/ughecuycner_dzernarkner" TargetMode="External"/><Relationship Id="rId4" Type="http://schemas.openxmlformats.org/officeDocument/2006/relationships/webSettings" Target="webSettings.xml"/><Relationship Id="rId9" Type="http://schemas.openxmlformats.org/officeDocument/2006/relationships/hyperlink" Target="http://gnumner.am/hy/page/ughecuycner_dzernarkner/"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91</TotalTime>
  <Pages>57</Pages>
  <Words>15474</Words>
  <Characters>88206</Characters>
  <Application>Microsoft Office Word</Application>
  <DocSecurity>0</DocSecurity>
  <Lines>735</Lines>
  <Paragraphs>206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103474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ITResources_18</dc:creator>
  <cp:keywords/>
  <dc:description/>
  <cp:lastModifiedBy>Narek Muradyan</cp:lastModifiedBy>
  <cp:revision>102</cp:revision>
  <dcterms:created xsi:type="dcterms:W3CDTF">2021-01-20T14:35:00Z</dcterms:created>
  <dcterms:modified xsi:type="dcterms:W3CDTF">2023-08-04T10:07:00Z</dcterms:modified>
</cp:coreProperties>
</file>