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shd w:val="25pct" w:color="FF000" w:fill="FFFF00"/>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shd w:val="25pct" w:color="FF000" w:fill="FFFF00"/>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shd w:val="25pct" w:color="FF000" w:fill="FFFF00"/>
        </w:rPr>
        <w:t>ԱԲԿ24-ԷԱՃԱՊՁԲ9/1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Ալավերդու ԲԿ ՓԲԸ 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shd w:val="25pct" w:color="FF000" w:fill="FFFF00"/>
        </w:rPr>
        <w:t>---</w:t>
      </w:r>
      <w:r w:rsidR="00357D48" w:rsidRPr="00857ECA">
        <w:rPr>
          <w:rFonts w:ascii="Calibri" w:hAnsi="Calibri" w:cs="Calibri"/>
          <w:i w:val="0"/>
          <w:lang w:val="af-ZA"/>
        </w:rPr>
        <w:t>-րդ օրվա ժամը</w:t>
      </w:r>
      <w:r w:rsidR="005C0411" w:rsidRPr="00857ECA">
        <w:rPr>
          <w:rFonts w:ascii="Calibri" w:hAnsi="Calibri" w:cs="Calibri"/>
          <w:i w:val="0"/>
          <w:lang w:val="af-ZA"/>
          <w:shd w:val="25pct" w:color="FF000" w:fill="FFFF00"/>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shd w:val="25pct" w:color="FF000" w:fill="FFFF00"/>
        </w:rPr>
        <w:t>---</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shd w:val="25pct" w:color="FF000" w:fill="FFFF00"/>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shd w:val="25pct" w:color="FF000" w:fill="FFFF00"/>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ԱԲԿ24-ԷԱՃԱՊՁԲ9/1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shd w:val="25pct" w:color="FF000" w:fill="FFFF00"/>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shd w:val="25pct" w:color="FF000" w:fill="FFFF00"/>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shd w:val="25pct" w:color="FF000" w:fill="FFFF00"/>
        </w:rPr>
        <w:t>Ալավերդու ԲԿ ՓԲԸ 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shd w:val="25pct" w:color="FF000" w:fill="FFFF00"/>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shd w:val="25pct" w:color="FF000" w:fill="FFFF00"/>
        </w:rPr>
        <w:t>Ալավերդու ԲԿ ՓԲԸ 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shd w:val="25pct" w:color="FF000" w:fill="FFFF00"/>
        </w:rPr>
        <w:t>ԱԲԿ24-ԷԱՃԱՊՁԲ9/1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shd w:val="25pct" w:color="FF000" w:fill="FFFF00"/>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shd w:val="25pct" w:color="FF000" w:fill="FFFF00"/>
        </w:rPr>
        <w:t>Ալավերդու ԲԿ ՓԲԸ 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shd w:val="25pct" w:color="FF000" w:fill="FFFF0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նախավիտամիններ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սինտոմիցինի հեղուկաքսուկ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լևոմիկոլ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թիոսուլֆատ v03ab06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shd w:val="25pct" w:color="FF000" w:fill="FFFF00"/>
        </w:rPr>
        <w:t>---</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shd w:val="25pct" w:color="FF000" w:fill="FFFF00"/>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shd w:val="25pct" w:color="FF000" w:fill="FFFF00"/>
        </w:rPr>
        <w:t>388.64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shd w:val="25pct" w:color="FF000" w:fill="FFFF00"/>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shd w:val="25pct" w:color="FF000" w:fill="FFFF00"/>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shd w:val="25pct" w:color="FF000" w:fill="FFFF00"/>
        </w:rPr>
        <w:t>2024.12.03.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shd w:val="25pct" w:color="FF000" w:fill="FFFF00"/>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shd w:val="25pct" w:color="FF000" w:fill="FFFF00"/>
        </w:rPr>
        <w:t>ԱԲԿ24-ԷԱՃԱՊՁԲ9/1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shd w:val="25pct" w:color="FF000" w:fill="FFFF00"/>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shd w:val="25pct" w:color="FF000" w:fill="FFFF00"/>
        </w:rPr>
        <w:t>ԱԲԿ24-ԷԱՃԱՊՁԲ9/1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shd w:val="25pct" w:color="FF000" w:fill="FFFF00"/>
        </w:rPr>
        <w:t>ԱԲԿ24-ԷԱՃԱՊՁԲ9/1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«ԱԲԿ24-ԷԱՃԱՊՁԲ9/1»*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«ԱԲԿ24-ԷԱՃԱՊՁԲ9/1»*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սինտոմիցինի հեղուկաքսուկ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ներկայացված է կից ֆալյում մեկից հինգ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սինտոմիցինի հեղուկաքսուկ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