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բժշկական թթվածնի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բժշկական թթվածնի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բժշկական թթվածնի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բժշկական թթվածնի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թթվածին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5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հատ			1500	Մատակարարումն իրականացվում է մատակարարի կողմից`   ««Աշտարակի բժշկական կենտրոն»» ՓԲԸ-ի հասցեով	Համաձայն պատվերի։ 	
Մինչև 30․12․2025թ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