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օդորակիչների ձեռքբերման նպատակով ՀՀՊԾ-ԷԱՃԱՊՁԲ-24/14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օդորակիչների ձեռքբերման նպատակով ՀՀՊԾ-ԷԱՃԱՊՁԲ-24/14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օդորակիչների ձեռքբերման նպատակով ՀՀՊԾ-ԷԱՃԱՊՁԲ-24/14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օդորակիչների ձեռքբերման նպատակով ՀՀՊԾ-ԷԱՃԱՊՁԲ-24/14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ինվերտորային,Հզորությունը (BTU)-առնվազն 9000, Ջեռուցման հզորություն-առնվազն 2700-2800, Սառեցման հզորություն (Վտ)-առնվազն 2600, Աշխատանքային ջերմաստիճան- առնվազն -15°C-+40°C, Թևիկների կառավարում, Աղմուկի մակարդակ (դեցիբել)-առավելագույնը 40db,  Խողովակ -առնվազն 3մ․ պղինձ, Գազի տեսակ-R410 կամ R32,Աշխատանքային մակերեսը (քմ)-առնվազն 30, Օդի շրջանառ.(խմ/ժ)-առնվազն 450:  Ապրանքի ներսի բլոկի չափերը (սմ) 19 x 70 x 25․5 cm(+-2սմ): Ապրանքը պետք է լինի նոր չօգտագործված, գույնը՝ սև կամ սպիտակ,  երաշխիքային ժամկետը առնվազն 1 տարի, ապրանքի մատակարարման ժամանակ տրամադրել երաշխիքային կտրոն արտադրողի կողմից:  Ապրանքների տեղափոխումը, բեռնաթափումը, տեղադրումը և կարգաբերումը իրականացնում է Մատակարարը իր հաշվին (Պատվիրատուի մոտ նման պահանջ առաջանալուց հետո՝ 5 օրվա ընթացքում):Արտադրման տարեթիվը՝ առնվազն 2023թ․: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