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FF" w:rsidRDefault="003F4D14" w:rsidP="00D15A0B">
      <w:pPr>
        <w:ind w:left="450" w:hanging="450"/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       </w:t>
      </w:r>
    </w:p>
    <w:p w:rsidR="00A430FF" w:rsidRDefault="00A430FF" w:rsidP="00CD0FFB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3F4D14" w:rsidRPr="00F80AE4" w:rsidRDefault="003F4D14" w:rsidP="00CD0FFB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3F4D14" w:rsidRPr="00F80AE4" w:rsidRDefault="003F4D14" w:rsidP="003F4D14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="001E6937">
        <w:rPr>
          <w:rFonts w:ascii="Sylfaen" w:hAnsi="Sylfaen" w:cs="Sylfaen"/>
          <w:sz w:val="24"/>
          <w:szCs w:val="24"/>
          <w:lang w:val="ru-RU"/>
        </w:rPr>
        <w:t>Պ</w:t>
      </w:r>
      <w:r w:rsidRPr="00F80AE4">
        <w:rPr>
          <w:rFonts w:ascii="Sylfaen" w:hAnsi="Sylfaen" w:cs="Sylfaen"/>
          <w:sz w:val="24"/>
          <w:szCs w:val="24"/>
          <w:lang w:val="hy-AM"/>
        </w:rPr>
        <w:t>ատասխանատու ստորաբաժանման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</w:t>
      </w:r>
      <w:r w:rsidR="001C42B5" w:rsidRPr="007312DE">
        <w:rPr>
          <w:rFonts w:ascii="Sylfaen" w:hAnsi="Sylfaen" w:cs="Sylfaen"/>
          <w:sz w:val="24"/>
          <w:szCs w:val="24"/>
          <w:lang w:val="pt-BR"/>
        </w:rPr>
        <w:t>1</w:t>
      </w:r>
      <w:r w:rsidR="007312DE" w:rsidRPr="007312DE">
        <w:rPr>
          <w:rFonts w:ascii="Sylfaen" w:hAnsi="Sylfaen" w:cs="Sylfaen"/>
          <w:sz w:val="24"/>
          <w:szCs w:val="24"/>
          <w:lang w:val="pt-BR"/>
        </w:rPr>
        <w:t>8</w:t>
      </w:r>
      <w:r w:rsidR="00EF6013" w:rsidRPr="007312DE">
        <w:rPr>
          <w:rFonts w:ascii="Sylfaen" w:hAnsi="Sylfaen" w:cs="Sylfaen"/>
          <w:sz w:val="24"/>
          <w:szCs w:val="24"/>
          <w:lang w:val="pt-BR"/>
        </w:rPr>
        <w:t>.11.</w:t>
      </w:r>
      <w:r w:rsidRPr="007312DE">
        <w:rPr>
          <w:rFonts w:ascii="Sylfaen" w:hAnsi="Sylfaen" w:cs="Sylfaen"/>
          <w:sz w:val="24"/>
          <w:szCs w:val="24"/>
          <w:lang w:val="pt-BR"/>
        </w:rPr>
        <w:t>20</w:t>
      </w:r>
      <w:r w:rsidR="008658CF" w:rsidRPr="007312DE">
        <w:rPr>
          <w:rFonts w:ascii="Sylfaen" w:hAnsi="Sylfaen" w:cs="Sylfaen"/>
          <w:sz w:val="24"/>
          <w:szCs w:val="24"/>
          <w:lang w:val="pt-BR"/>
        </w:rPr>
        <w:t>2</w:t>
      </w:r>
      <w:r w:rsidR="007312DE" w:rsidRPr="007312DE">
        <w:rPr>
          <w:rFonts w:ascii="Sylfaen" w:hAnsi="Sylfaen" w:cs="Sylfaen"/>
          <w:sz w:val="24"/>
          <w:szCs w:val="24"/>
          <w:lang w:val="pt-BR"/>
        </w:rPr>
        <w:t>4</w:t>
      </w:r>
      <w:r w:rsidRPr="007312DE">
        <w:rPr>
          <w:rFonts w:ascii="Sylfaen" w:hAnsi="Sylfaen" w:cs="Sylfaen"/>
          <w:sz w:val="24"/>
          <w:szCs w:val="24"/>
          <w:lang w:val="hy-AM"/>
        </w:rPr>
        <w:t>թ</w:t>
      </w:r>
    </w:p>
    <w:p w:rsidR="003F4D14" w:rsidRPr="00F80AE4" w:rsidRDefault="003F4D14" w:rsidP="003F4D14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hy-AM"/>
        </w:rPr>
        <w:t>կազմված արձանագրության</w:t>
      </w:r>
    </w:p>
    <w:p w:rsidR="003F4D14" w:rsidRPr="00F80AE4" w:rsidRDefault="003F4D14" w:rsidP="003F4D14">
      <w:pPr>
        <w:tabs>
          <w:tab w:val="left" w:pos="270"/>
        </w:tabs>
        <w:spacing w:line="36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>ՀԱՅՏ</w:t>
      </w:r>
    </w:p>
    <w:p w:rsidR="00EF6013" w:rsidRPr="00EF6013" w:rsidRDefault="00EF6013" w:rsidP="001E6937">
      <w:pPr>
        <w:spacing w:after="120"/>
        <w:ind w:right="-7" w:firstLine="567"/>
        <w:jc w:val="center"/>
        <w:rPr>
          <w:rFonts w:ascii="Sylfaen" w:hAnsi="Sylfaen"/>
          <w:sz w:val="24"/>
          <w:szCs w:val="24"/>
          <w:lang w:val="af-ZA"/>
        </w:rPr>
      </w:pPr>
      <w:r w:rsidRPr="00EF6013">
        <w:rPr>
          <w:rFonts w:cs="Times Armenian"/>
          <w:sz w:val="24"/>
          <w:szCs w:val="24"/>
          <w:lang w:val="af-ZA"/>
        </w:rPr>
        <w:t>,,</w:t>
      </w:r>
      <w:r w:rsidRPr="00EF6013">
        <w:rPr>
          <w:rFonts w:ascii="Sylfaen" w:hAnsi="Sylfaen" w:cs="Times Armenian"/>
          <w:sz w:val="24"/>
          <w:szCs w:val="24"/>
          <w:lang w:val="af-ZA"/>
        </w:rPr>
        <w:t>Ակադեմիկոս Ա. Հայրիյանի անվան Արմաշի առողջության կենտրոն,,ՓԲԸ</w:t>
      </w:r>
      <w:r>
        <w:rPr>
          <w:rFonts w:ascii="Arial Unicode" w:hAnsi="Arial Unicode"/>
          <w:lang w:val="af-ZA"/>
        </w:rPr>
        <w:t>-</w:t>
      </w:r>
      <w:r w:rsidRPr="00B16CAC">
        <w:rPr>
          <w:rFonts w:ascii="Sylfaen" w:hAnsi="Sylfaen" w:cs="Sylfaen"/>
          <w:sz w:val="24"/>
          <w:szCs w:val="24"/>
          <w:lang w:val="hy-AM"/>
        </w:rPr>
        <w:t xml:space="preserve">ի </w:t>
      </w:r>
      <w:r w:rsidRPr="00F80AE4">
        <w:rPr>
          <w:rFonts w:ascii="Sylfaen" w:hAnsi="Sylfaen" w:cs="Sylfaen"/>
          <w:sz w:val="24"/>
          <w:szCs w:val="24"/>
          <w:lang w:val="hy-AM"/>
        </w:rPr>
        <w:t>կարիքների համար</w:t>
      </w:r>
    </w:p>
    <w:p w:rsidR="00966924" w:rsidRPr="0000522F" w:rsidRDefault="005B42A0" w:rsidP="001E6937">
      <w:pPr>
        <w:jc w:val="center"/>
        <w:rPr>
          <w:rFonts w:ascii="Sylfaen" w:hAnsi="Sylfaen" w:cs="Sylfaen"/>
          <w:sz w:val="24"/>
          <w:szCs w:val="24"/>
          <w:lang w:val="af-ZA"/>
        </w:rPr>
      </w:pPr>
      <w:proofErr w:type="spellStart"/>
      <w:proofErr w:type="gramStart"/>
      <w:r>
        <w:rPr>
          <w:rFonts w:ascii="Sylfaen" w:hAnsi="Sylfaen" w:cs="Sylfaen"/>
          <w:sz w:val="24"/>
          <w:szCs w:val="24"/>
        </w:rPr>
        <w:t>էլեկտրոնային</w:t>
      </w:r>
      <w:proofErr w:type="spellEnd"/>
      <w:proofErr w:type="gramEnd"/>
      <w:r w:rsidRPr="005B42A0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աճուրդի</w:t>
      </w:r>
      <w:proofErr w:type="spellEnd"/>
      <w:r w:rsidR="003F4D14" w:rsidRPr="00F80AE4">
        <w:rPr>
          <w:rFonts w:ascii="Sylfaen" w:hAnsi="Sylfaen" w:cs="Sylfaen"/>
          <w:sz w:val="24"/>
          <w:szCs w:val="24"/>
          <w:lang w:val="hy-AM"/>
        </w:rPr>
        <w:t xml:space="preserve"> ընթացակարգով </w:t>
      </w:r>
      <w:r w:rsidR="00EF6013" w:rsidRPr="005B42A0">
        <w:rPr>
          <w:rFonts w:ascii="Sylfaen" w:hAnsi="Sylfaen" w:cs="Sylfaen"/>
          <w:sz w:val="24"/>
          <w:szCs w:val="24"/>
        </w:rPr>
        <w:t>ԱԱԿ</w:t>
      </w:r>
      <w:r w:rsidR="00EF6013" w:rsidRPr="005B42A0">
        <w:rPr>
          <w:rFonts w:ascii="Sylfaen" w:hAnsi="Sylfaen" w:cs="Sylfaen"/>
          <w:sz w:val="24"/>
          <w:szCs w:val="24"/>
          <w:lang w:val="af-ZA"/>
        </w:rPr>
        <w:t>-</w:t>
      </w:r>
      <w:r w:rsidR="00287275" w:rsidRPr="005B42A0">
        <w:rPr>
          <w:rFonts w:ascii="Sylfaen" w:hAnsi="Sylfaen" w:cs="Sylfaen"/>
          <w:sz w:val="24"/>
          <w:szCs w:val="24"/>
        </w:rPr>
        <w:t>ԷԱՃ</w:t>
      </w:r>
      <w:r w:rsidR="00EF6013" w:rsidRPr="005B42A0">
        <w:rPr>
          <w:rFonts w:ascii="Sylfaen" w:hAnsi="Sylfaen" w:cs="Sylfaen"/>
          <w:sz w:val="24"/>
          <w:szCs w:val="24"/>
        </w:rPr>
        <w:t>ԱՊՁԲ</w:t>
      </w:r>
      <w:r w:rsidR="00EF6013" w:rsidRPr="005B42A0">
        <w:rPr>
          <w:rFonts w:ascii="Sylfaen" w:hAnsi="Sylfaen" w:cs="Sylfaen"/>
          <w:sz w:val="24"/>
          <w:szCs w:val="24"/>
          <w:lang w:val="af-ZA"/>
        </w:rPr>
        <w:t>-2</w:t>
      </w:r>
      <w:r w:rsidR="00287275" w:rsidRPr="005B42A0">
        <w:rPr>
          <w:rFonts w:ascii="Sylfaen" w:hAnsi="Sylfaen" w:cs="Sylfaen"/>
          <w:sz w:val="24"/>
          <w:szCs w:val="24"/>
          <w:lang w:val="af-ZA"/>
        </w:rPr>
        <w:t>5</w:t>
      </w:r>
      <w:r w:rsidR="00EF6013" w:rsidRPr="005B42A0">
        <w:rPr>
          <w:rFonts w:ascii="Sylfaen" w:hAnsi="Sylfaen" w:cs="Sylfaen"/>
          <w:sz w:val="24"/>
          <w:szCs w:val="24"/>
          <w:lang w:val="af-ZA"/>
        </w:rPr>
        <w:t>/0</w:t>
      </w:r>
      <w:r w:rsidR="00287275" w:rsidRPr="005B42A0">
        <w:rPr>
          <w:rFonts w:ascii="Sylfaen" w:hAnsi="Sylfaen" w:cs="Sylfaen"/>
          <w:sz w:val="24"/>
          <w:szCs w:val="24"/>
          <w:lang w:val="af-ZA"/>
        </w:rPr>
        <w:t>1</w:t>
      </w:r>
      <w:r w:rsidR="00D15A0B" w:rsidRPr="005B42A0">
        <w:rPr>
          <w:rFonts w:ascii="Sylfaen" w:hAnsi="Sylfaen" w:cs="Sylfaen"/>
          <w:sz w:val="24"/>
          <w:szCs w:val="24"/>
          <w:lang w:val="af-ZA"/>
        </w:rPr>
        <w:t>Հ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 xml:space="preserve"> </w:t>
      </w:r>
      <w:proofErr w:type="spellStart"/>
      <w:r w:rsidR="00EF6013" w:rsidRPr="00EF6013">
        <w:rPr>
          <w:rFonts w:ascii="Sylfaen" w:hAnsi="Sylfaen" w:cs="Sylfaen"/>
          <w:sz w:val="22"/>
          <w:szCs w:val="22"/>
        </w:rPr>
        <w:t>ծածկագրով</w:t>
      </w:r>
      <w:proofErr w:type="spellEnd"/>
      <w:r w:rsidR="00EF6013" w:rsidRPr="00EF6013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0A23DB">
        <w:rPr>
          <w:rFonts w:ascii="Sylfaen" w:hAnsi="Sylfaen" w:cs="Sylfaen"/>
          <w:b/>
          <w:sz w:val="22"/>
          <w:szCs w:val="22"/>
          <w:u w:val="single"/>
        </w:rPr>
        <w:t>ՀԱՑԻ</w:t>
      </w:r>
      <w:r w:rsidR="00F83D0F" w:rsidRPr="00F83D0F">
        <w:rPr>
          <w:rFonts w:ascii="Sylfaen" w:hAnsi="Sylfaen" w:cs="Sylfaen"/>
          <w:b/>
          <w:sz w:val="22"/>
          <w:szCs w:val="22"/>
          <w:u w:val="single"/>
          <w:lang w:val="af-ZA"/>
        </w:rPr>
        <w:t xml:space="preserve"> </w:t>
      </w:r>
      <w:r w:rsidR="003F4D14" w:rsidRPr="00F80AE4">
        <w:rPr>
          <w:rFonts w:ascii="Sylfaen" w:hAnsi="Sylfaen" w:cs="Sylfaen"/>
          <w:sz w:val="24"/>
          <w:szCs w:val="24"/>
          <w:lang w:val="hy-AM"/>
        </w:rPr>
        <w:t>ձեռքբեր</w:t>
      </w:r>
      <w:bookmarkStart w:id="0" w:name="_GoBack"/>
      <w:bookmarkEnd w:id="0"/>
      <w:r w:rsidR="003F4D14" w:rsidRPr="00F80AE4">
        <w:rPr>
          <w:rFonts w:ascii="Sylfaen" w:hAnsi="Sylfaen" w:cs="Sylfaen"/>
          <w:sz w:val="24"/>
          <w:szCs w:val="24"/>
          <w:lang w:val="hy-AM"/>
        </w:rPr>
        <w:t>ման</w:t>
      </w:r>
    </w:p>
    <w:p w:rsidR="0076631E" w:rsidRPr="0000522F" w:rsidRDefault="0076631E" w:rsidP="001E693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6631E" w:rsidRPr="0000522F" w:rsidRDefault="0076631E" w:rsidP="003F4D14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W w:w="13404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1620"/>
        <w:gridCol w:w="3715"/>
        <w:gridCol w:w="785"/>
        <w:gridCol w:w="1052"/>
        <w:gridCol w:w="966"/>
        <w:gridCol w:w="928"/>
        <w:gridCol w:w="2268"/>
      </w:tblGrid>
      <w:tr w:rsidR="0000522F" w:rsidRPr="00966924" w:rsidTr="004626CB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proofErr w:type="spellEnd"/>
            <w:r w:rsidRPr="00966924">
              <w:rPr>
                <w:sz w:val="18"/>
                <w:szCs w:val="24"/>
              </w:rPr>
              <w:t xml:space="preserve">`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proofErr w:type="spellEnd"/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1620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715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տեխնիկական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:rsidR="0000522F" w:rsidRPr="00966924" w:rsidRDefault="004626CB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E418B">
              <w:rPr>
                <w:rFonts w:ascii="Sylfaen" w:hAnsi="Sylfaen"/>
                <w:sz w:val="20"/>
                <w:szCs w:val="20"/>
              </w:rPr>
              <w:t>Նախահաշվային</w:t>
            </w:r>
            <w:proofErr w:type="spellEnd"/>
            <w:r w:rsidRPr="009E418B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 w:cs="Sylfaen"/>
                <w:sz w:val="20"/>
                <w:szCs w:val="20"/>
              </w:rPr>
              <w:t>գինը</w:t>
            </w:r>
            <w:proofErr w:type="spellEnd"/>
            <w:r w:rsidRPr="009E418B">
              <w:rPr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/>
                <w:sz w:val="20"/>
                <w:szCs w:val="20"/>
              </w:rPr>
              <w:t>հ</w:t>
            </w:r>
            <w:r>
              <w:rPr>
                <w:rFonts w:ascii="Sylfaen" w:hAnsi="Sylfaen"/>
                <w:sz w:val="20"/>
                <w:szCs w:val="20"/>
              </w:rPr>
              <w:t>ա</w:t>
            </w:r>
            <w:r w:rsidRPr="009E418B">
              <w:rPr>
                <w:rFonts w:ascii="Sylfaen" w:hAnsi="Sylfaen"/>
                <w:sz w:val="20"/>
                <w:szCs w:val="20"/>
              </w:rPr>
              <w:t>զար</w:t>
            </w:r>
            <w:proofErr w:type="spellEnd"/>
            <w:r w:rsidRPr="009E418B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E418B">
              <w:rPr>
                <w:rFonts w:ascii="Sylfaen" w:hAnsi="Sylfaen" w:cs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196" w:type="dxa"/>
            <w:gridSpan w:val="2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00522F" w:rsidRPr="00966924" w:rsidTr="00CE7D60">
        <w:trPr>
          <w:trHeight w:val="445"/>
        </w:trPr>
        <w:tc>
          <w:tcPr>
            <w:tcW w:w="81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715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052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268" w:type="dxa"/>
            <w:vAlign w:val="center"/>
          </w:tcPr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proofErr w:type="spellEnd"/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966924">
            <w:pPr>
              <w:jc w:val="center"/>
              <w:rPr>
                <w:sz w:val="18"/>
                <w:szCs w:val="24"/>
              </w:rPr>
            </w:pPr>
          </w:p>
        </w:tc>
      </w:tr>
      <w:tr w:rsidR="000D2F98" w:rsidRPr="00966924" w:rsidTr="00CE7D60">
        <w:trPr>
          <w:cantSplit/>
          <w:trHeight w:val="1134"/>
        </w:trPr>
        <w:tc>
          <w:tcPr>
            <w:tcW w:w="810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Arial LatArm" w:hAnsi="Arial LatArm" w:cs="Arial"/>
              </w:rPr>
            </w:pPr>
            <w:r w:rsidRPr="00493470">
              <w:rPr>
                <w:rFonts w:ascii="Arial LatArm" w:hAnsi="Arial LatArm" w:cs="Arial"/>
              </w:rPr>
              <w:t>1</w:t>
            </w:r>
          </w:p>
        </w:tc>
        <w:tc>
          <w:tcPr>
            <w:tcW w:w="1260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</w:pPr>
            <w:r w:rsidRPr="0049347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15811100</w:t>
            </w:r>
          </w:p>
        </w:tc>
        <w:tc>
          <w:tcPr>
            <w:tcW w:w="1620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Sylfaen" w:hAnsi="Sylfaen"/>
                <w:b/>
                <w:bCs/>
                <w:i/>
                <w:iCs/>
              </w:rPr>
            </w:pPr>
            <w:r w:rsidRPr="00493470">
              <w:rPr>
                <w:rFonts w:ascii="Sylfaen" w:hAnsi="Sylfaen"/>
                <w:b/>
                <w:bCs/>
                <w:i/>
                <w:iCs/>
              </w:rPr>
              <w:t>ՀԱՑ</w:t>
            </w:r>
          </w:p>
        </w:tc>
        <w:tc>
          <w:tcPr>
            <w:tcW w:w="3715" w:type="dxa"/>
            <w:vAlign w:val="center"/>
          </w:tcPr>
          <w:p w:rsidR="000D2F98" w:rsidRPr="009E2372" w:rsidRDefault="008A4772" w:rsidP="00267AAA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Հաց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մատնաքաշ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1,0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կգ</w:t>
            </w:r>
            <w:proofErr w:type="spellEnd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Ցորենի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1-ին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տեսակի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ալյուրից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պատրաստված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, ՀՍՏ 31-99։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Անվտանգությունը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`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ըստ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N 2-III-4.9-01-2010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հիգիենիկ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նորմատիվների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և «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Սննդամթերքի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անվտանգության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մասին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» ՀՀ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օրենքի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8-րդ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հոդվածի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։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Պիտանելիության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մնացորդային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ժամկետը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պակաս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90 %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:</w:t>
            </w:r>
          </w:p>
          <w:p w:rsidR="008A4772" w:rsidRPr="009E2372" w:rsidRDefault="008A4772" w:rsidP="008A4772">
            <w:pPr>
              <w:tabs>
                <w:tab w:val="left" w:pos="270"/>
              </w:tabs>
              <w:jc w:val="both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</w:pP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տեղափոխումն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ու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բեռնաթափումը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պետք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է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="00CE7D60"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իրականաց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նի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E2372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մատակարարը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յուրաքանչյուր օր, ոչ ուշ քան </w:t>
            </w:r>
            <w:proofErr w:type="spellStart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ժամը</w:t>
            </w:r>
            <w:proofErr w:type="spellEnd"/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8</w:t>
            </w:r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:00-8:30, </w:t>
            </w:r>
            <w:proofErr w:type="spellStart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առանց</w:t>
            </w:r>
            <w:proofErr w:type="spellEnd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հանգստյան</w:t>
            </w:r>
            <w:proofErr w:type="spellEnd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օրվա</w:t>
            </w:r>
            <w:proofErr w:type="spellEnd"/>
            <w:r w:rsidR="00CE7D60" w:rsidRPr="009E2372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</w:p>
          <w:p w:rsidR="008A4772" w:rsidRPr="008A4772" w:rsidRDefault="008A4772" w:rsidP="00267AAA">
            <w:pPr>
              <w:jc w:val="center"/>
              <w:rPr>
                <w:rFonts w:ascii="Arial Unicode" w:hAnsi="Arial Unicode"/>
                <w:bCs/>
                <w:iCs/>
                <w:sz w:val="16"/>
                <w:szCs w:val="16"/>
              </w:rPr>
            </w:pPr>
          </w:p>
        </w:tc>
        <w:tc>
          <w:tcPr>
            <w:tcW w:w="785" w:type="dxa"/>
            <w:vAlign w:val="center"/>
          </w:tcPr>
          <w:p w:rsidR="000D2F98" w:rsidRPr="00493470" w:rsidRDefault="000D2F98" w:rsidP="00042935">
            <w:pPr>
              <w:jc w:val="center"/>
              <w:rPr>
                <w:rFonts w:ascii="Arial LatArm" w:hAnsi="Arial LatArm" w:cs="Arial"/>
              </w:rPr>
            </w:pPr>
            <w:proofErr w:type="spellStart"/>
            <w:r w:rsidRPr="00493470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52" w:type="dxa"/>
            <w:vAlign w:val="center"/>
          </w:tcPr>
          <w:p w:rsidR="000D2F98" w:rsidRPr="000D2F98" w:rsidRDefault="004626CB" w:rsidP="00446BBE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Arial LatArm" w:hAnsi="Arial LatArm" w:cs="Arial"/>
                <w:sz w:val="24"/>
                <w:szCs w:val="24"/>
              </w:rPr>
              <w:t>4224.0</w:t>
            </w:r>
          </w:p>
        </w:tc>
        <w:tc>
          <w:tcPr>
            <w:tcW w:w="966" w:type="dxa"/>
            <w:vAlign w:val="center"/>
          </w:tcPr>
          <w:p w:rsidR="00287275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</w:p>
          <w:p w:rsidR="000D2F98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Arial LatArm" w:hAnsi="Arial LatArm" w:cs="Arial"/>
                <w:sz w:val="24"/>
                <w:szCs w:val="24"/>
              </w:rPr>
              <w:t>13200</w:t>
            </w:r>
          </w:p>
          <w:p w:rsidR="00287275" w:rsidRPr="000D2F98" w:rsidRDefault="00287275" w:rsidP="004C379A">
            <w:pPr>
              <w:jc w:val="center"/>
              <w:rPr>
                <w:rFonts w:ascii="Arial LatArm" w:hAnsi="Arial LatArm" w:cs="Arial"/>
                <w:sz w:val="24"/>
                <w:szCs w:val="24"/>
              </w:rPr>
            </w:pPr>
          </w:p>
        </w:tc>
        <w:tc>
          <w:tcPr>
            <w:tcW w:w="928" w:type="dxa"/>
            <w:textDirection w:val="btLr"/>
          </w:tcPr>
          <w:p w:rsidR="000D2F98" w:rsidRPr="00966924" w:rsidRDefault="000D2F98" w:rsidP="00966924">
            <w:pPr>
              <w:ind w:left="113" w:right="113"/>
              <w:jc w:val="center"/>
              <w:rPr>
                <w:sz w:val="20"/>
                <w:szCs w:val="24"/>
              </w:rPr>
            </w:pPr>
            <w:r w:rsidRPr="00966924">
              <w:rPr>
                <w:rFonts w:ascii="Sylfaen" w:hAnsi="Sylfaen"/>
                <w:sz w:val="20"/>
                <w:szCs w:val="24"/>
              </w:rPr>
              <w:t xml:space="preserve">ՀՀ </w:t>
            </w:r>
            <w:proofErr w:type="spellStart"/>
            <w:r w:rsidRPr="00966924">
              <w:rPr>
                <w:rFonts w:ascii="Sylfaen" w:hAnsi="Sylfaen"/>
                <w:sz w:val="20"/>
                <w:szCs w:val="24"/>
              </w:rPr>
              <w:t>Արարատի</w:t>
            </w:r>
            <w:proofErr w:type="spellEnd"/>
            <w:r w:rsidRPr="00966924">
              <w:rPr>
                <w:rFonts w:ascii="Sylfaen" w:hAnsi="Sylfaen"/>
                <w:sz w:val="20"/>
                <w:szCs w:val="24"/>
              </w:rPr>
              <w:t xml:space="preserve">  </w:t>
            </w:r>
            <w:proofErr w:type="spellStart"/>
            <w:r w:rsidRPr="00966924">
              <w:rPr>
                <w:rFonts w:ascii="Sylfaen" w:hAnsi="Sylfaen"/>
                <w:sz w:val="20"/>
                <w:szCs w:val="24"/>
              </w:rPr>
              <w:t>մարզ</w:t>
            </w:r>
            <w:proofErr w:type="spellEnd"/>
            <w:r w:rsidRPr="00966924">
              <w:rPr>
                <w:rFonts w:ascii="Sylfaen" w:hAnsi="Sylfaen"/>
                <w:sz w:val="20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/>
                <w:sz w:val="20"/>
                <w:szCs w:val="24"/>
              </w:rPr>
              <w:t>գ.Արմաշ</w:t>
            </w:r>
            <w:proofErr w:type="spellEnd"/>
            <w:r w:rsidRPr="00966924">
              <w:rPr>
                <w:rFonts w:ascii="Sylfaen" w:hAnsi="Sylfaen"/>
                <w:sz w:val="20"/>
                <w:szCs w:val="24"/>
              </w:rPr>
              <w:t xml:space="preserve"> փ. </w:t>
            </w:r>
            <w:proofErr w:type="spellStart"/>
            <w:r w:rsidRPr="00966924">
              <w:rPr>
                <w:rFonts w:ascii="Sylfaen" w:hAnsi="Sylfaen"/>
                <w:sz w:val="20"/>
                <w:szCs w:val="24"/>
              </w:rPr>
              <w:t>Մ.Նիկողոսյան</w:t>
            </w:r>
            <w:proofErr w:type="spellEnd"/>
            <w:r w:rsidRPr="00966924">
              <w:rPr>
                <w:rFonts w:ascii="Sylfaen" w:hAnsi="Sylfaen"/>
                <w:sz w:val="20"/>
                <w:szCs w:val="24"/>
              </w:rPr>
              <w:t xml:space="preserve"> 12</w:t>
            </w:r>
          </w:p>
        </w:tc>
        <w:tc>
          <w:tcPr>
            <w:tcW w:w="2268" w:type="dxa"/>
            <w:vAlign w:val="center"/>
          </w:tcPr>
          <w:p w:rsidR="000D2F98" w:rsidRPr="009E2372" w:rsidRDefault="000D2F98" w:rsidP="00C66835">
            <w:pPr>
              <w:jc w:val="center"/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</w:pPr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>01.01.202</w:t>
            </w:r>
            <w:r w:rsidR="00287275"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>5</w:t>
            </w:r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թ</w:t>
            </w:r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>.</w:t>
            </w:r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մինչև</w:t>
            </w:r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 xml:space="preserve"> 31.12.202</w:t>
            </w:r>
            <w:r w:rsidR="00287275"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>5</w:t>
            </w:r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թ</w:t>
            </w:r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յուրաքանչուր</w:t>
            </w:r>
            <w:proofErr w:type="spellEnd"/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օրը</w:t>
            </w:r>
            <w:proofErr w:type="spellEnd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մեկ</w:t>
            </w:r>
            <w:proofErr w:type="spellEnd"/>
            <w:r w:rsidRPr="009E2372">
              <w:rPr>
                <w:rFonts w:ascii="Sylfaen" w:hAnsi="Sylfaen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անգամ</w:t>
            </w:r>
            <w:proofErr w:type="spellEnd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 xml:space="preserve"> </w:t>
            </w:r>
            <w:r w:rsidR="00F52A6A"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37</w:t>
            </w:r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 xml:space="preserve">կգ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ժամը</w:t>
            </w:r>
            <w:proofErr w:type="spellEnd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՝</w:t>
            </w:r>
          </w:p>
          <w:p w:rsidR="000D2F98" w:rsidRPr="008A4772" w:rsidRDefault="000D2F98" w:rsidP="00C66835">
            <w:pPr>
              <w:jc w:val="center"/>
              <w:rPr>
                <w:sz w:val="18"/>
                <w:szCs w:val="18"/>
              </w:rPr>
            </w:pPr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 xml:space="preserve">8:00-8:30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ոչ</w:t>
            </w:r>
            <w:proofErr w:type="spellEnd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E2372">
              <w:rPr>
                <w:rFonts w:ascii="Sylfaen" w:hAnsi="Sylfaen" w:cs="Sylfaen"/>
                <w:bCs/>
                <w:i/>
                <w:iCs/>
                <w:sz w:val="18"/>
                <w:szCs w:val="18"/>
              </w:rPr>
              <w:t>ուշ</w:t>
            </w:r>
            <w:proofErr w:type="spellEnd"/>
          </w:p>
        </w:tc>
      </w:tr>
    </w:tbl>
    <w:p w:rsidR="003F4D14" w:rsidRPr="00F80AE4" w:rsidRDefault="003F4D14" w:rsidP="00966924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                  </w:t>
      </w:r>
    </w:p>
    <w:p w:rsidR="003B2B6F" w:rsidRPr="008A4772" w:rsidRDefault="00446BBE" w:rsidP="00D15A0B">
      <w:pPr>
        <w:tabs>
          <w:tab w:val="left" w:pos="270"/>
        </w:tabs>
        <w:jc w:val="both"/>
        <w:rPr>
          <w:rFonts w:ascii="Sylfaen" w:hAnsi="Sylfaen"/>
          <w:color w:val="000000"/>
          <w:sz w:val="18"/>
          <w:szCs w:val="18"/>
          <w:shd w:val="clear" w:color="auto" w:fill="FFFFFF"/>
          <w:lang w:val="hy-AM"/>
        </w:rPr>
      </w:pPr>
      <w:r w:rsidRPr="008A4772">
        <w:rPr>
          <w:rFonts w:ascii="Sylfaen" w:hAnsi="Sylfaen"/>
          <w:b/>
          <w:color w:val="000000"/>
          <w:sz w:val="18"/>
          <w:szCs w:val="18"/>
          <w:shd w:val="clear" w:color="auto" w:fill="FFFFFF"/>
          <w:lang w:val="hy-AM"/>
        </w:rPr>
        <w:t xml:space="preserve">            </w:t>
      </w:r>
      <w:r w:rsidR="003B2B6F" w:rsidRPr="008A4772">
        <w:rPr>
          <w:rFonts w:ascii="Sylfaen" w:hAnsi="Sylfaen"/>
          <w:color w:val="000000"/>
          <w:sz w:val="18"/>
          <w:szCs w:val="18"/>
          <w:shd w:val="clear" w:color="auto" w:fill="FFFFFF"/>
          <w:lang w:val="hy-AM"/>
        </w:rPr>
        <w:t>Ապրանքի տեղափոխումն ու բեռնաթափումը պետք է իրացնի մատակարարը:</w:t>
      </w:r>
    </w:p>
    <w:p w:rsidR="003F4D14" w:rsidRPr="000A23DB" w:rsidRDefault="003F4D14" w:rsidP="003F4D14">
      <w:pPr>
        <w:outlineLvl w:val="0"/>
        <w:rPr>
          <w:rFonts w:ascii="Sylfaen" w:hAnsi="Sylfaen"/>
          <w:sz w:val="24"/>
          <w:szCs w:val="24"/>
          <w:lang w:val="hy-AM"/>
        </w:rPr>
      </w:pPr>
    </w:p>
    <w:p w:rsidR="003F4D14" w:rsidRPr="00F83D0F" w:rsidRDefault="003F4D14" w:rsidP="003F4D14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af-ZA"/>
        </w:rPr>
      </w:pPr>
    </w:p>
    <w:p w:rsidR="00271EA9" w:rsidRPr="00271EA9" w:rsidRDefault="001D5541" w:rsidP="00271EA9">
      <w:pPr>
        <w:jc w:val="both"/>
        <w:rPr>
          <w:sz w:val="20"/>
          <w:szCs w:val="24"/>
          <w:lang w:val="pt-BR"/>
        </w:rPr>
      </w:pPr>
      <w:r>
        <w:rPr>
          <w:rFonts w:cs="Sylfaen"/>
          <w:i/>
          <w:sz w:val="18"/>
          <w:szCs w:val="18"/>
          <w:lang w:val="pt-BR"/>
        </w:rPr>
        <w:t>**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Եթե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է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"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"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ՀՀ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15-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րդ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6-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րդ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մասի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վրա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,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ապա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սյունակում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ժամկետի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հաշվարկն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իրականացվում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է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միջև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ուժի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մեջ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օրվանից</w:t>
      </w:r>
      <w:r w:rsidR="00271EA9" w:rsidRPr="00271EA9">
        <w:rPr>
          <w:rFonts w:cs="Sylfaen"/>
          <w:i/>
          <w:sz w:val="18"/>
          <w:szCs w:val="18"/>
          <w:lang w:val="pt-BR"/>
        </w:rPr>
        <w:t xml:space="preserve"> </w:t>
      </w:r>
      <w:r w:rsidR="00271EA9" w:rsidRPr="00271EA9">
        <w:rPr>
          <w:rFonts w:ascii="Sylfaen" w:hAnsi="Sylfaen" w:cs="Sylfaen"/>
          <w:i/>
          <w:sz w:val="18"/>
          <w:szCs w:val="18"/>
          <w:lang w:val="pt-BR"/>
        </w:rPr>
        <w:t>սկսած</w:t>
      </w:r>
      <w:r w:rsidR="00271EA9" w:rsidRPr="00271EA9">
        <w:rPr>
          <w:rFonts w:cs="Sylfaen"/>
          <w:i/>
          <w:sz w:val="18"/>
          <w:szCs w:val="18"/>
          <w:lang w:val="pt-BR"/>
        </w:rPr>
        <w:t>:</w:t>
      </w:r>
    </w:p>
    <w:p w:rsidR="003835DF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</w:p>
    <w:p w:rsidR="003835DF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</w:p>
    <w:p w:rsidR="003835DF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</w:p>
    <w:p w:rsidR="003835DF" w:rsidRPr="00F80AE4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lastRenderedPageBreak/>
        <w:t>Պատասխանատու ստորաբաժանման`</w:t>
      </w:r>
    </w:p>
    <w:p w:rsidR="003835DF" w:rsidRPr="00F80AE4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t>ղեկավար ………………………</w:t>
      </w:r>
      <w:r w:rsidR="00D9434B">
        <w:rPr>
          <w:rFonts w:ascii="Sylfaen" w:hAnsi="Sylfaen"/>
          <w:sz w:val="24"/>
          <w:szCs w:val="24"/>
          <w:lang w:val="pt-BR"/>
        </w:rPr>
        <w:t>Հասմիկ Աբգարյան</w:t>
      </w:r>
      <w:r w:rsidRPr="00F80AE4">
        <w:rPr>
          <w:rFonts w:ascii="Sylfaen" w:hAnsi="Sylfaen"/>
          <w:sz w:val="24"/>
          <w:szCs w:val="24"/>
          <w:lang w:val="pt-BR"/>
        </w:rPr>
        <w:t xml:space="preserve">                        </w:t>
      </w:r>
    </w:p>
    <w:p w:rsidR="003835DF" w:rsidRDefault="003835DF" w:rsidP="003835DF">
      <w:pPr>
        <w:jc w:val="both"/>
        <w:rPr>
          <w:rFonts w:ascii="Sylfaen" w:hAnsi="Sylfaen"/>
          <w:sz w:val="24"/>
          <w:szCs w:val="24"/>
          <w:lang w:val="pt-BR"/>
        </w:rPr>
      </w:pPr>
    </w:p>
    <w:p w:rsidR="003835DF" w:rsidRPr="003E6AC6" w:rsidRDefault="003835DF" w:rsidP="003835DF">
      <w:pPr>
        <w:jc w:val="both"/>
        <w:rPr>
          <w:rFonts w:ascii="Sylfaen" w:hAnsi="Sylfaen"/>
          <w:sz w:val="24"/>
          <w:szCs w:val="24"/>
          <w:lang w:val="hy-AM"/>
        </w:rPr>
      </w:pPr>
      <w:r w:rsidRPr="00F80AE4">
        <w:rPr>
          <w:rFonts w:ascii="Sylfaen" w:hAnsi="Sylfaen"/>
          <w:sz w:val="24"/>
          <w:szCs w:val="24"/>
          <w:lang w:val="pt-BR"/>
        </w:rPr>
        <w:t xml:space="preserve">Գնման հայտը նախագծած ներկայացուցիչ </w:t>
      </w:r>
      <w:r w:rsidRPr="00F80AE4">
        <w:rPr>
          <w:rFonts w:ascii="Sylfaen" w:hAnsi="Sylfaen"/>
          <w:sz w:val="24"/>
          <w:szCs w:val="24"/>
          <w:lang w:val="hy-AM"/>
        </w:rPr>
        <w:t xml:space="preserve">………………………. </w:t>
      </w:r>
      <w:r w:rsidR="00D9434B" w:rsidRPr="003E6AC6">
        <w:rPr>
          <w:rFonts w:ascii="Sylfaen" w:hAnsi="Sylfaen"/>
          <w:sz w:val="24"/>
          <w:szCs w:val="24"/>
          <w:lang w:val="hy-AM"/>
        </w:rPr>
        <w:t>Հրայր Հարությունյան</w:t>
      </w:r>
    </w:p>
    <w:p w:rsidR="003835DF" w:rsidRDefault="003835DF" w:rsidP="003835DF">
      <w:pPr>
        <w:jc w:val="both"/>
        <w:rPr>
          <w:rFonts w:ascii="Sylfaen" w:hAnsi="Sylfaen" w:cs="Sylfaen"/>
          <w:sz w:val="24"/>
          <w:szCs w:val="24"/>
          <w:lang w:val="pt-BR"/>
        </w:rPr>
      </w:pPr>
    </w:p>
    <w:p w:rsidR="003835DF" w:rsidRPr="00F80AE4" w:rsidRDefault="003835DF" w:rsidP="003835DF">
      <w:pPr>
        <w:jc w:val="both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>Համաձայնեցված է գնումները համակարգող ---------------------------------------</w:t>
      </w:r>
      <w:r w:rsidR="003E6AC6">
        <w:rPr>
          <w:rFonts w:ascii="Sylfaen" w:hAnsi="Sylfaen" w:cs="Sylfaen"/>
          <w:sz w:val="24"/>
          <w:szCs w:val="24"/>
          <w:lang w:val="pt-BR"/>
        </w:rPr>
        <w:t xml:space="preserve"> Գաբրիել Հովսեփյան</w:t>
      </w:r>
    </w:p>
    <w:p w:rsidR="003835DF" w:rsidRPr="00F80AE4" w:rsidRDefault="003835DF" w:rsidP="003835DF">
      <w:pPr>
        <w:jc w:val="both"/>
        <w:rPr>
          <w:rFonts w:ascii="Sylfaen" w:hAnsi="Sylfaen" w:cs="Sylfaen"/>
          <w:sz w:val="24"/>
          <w:szCs w:val="24"/>
          <w:lang w:val="pt-BR"/>
        </w:rPr>
      </w:pPr>
    </w:p>
    <w:p w:rsidR="003F4D14" w:rsidRPr="007E1633" w:rsidRDefault="003F4D14" w:rsidP="00064F51">
      <w:pPr>
        <w:rPr>
          <w:rFonts w:ascii="Sylfaen" w:hAnsi="Sylfaen"/>
          <w:sz w:val="24"/>
          <w:szCs w:val="24"/>
          <w:lang w:val="hy-AM"/>
        </w:rPr>
      </w:pPr>
    </w:p>
    <w:sectPr w:rsidR="003F4D14" w:rsidRPr="007E1633" w:rsidSect="0000522F">
      <w:pgSz w:w="15840" w:h="12240" w:orient="landscape"/>
      <w:pgMar w:top="720" w:right="1710" w:bottom="72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64F51"/>
    <w:rsid w:val="00076B44"/>
    <w:rsid w:val="00097F41"/>
    <w:rsid w:val="000A23DB"/>
    <w:rsid w:val="000D04C8"/>
    <w:rsid w:val="000D2F98"/>
    <w:rsid w:val="00134994"/>
    <w:rsid w:val="001A1A99"/>
    <w:rsid w:val="001C42B5"/>
    <w:rsid w:val="001D5541"/>
    <w:rsid w:val="001E45D5"/>
    <w:rsid w:val="001E6937"/>
    <w:rsid w:val="00204CC3"/>
    <w:rsid w:val="002326F8"/>
    <w:rsid w:val="00260310"/>
    <w:rsid w:val="00267AAA"/>
    <w:rsid w:val="00271EA9"/>
    <w:rsid w:val="00287275"/>
    <w:rsid w:val="0038350E"/>
    <w:rsid w:val="003835DF"/>
    <w:rsid w:val="003B0419"/>
    <w:rsid w:val="003B2B6F"/>
    <w:rsid w:val="003E6AC6"/>
    <w:rsid w:val="003F4D14"/>
    <w:rsid w:val="003F57D4"/>
    <w:rsid w:val="00446BBE"/>
    <w:rsid w:val="004626CB"/>
    <w:rsid w:val="004A75AB"/>
    <w:rsid w:val="004C379A"/>
    <w:rsid w:val="00573753"/>
    <w:rsid w:val="005B42A0"/>
    <w:rsid w:val="007312DE"/>
    <w:rsid w:val="0076631E"/>
    <w:rsid w:val="007776A5"/>
    <w:rsid w:val="007B2724"/>
    <w:rsid w:val="007E1633"/>
    <w:rsid w:val="007E5D28"/>
    <w:rsid w:val="008504F3"/>
    <w:rsid w:val="008658CF"/>
    <w:rsid w:val="008A4772"/>
    <w:rsid w:val="00966924"/>
    <w:rsid w:val="009E2372"/>
    <w:rsid w:val="00A430FF"/>
    <w:rsid w:val="00A836E4"/>
    <w:rsid w:val="00B16CAC"/>
    <w:rsid w:val="00B20179"/>
    <w:rsid w:val="00B4146A"/>
    <w:rsid w:val="00B85137"/>
    <w:rsid w:val="00BB10A2"/>
    <w:rsid w:val="00BE3466"/>
    <w:rsid w:val="00C648E4"/>
    <w:rsid w:val="00C66835"/>
    <w:rsid w:val="00CC2A01"/>
    <w:rsid w:val="00CD0FFB"/>
    <w:rsid w:val="00CE7D60"/>
    <w:rsid w:val="00D15A0B"/>
    <w:rsid w:val="00D576F0"/>
    <w:rsid w:val="00D66962"/>
    <w:rsid w:val="00D77446"/>
    <w:rsid w:val="00D9434B"/>
    <w:rsid w:val="00EF6013"/>
    <w:rsid w:val="00F52A6A"/>
    <w:rsid w:val="00F62CF5"/>
    <w:rsid w:val="00F8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1C289-19B5-4202-BA2B-C2471E1C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COMP</cp:lastModifiedBy>
  <cp:revision>52</cp:revision>
  <dcterms:created xsi:type="dcterms:W3CDTF">2018-10-04T10:38:00Z</dcterms:created>
  <dcterms:modified xsi:type="dcterms:W3CDTF">2024-11-20T10:07:00Z</dcterms:modified>
</cp:coreProperties>
</file>