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Мецаморский муниципалитет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Мецамор 81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ՀՀԱՄՄՀ-ԷԱՃԾՁԲ-24/153 для нужд Муниципалитета Мецамора.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Վահե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v.vardanyan@promotion.am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Мецаморский муниципалитет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ՀՀԱՄՄՀ-ԷԱՃԾՁԲ-24/153</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Мецаморский муниципалитет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Мецаморский муниципалитет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ՀՀԱՄՄՀ-ԷԱՃԾՁԲ-24/153 для нужд Муниципалитета Мецамора.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ՀՀԱՄՄՀ-ԷԱՃԾՁԲ-24/153 для нужд Муниципалитета Мецамора.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Мецаморский муниципалитет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v.vardanyan@promotion.am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ՀՀԱՄՄՀ-ԷԱՃԾՁԲ-24/153 для нужд Муниципалитета Мецамора.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ՀՀԱՄՄՀ-ԷԱՃԾՁԲ-24/153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ՀՀԱՄՄՀ-ԷԱՃԾՁԲ-24/153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Интернет-снабжение, внутренние компьютерные сети, программное обеспечение и техническое обслуживание работающих компьютеров административных центров населенных пунктов, входящих в Мецаморскую общину Армавирского района Республики Армения. - Предоставление отдельного оптоволоконного канала между центральным узлом и точками обслуживания. - Обеспечить гарантированную двустороннюю (симметричную) передачу данных со скоростью 130 МБ/с в центральном узле муниципалитета Мецамор и не менее 40 МБ/с в остальных 30 общинах. «латентность» — максимум 40 мс в 30 точках и максимум 130 мс в 1 точке. - Установка, настройка и обслуживание необходимого оборудования - технически обеспечить разделение услуг, используемых в любой точке (телефонная связь, внутренняя сеть) на разные подсети «Уровень 2» - группировка разных точек по подсетям «Уровень 2» - обеспечить сочетание вышеперечисленного» Группы «Уровень 2» — обеспечивают проникновение любых протоколов «Уровня 2» в любой точке — оптоволокно в любую точку из 31 предоставленного сервисного адреса. В случае невозможности подключения через канал необходимо сообщить об этом муниципалитету Мецамора в течение 5 дней после получения согласия клиента. Переустановка, замена, регулировка, наладка оборудования связи. Услуги, указанные в перечисленных адресах, предоставляются посредством дистанционного и физического обслуживания. Выполняется удаленное обслуживание
посредством программ дистанционного управления. Физическое обслуживание осуществляется посредством выезда в следующих случаях: • в случае невозможности решения проблемы дистанционным способом. • в случаях замены/переустановки оборудования связи. В случае необходимости проведения работ во внутренней сети количество отказов (отсутствий) доступа в Интернет в течение года не должно превышать 6. По смыслу настоящего положения отсутствием доступа в Интернет считается более 60 минут доступа в Интернет в течение одного месяца. Продолжительность перерывов (отсутствий) не может превышать 90 минут. Для целей настоящего положения время перерывов (отсутствий) доступа в Интернет засчитывается за одну единицу. Сумма всех периодов сбоев (отсутствий) доступа в Интернет в течение года • Количество сбоев (прорывов) связи в любой точке списка не должно превышать 12. По смыслу настоящего положения отсутствие подключения считается более 60 минут по времени; Количество сбоев связи (отсутствий) в любой точке списка не должно превышать 30. По смыслу настоящего положения сбоем считается отсутствие связи более 90 минут. Продолжительность сбоев связи (отсутствия) в любой момент месяца не должна превышать 90 минут, а в любой момент - 240 минут. По смыслу настоящего положения время отсутствия связи (отсутствия) исчисляется как все сбои связи (). отсутствия) в данный момент в течение суммы периодов. 1 Предоставление IP-адресов. Предоставление Интернет-соединения должно соответствовать требованиям постановления Правительства РА № 1069-Н от 20 октября 2016 года. - Все сетевое и другое оборудование, необходимое для обеспечения связи, приобретается обслуживающей организацией. - Для проведения услуги необходимо: • колл-центр с минимум 10 параллельными вызовами доступен в рабочие дни с 9:00 до 18:00. В этом случае поставщик услуг обязан решить проблему с выездом, в течение максимум 2 рабочих дней, следующих за днем. открытия приложения. Выезд официанта должен быть включен в стоимость контракта.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перечню, представленному в Приложении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