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ՊԵԿ-ԷԱՃԾՁԲ-24/5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Շենքերի մաքրման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18</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18</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+37460844703, +37460844704,</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gurgen_ghazaryan@taxservice.am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ՊԵԿ-ԷԱՃԾՁԲ-24/5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Շենքերի մաքրման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Շենքերի մաքրման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ՊԵԿ-ԷԱՃԾՁԲ-24/5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Շենքերի մաքրման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ընդհանուր գումարի մինչև 9%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դեկտեմբեր ամսվա համար կանխավճարի հատկացում՝ պայմանագրի ընդհանուր գումարի մինչև 9% չափով՝ պայմանով, որ կատարողը 2025 թվականի 4-րդ եռամսյակում կներկայացնի կանխավճարի ապահովում։ 
                    </w:t>
              </w:r>
            </w:p>
          </w:tc>
        </w:tr>
      </w:tbl>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18</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389.19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3.88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410.52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ՊԵԿ-ԷԱՃԾՁԲ-24/5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ՊԵԿ-ԷԱՃԾՁԲ-24/5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ՊԵԿ-ԷԱՃԾՁԲ-24/5</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ՊԵԿ-ԷԱՃԾՁԲ-24/5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ՊԵԿ-ԷԱՃԾՁԲ-24/5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«ՊԵԿ-ԷԱՃԾՁԲ-24/5»*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ՊԵԿ-ԷԱՃԾՁԲ-24/5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«ՊԵԿ-ԷԱՃԾՁԲ-24/5»*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«ՊԵԿ-ԷԱՃԾՁԲ-24/5»*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ՊԵԿ-ԷԱՃԾՁԲ-24/5*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ՊԵԿ-ԷԱՃԾՁԲ-24/5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«ՊԵԿ-ԷԱՃԾՁԲ-24/5»*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ՊԵԿ-ԷԱՃԾՁԲ-24/5*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«ՊԵԿ-ԷԱՃԾՁԲ-24/5»*  ծածկագրով</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պետական եկամուտների կոմիտե»</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4.1.1 Պայմանագրի գնից` մինչև ----------- (--------------------------) ՀՀ դրամը, Պատվիրատուն փոխանցում է Կատարողի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Կատարողին վճարումներ չեն կատարվում:</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եկամուտների կոմիտեի կարիքների համար էլեկտրոնային աճուրդ ընթացակարգով շենքերի մաքրման ծառայությունների գնման 
Չ/Հ	Անվանումը և գնումների պլանով նախատեսված միջանցիկ ծածկագիրը՝ ըստ ԳՄԱ դասակարգման (CPV)	Տեխնիկական բնութագիրը	Չ/Մ	Քանակը	Պլանավորած 
Գին
 /ՀՀ դրամ/	Ծառայության մատուցման վայրը	Կատարման ժամկետը
1.		շենքերի մաքրման ծառայություններ
CPV
90911110/506	Ամենօրյա մաքրման ծառայություններ	դրամ	1	
90 765 600	ք․ Երևան
1. Մ. Խորենացու փող. 3, 7, 7Ա 
2. Կոմիտասի պող. 35
3. Մանթաշյան փող. 55
4. Մոլդովական փող. թիվ 41/3
5. Ահարոնյան 12/3
6. Շինարարների փող. 3/1
7. Սասունցի Դավթի 87 և 87ա
8. Դեղատան 3
9. Ծ. Իսակովի 10
10. Ծ. Իսակովի 10, 3-րդ հարկ
11. Ծ. Իսակովի 10/16
12. «Զվարթնոց» օդանավակայան, Երևան – 42
13. Սևանի փող. 104/2
14. Անդրանիկի 37/1
15.Արարատյան 90
	Ծառայության մատուցումն իրականացվում, այդ նպատակով համապատասխան ֆինանսական միջոցների առկայության դեպքում կողմերի միջև համապատասխան համաձայնագրի կնքման հիման վրա, համաձայնագիրն ուժի մեջ մտնելու օրվանից հաշված առավելագույնը մինչև 252 աշխատանքային օր:
		1.		թվով 851 /19274,6քմ./ աշխատասենյակների և դրանցում առկա գույքի մաքրում					
		2.		ընդհանուր օգտագործման տարածքների՝ թվով 28 հատ մուտքերի, թվով 4 դահլիճների, միջանցքների, աստիճանավանդակների և/կամ այլ տարածքների (այդ թվում՝ դրանցում  առկա գույքի) մաքրում					
		3.		թվով 123 (1105,2քմ.) սանհանգույցների մաքրում (2 ժամը մեկ)՝  201 հատ զուգարանակոնքերի, 174 հատ լվացարանների մաքրում և հատուկ նյութերով ախտահանում, թվով 138 հատ հայելիների փայլեցում, ինչպես նաև հատակի մաքրում և լվացում 					
		4.		հատակի (այդ թվում՝ մանրահատակի, սալիկապատ հատակի, լամինատե հատակի) մաքրում, ինչպես նաև, առկայության դեպքում, գորգերի, ուղեգորգերի, կավրոլինների և/կամ  գորգանման այլ ծածկույթների մաքրում 					
		5.		աշխատասենյակներում գտնվող և մուտքերին հարակից տեղադրված աղբամանների դատարկում, մաքրում, աղբի նոր տոպրակների տեղադրում (380 հատ), 2 հատ փոքր /50-60լ/ աղբամանների տեղադրում (ք. Երևան, Անդրանիկի 37/1 հասցեում), շենքերից աղբի հեռացում 					
		6.		յուրաքանչյուր վարչական շենքի մուտքերին հարակից տարածքների մաքրում՝ 1015,0քմ, ասֆալտապատ տարածքի մաքրում՝ 780,0քմ (ք. Երևան, Սևանի 104/2 հասցեում – ավտոտնտեսություն), մշակել կանաախատ տարածքները /385,0քմ/, հնձել խոտը, խնամել թփերը, ծառերը՝ այդ թվում, ըստ անհրաժեշտության, նաև էտել, հեռացնել ոչ կանաչապատ հատվածներում առաջացած մոլախոտերը (ք. Երևան, Անդրանիկի 37/1 հասցեում)։					
		Շաբաթական մաքրման ծառայություններ					
		7.		սպասարկման և/կամ ընդհանուր սրահների ապակիների (121,2քմ.), ապակյա դռների, ինչպես նաև ներքին և արտաքին ցուցանակների մաքրում  /շաբաթը 2 անգամ/					
		Ամսական մաքրման ծառայություններ					
		8.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9.		554,0քմ ապակեպատ մակերեսների, 4674,2 քմ. պատուհանների, 247,9 քմ. ապակյա վիտրաժների և 645,8քմ ապակեպատ միջնորմների, ինչպես նաև ճաղավանդակների, բազրիքների, ճաղաշարերի լվացում					
		10.		թվով 123 հատ (1105,2քմ) սանհանգույցների սալիկների, պատերի, առաստաղների մաքրում՝ հատուկ  ախտահանող նյութերով					
		Եռամսյակային մաքրման ծառայություններ					
		11.		Աշխատասենյակներում և միջանցքներում գտնվող ջահերի և/կամ այլ լուսատուների լվացում, մաքրում, առավելագույնը՝ 207 հատ (փետրվար, մայիս, օգոստոս, նոյեմբեր)					
		Տարեկան մաքրման ծառայություններ					
		12.		շենքերի ճակատային մասի լվացում (5027,2 քմ)՝ տարին մեկ անգամ (հուլիս ամսին)					
		Ձյան տեղումների դեպքում մաքրման ծառայություններ					
		13.		Պատվիրատուի պահանջով կատարել շենքերի տանիքների վրա գոյացած ձյան, սառույցի, ինչպես նաև տանիքների եզրերից կախված սառցալեզվակների մաքրում և հեռացում՝ պահպանելով տանիքի ծածկույթը չվնասելու և անվտանգության նախազգուշական միջոցները։ 					
		14.		Թվով 28 հատ մուտքերի առջևից ձյան և սառույցի հեռացում, ինչպես նաև ավազով և աղով մշակում (տեղումների ընթացքում՝ առնվազն ժամը մեկ)					
ԱՅԼ ՊԱՅՄԱՆՆԵՐ
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ծառայությունները մատուցելիս չպետք է խոչընդոտի ՀՀ ՊԵԿ բնականոն աշխատանքային գործունեությանը և պետք է պահպանի ՀՀ ՊԵԿ ներքին կարգապահական կանոնները: Որոշ դեպքերում աշխատանքային գրաֆիկը սահմանվում է Պատվիրատուի կողմից և համաձայնեցվում է կողմերի միջև:
	Կատարողն աշխատանքային օրերին պետք է յուրաքանչյուր շենքում ապահովի առնվազն մեկ հերթապահություն իրականացնող աշխատակցի ներկայություն (հերթապահների թիվը և նրանց կողմից մատուցվող ծառայության տեսակը համաձայնեցնել Պատվիրատուի հետ)` 8 ժամյա աշխատանքային գրաֆիկով՝ 9:00-18:00 ժամանակահատվածում, իսկ շաբաթ օրերին՝ 08:30-ից առավելագույնը 14:30-ը ժամանակահատվածում, ինչպես նաև պետք է ապահովի առնվազն մեկ կոնտակտային անձի առկայություն, որը հասանելի կլինի յուրաքանչյուր օրացուցային օր` շուրջօրյա: Ընդ որում, բացի պլանային մաքրման ծառայության իրականացումից, Կատարողը պարտավոր է Պատվիրատուի կանչով ապահովի հերթապահ աշխատակցի ներկայությունը Պատվիրատուի կողմից մատնանշված վայրում և այնտեղ մատուցի այդ պահին պահանջվող մաքրման ծառայությունները:
	Կատարողը պետք է իր աշխատակիցներին ապահովի մաքուր և սպասարկելի հագուստով, որը պարունակում է տարբերիչ նշաններ (Կատարողի տարբերանշանով):
	Մաքրման ծառայությունների ընթացքում օգտագործվող լվացող-մաքրող նյութերը, մաքրող և փայլեցնող կտորները, աղբի տոպրակները, զուգարանների թղթերը, օդի թարմեցուցիչները, հեղուկ օճառները,  տեխնիկական միջոցները և  մաքրման սարքավորումներն ամբողջությամբ տրամադրվում են Կատարողի կողմից: Մաքրման ընթացքում օգտագործվող տեխնիկական միջոցները և սարքավորումները պետք է օգտագործվեն մաքրման տեխնոլոգիային և արտադրողի հրահանգների պահանջներին համապատասխան։
	Սանհանգույցի յուրաքանչյուր խցիկում Կատարողը պետք է մշտապես ապահովի սպիտակ գույնի երկշերտ զուգարանի թուղթ, իսկ յուրաքանչյուր լվացարանի մոտ համապատասխան տարայով(ում)՝ ախտահանող հեղուկ օճառի առկայություն:
	Սանհանգույցներում պետք է փակցված լինի տվյալ ամսվա հերթապահության թերթիկը, որը ծառայությունը մատուցող աշխատակցի կողմից ստորագրվում է տեխնիկական բնութագրի ամենօրյա մաքրման ծառայությունների բաժնի 3-րդ կետում նշված աշխատանքները յուրաքանչյուր անգամ կատարելուց հետո:
	Կատարողը ըստ անհրաժեշտության պետք է ապահովի դահլիճներում խորհրդակցություններից առաջ և հետո տարածքի մաքրումը։
	Կատարողը պետք է փոխհատուցի կամ վերականգնի տեխնիկական բնութագրում ներառված մաքրման ծառայությունները թերի կամ ոչ պատշաճ կատարելու արդյունքում առաջացած նյութական և գույքային վնասները:
	Կատարողը պարտավոր է տեղումնառատ ամիսներին, ըստ անհրաժեշտության, նախամուտքերի առջև տեղադրել խոզանականման ծածկույթով գորգեր (նախապես համաձայնեցնելով Պատվիրատուի հետ):
	Կատարողին դեկտեմբեր ամսվա համար կտրամադրվի պայմանագրի ընդհանուր գնի մինչև 9 տոկոսի չափով կանխավճար:
	Գնման գործընթացը կազմակերպվում է «Գնումների մասին» ՀՀ օրենքի 15-րդ հոդվածի 6-րդ կետի համաձայն:
* Գնումների գործընթացի մասնակիցը, մինչև հայտերի ներկայացումը կարող է մոտենալ նշված հասցեներ և ստանալ իրեն հետաքրքրող անհրաժեշտ տեղեկատվություն և պարզաբանումներ հրավերի վերաբերյալ։ 
** Շենքերի վերաբերյալ լրացուցիչ տվյալներ՝
1.	ք. Երևան, Ահարոնյան 12/3 – մաքրման ենթակա շենքի մակերեսը՝ 1115,4 քմ, հարկերի թիվը՝ 3, ճակատային մասը՝ 550,0քմ
2.	ք. Երևան, Կոմիտասի պող․ 35 – մաքրման ենթակա շենքի մակերեսը՝ 3602,1 քմ, հարկերի թիվը՝ 5, ունի կիսանկուղ, նկուղ, ճակատային մասը՝ 240,0քմ
3.	ք. Երևան, Մանթաշյան փող․ 55  – մաքրման ենթակա շենքի մակերեսը՝ 1242,7 քմ, հարկերի թիվը՝ 2, ճակատային մասը՝ 310,0քմ
4.	ք. Երևան, Մոլդովական փող․ 41/3 – մաքրման ենթակա շենքի մակերեսը՝ 1509,8 քմ, հարկերի թիվը՝ 2, ճակատային մասը՝ 224,0քմ
5.	ք. Երևան, Մ. Խորենացու փող․ 3, 7, 7Ա – մաքրման ենթակա շենքի մակերեսը՝ 8254,4 քմ, հարկերի թիվը՝ 4/5/6, ունի նկուղ, ճակատային մասը՝ 740,0քմ
6.	ք. Երևան, Շինարարների փող․ 3/1 – մաքրման ենթակա շենքի մակերեսը՝ 1661,1 քմ, հարկերի թիվը՝ 3, ճակատային մասը՝ 272,0քմ
7.	ք. Երևան, Սասունցի Դավթի փող․ 87 և 87ա – մաքրման ենթակա շենքի մակերեսը՝ 1250,3 քմ, հարկերի թիվը՝ 2-րդ, 3-րդ, 4-րդ և 5-րդ հարկեր, ճակատային մասը՝ 338,0քմ
8.	ք. Երևան, Դեղատան 3 – մաքրման ենթակա շենքի մակերեսը՝ 2628,7 քմ, հարկերի թիվը՝ 6, ճակատային մասը՝ 990,0քմ
9.	ք. Երևան, Ծով. Իսակովի 10 – մաքրման ենթակա շենքի մակերեսը՝ 3489,8 քմ, հարկերի թիվը՝ 9, ունի նկուղ, ճակատային մասը՝ 300,0քմ 
10.	ք. Երևան, Ծով. Իսակովի 10/3-րդ հարկ – մաքրման ենթակա շենքի մակերեսը՝ 355,0 քմ, հարկերի թիվը՝ 1, ճակատային մասը՝ 30,0 քմ
11.	ք. Երևան, Ծով. Իսակովի 10/16 – մաքրման ենթակա շենքի մակերեսը՝ 1836,4 քմ, հարկերի թիվը՝ 4, ունի նկուղ, ճակատային մասը՝ 650,0 քմ
12.	«Զվարթնոց» օդանավակայան, Երևան – 42 – մաքրման ենթակա շենքի մակերեսը՝ 497,3 քմ, հարկերի թիվը՝ 2
13.	 ք. Երևան, Արարատյան 90 (պահեստային տարածք) – մաքրման ենթակա շենքի մակերեսը՝ 1008,0 քմ, 1-ին հարկ
14.	ք. Երևան, Սևանի փող․ 104/2 (ավտոտնտեսություն) – մաքրման ենթակա շենքի մակերեսը՝ 88,0 քմ, հարկերի թիվը՝ 1, ճակատային մասը՝ 63,2 քմ
15.	ք. Երևան, Անդրանիկի փող․ 37/1 – մաքրման ենթակա շենքի մակերեսը՝ 731,6 քմ, հարկերի թիվը՝ 2, ճակատային մասը՝ 320 քմ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1. Մ. Խորենացու փող. 3, 7, 7Ա  2. Կոմիտասի պող. 35 3. Մանթաշյան փող. 55 4. Մոլդովական փող. թիվ 41/3 5. Ահարոնյան 12/3 6. Շինարարների փող. 3/1 7. Սասունցի Դավթի 87 և 87ա 8. Դեղատան 3 9. Ծ. Իսակովի 10 10. Ծ. Իսակովի 10, 3-րդ հարկ 11. Ծ. Իսակովի 10/16 12. «Զվարթնոց» օդանավակայան, Երևան – 42 13. Սևանի փող. 104/2 14. Անդրանիկի 37/1 15.Արարատյան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այդ նպատակով համապատասխան ֆինանսական միջոցների առկայության դեպքում կողմերի միջև համապատասխան համաձայնագրի կնքման հիման վրա, համաձայնագիրն ուժի մեջ մտնելու օրվանից հաշված առավելագույնը մինչև 252 աշխատանքային օր: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