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Թալին քաղաքի երաժշտական դպրոցի, Աշնակ, Ակունք, բնակավայրերի գրադարանների և Դավթաշեն, Մաստարա բնակավայրերի վարչական շենքերի համար անհրաժեշտ ուղղահայաց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Թալին քաղաքի երաժշտական դպրոցի, Աշնակ, Ակունք, բնակավայրերի գրադարանների և Դավթաշեն, Մաստարա բնակավայրերի վարչական շենքերի համար անհրաժեշտ ուղղահայաց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Թալին քաղաքի երաժշտական դպրոցի, Աշնակ, Ակունք, բնակավայրերի գրադարանների և Դավթաշեն, Մաստարա բնակավայրերի վարչական շենքերի համար անհրաժեշտ ուղղահայաց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Թալին քաղաքի երաժշտական դպրոցի, Աշնակ, Ակունք, բնակավայրերի գրադարանների և Դավթաշեն, Մաստարա բնակավայրերի վարչական շենքերի համար անհրաժեշտ ուղղահայաց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