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ԿԾԿԾԻԳ-ԷԱՃԱՊՁԲ-25-26/12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համակարգչային սարքավորումների և պարագաների  ձեռքբերման նպատակով ԿԾԿԾԻԳ-ԷԱՃԱՊՁԲ-25-26/12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Գուլաբյան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+37444365833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hgulabyan.cep@gmail.com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ԿԾԿԾԻԳ-ԷԱՃԱՊՁԲ-25-26/12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համակարգչային սարքավորումների և պարագաների  ձեռքբերման նպատակով ԿԾԿԾԻԳ-ԷԱՃԱՊՁԲ-25-26/12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համակարգչային սարքավորումների և պարագաների  ձեռքբերման նպատակով ԿԾԿԾԻԳ-ԷԱՃԱՊՁԲ-25-26/12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hgulabyan.cep@gmail.com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համակարգչային սարքավորումների և պարագաների  ձեռքբերման նպատակով ԿԾԿԾԻԳ-ԷԱՃԱՊՁԲ-25-26/12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389.45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409.74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ԿԾԿԾԻԳ-ԷԱՃԱՊՁԲ-25-26/12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ԿԾԿԾԻԳ-ԷԱՃԱՊՁԲ-25-26/12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ԿԾԿԾԻԳ-ԷԱՃԱՊՁԲ-25-26/12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ԿԾԿԾԻԳ-ԷԱՃԱՊՁԲ-25-26/12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«ԿԾԿԾԻԳ-ԷԱՃԱՊՁԲ-25-26/12»*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ԿԾԿԾԻԳ-ԷԱՃԱՊՁԲ-25-26/12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«ԿԾԿԾԻԳ-ԷԱՃԱՊՁԲ-25-26/12»*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ԿԾԿԾԻԳ-ԷԱՃԱՊՁԲ-25-26/12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«ԿԾԿԾԻԳ-ԷԱՃԱՊՁԲ-25-26/12»*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ԿԾԿԾԻԳ-ԷԱՃԱՊՁԲ-25-26/12*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ԿԾԿԾԻԳ-ԷԱՃԱՊՁԲ-25-26/12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«ԿԾԿԾԻԳ-ԷԱՃԱՊՁԲ-25-26/12»*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ԿԾԿԾԻԳ-ԷԱՃԱՊՁԲ-25-26/12*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«ԿԾԿԾԻԳ-ԷԱՃԱՊՁԲ-25-26/12»*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Մատակարարվող ընդհանուր համակարգի երաշխիքային սպասարկման ժամկետը մատակարարի կողﬕց պետք է լինի առնվազն 365 օր, բացառությամբ այն ապրանքատեսակների, որոնց համար Հավելված 1-ում սահմանված են երաշխիքային սպասարկման այլ ժամկետներ: Այն ապրանքատեսակները, որոնց համար նշված է 365 օրից ավել ժամկետ, տվյալ ապրանքատեսակների երաշխիքային ժամկետները պետք է տրամադրվեն արտադրողի կողﬕց երաշխիքային նամակով կամ մասնակցի կողմից բանկային երաշխիքի տեսքով: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ներկայացվում են ստորև, Հավելված 1-ով: Միաժամանակ, մատակարարը պարտավոր է ապահովել.
•	Համակարգիչներում, այդ թվում՝ դյուրակիր, նախապես տեղադրված օպերացիոն համակարգի կարգաբերում (համաձայն տեխնիկական հատկորոշիչների պահանջների):
•	ՏՀՏ լաբորատորիաների ներքին ցանցի տեղակայման նպատակով երթուղիչների WAN, LAN և WiFi կարգավորում, SSID, WPA2-PSK անվտանգության մակարդակի և wifi գաղտնաբառի սահմանում, ՏՀՏ լաբորատորիաների համար գործարանային օգտանվան և գաղտնաբառի փոխություն և տրամադրում:
•	Բազմաֆունկցիոնալ տպիչի միացում ՏՀՏ լաբորատորիայի լոկալ ցանցին LAN կամ WiFi միջոցով:
•	Բազմաֆունկցիոնալ տպիչի ծրագրային ապահովման տեղադրում համակարգիչներում, այդ թվում՝ դյուրակիր:
•	Ներքին ցանցի բոլոր կարգավորումների, ներառյալ երթուղիչի WAN, LAN և WiFi, SSID, օգտվողի անունն ու գաղտնաբառը, համակարգիչների գաղտնաբառերի փաստաթղթավորում և տրամադրում:
•	Պրոյեկտորների միացում և կարգավորում դյուրակիր համակարգիչներին:
•	ՏՀՏ լաբորատորիայի համար նախատեսված պրոյեկտորի պատի/առաստաղի ամրացման հավաքածուի տեղադրում և համապատասխան պրոյեկտորի կարգաբերում:
•	3D տպիչի կարգաբերում:
•	Ապափաթեթավորում, արտաքին վնասվածքների ստուգում: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