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margin" w:tblpY="1415"/>
        <w:tblW w:w="0" w:type="auto"/>
        <w:tblLook w:val="04A0" w:firstRow="1" w:lastRow="0" w:firstColumn="1" w:lastColumn="0" w:noHBand="0" w:noVBand="1"/>
      </w:tblPr>
      <w:tblGrid>
        <w:gridCol w:w="704"/>
        <w:gridCol w:w="2945"/>
        <w:gridCol w:w="4993"/>
      </w:tblGrid>
      <w:tr w:rsidR="00CD7BA5" w:rsidRPr="00CD7BA5" w14:paraId="440E25A5" w14:textId="77777777" w:rsidTr="007846E2">
        <w:tc>
          <w:tcPr>
            <w:tcW w:w="704" w:type="dxa"/>
          </w:tcPr>
          <w:p w14:paraId="466A1EA9" w14:textId="4B00453D" w:rsidR="00CD7BA5" w:rsidRPr="00CD7BA5" w:rsidRDefault="00CD7BA5" w:rsidP="007846E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CD7BA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lot </w:t>
            </w:r>
          </w:p>
        </w:tc>
        <w:tc>
          <w:tcPr>
            <w:tcW w:w="2945" w:type="dxa"/>
            <w:vAlign w:val="center"/>
          </w:tcPr>
          <w:p w14:paraId="6327FF01" w14:textId="2762A9F9" w:rsidR="00CD7BA5" w:rsidRPr="00CD7BA5" w:rsidRDefault="00CD7BA5" w:rsidP="007846E2">
            <w:pPr>
              <w:rPr>
                <w:sz w:val="18"/>
                <w:szCs w:val="18"/>
              </w:rPr>
            </w:pPr>
            <w:proofErr w:type="spellStart"/>
            <w:r w:rsidRPr="00CD7BA5">
              <w:rPr>
                <w:rFonts w:ascii="GHEA Grapalat" w:hAnsi="GHEA Grapalat" w:cs="Sylfaen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4993" w:type="dxa"/>
            <w:vAlign w:val="center"/>
          </w:tcPr>
          <w:p w14:paraId="106EC479" w14:textId="64E8F4F3" w:rsidR="00CD7BA5" w:rsidRPr="00CD7BA5" w:rsidRDefault="00CD7BA5" w:rsidP="007846E2">
            <w:pPr>
              <w:rPr>
                <w:sz w:val="18"/>
                <w:szCs w:val="18"/>
              </w:rPr>
            </w:pPr>
            <w:proofErr w:type="spellStart"/>
            <w:r w:rsidRPr="00CD7BA5">
              <w:rPr>
                <w:rFonts w:ascii="GHEA Grapalat" w:hAnsi="GHEA Grapalat" w:cs="Sylfaen"/>
                <w:sz w:val="18"/>
                <w:szCs w:val="18"/>
              </w:rPr>
              <w:t>տեխնիկական</w:t>
            </w:r>
            <w:proofErr w:type="spellEnd"/>
            <w:r w:rsidRPr="00CD7BA5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D7BA5">
              <w:rPr>
                <w:rFonts w:ascii="GHEA Grapalat" w:hAnsi="GHEA Grapalat" w:cs="Sylfaen"/>
                <w:sz w:val="18"/>
                <w:szCs w:val="18"/>
              </w:rPr>
              <w:t>բնութագիրը</w:t>
            </w:r>
            <w:proofErr w:type="spellEnd"/>
          </w:p>
        </w:tc>
      </w:tr>
      <w:tr w:rsidR="00CD7BA5" w:rsidRPr="007846E2" w14:paraId="4412AA25" w14:textId="77777777" w:rsidTr="00744725">
        <w:trPr>
          <w:trHeight w:val="2294"/>
        </w:trPr>
        <w:tc>
          <w:tcPr>
            <w:tcW w:w="704" w:type="dxa"/>
          </w:tcPr>
          <w:p w14:paraId="270B2B9B" w14:textId="646D130B" w:rsidR="00CD7BA5" w:rsidRPr="00CD7BA5" w:rsidRDefault="00CD7BA5" w:rsidP="007846E2">
            <w:r w:rsidRPr="00CD7BA5">
              <w:t>1</w:t>
            </w:r>
          </w:p>
        </w:tc>
        <w:tc>
          <w:tcPr>
            <w:tcW w:w="2945" w:type="dxa"/>
            <w:vAlign w:val="center"/>
          </w:tcPr>
          <w:p w14:paraId="3974E4CA" w14:textId="77777777" w:rsidR="00CD7BA5" w:rsidRPr="00CD7BA5" w:rsidRDefault="00CD7BA5" w:rsidP="007846E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CD7BA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Վառելիք դիզելային, ձմեռային</w:t>
            </w:r>
          </w:p>
          <w:p w14:paraId="5479E31D" w14:textId="77777777" w:rsidR="00CD7BA5" w:rsidRPr="00CD7BA5" w:rsidRDefault="00CD7BA5" w:rsidP="007846E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  <w:p w14:paraId="630A9F2F" w14:textId="7324E2CB" w:rsidR="00CD7BA5" w:rsidRDefault="00CD7BA5" w:rsidP="007846E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  <w:p w14:paraId="691D7949" w14:textId="77777777" w:rsidR="00CD7BA5" w:rsidRPr="00CD7BA5" w:rsidRDefault="00CD7BA5" w:rsidP="007846E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  <w:p w14:paraId="2989AB23" w14:textId="77777777" w:rsidR="00CD7BA5" w:rsidRPr="00CD7BA5" w:rsidRDefault="00CD7BA5" w:rsidP="007846E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CD7BA5">
              <w:rPr>
                <w:rFonts w:ascii="GHEA Grapalat" w:hAnsi="GHEA Grapalat" w:cs="Arial"/>
                <w:color w:val="000000"/>
                <w:sz w:val="18"/>
                <w:szCs w:val="18"/>
              </w:rPr>
              <w:t>Топливо</w:t>
            </w:r>
            <w:proofErr w:type="spellEnd"/>
            <w:r w:rsidRPr="00CD7BA5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D7BA5">
              <w:rPr>
                <w:rFonts w:ascii="GHEA Grapalat" w:hAnsi="GHEA Grapalat" w:cs="Arial"/>
                <w:color w:val="000000"/>
                <w:sz w:val="18"/>
                <w:szCs w:val="18"/>
              </w:rPr>
              <w:t>дизельное</w:t>
            </w:r>
            <w:proofErr w:type="spellEnd"/>
            <w:r w:rsidRPr="00CD7BA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, </w:t>
            </w:r>
            <w:r w:rsidRPr="00CD7BA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зимнее</w:t>
            </w:r>
          </w:p>
          <w:p w14:paraId="6DC6FFFC" w14:textId="70271986" w:rsidR="00CD7BA5" w:rsidRPr="00CD7BA5" w:rsidRDefault="00CD7BA5" w:rsidP="007846E2"/>
        </w:tc>
        <w:tc>
          <w:tcPr>
            <w:tcW w:w="4993" w:type="dxa"/>
            <w:vAlign w:val="center"/>
          </w:tcPr>
          <w:p w14:paraId="7E3B79C9" w14:textId="77777777" w:rsidR="00CD7BA5" w:rsidRDefault="00CD7BA5" w:rsidP="007846E2">
            <w:pPr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</w:pPr>
            <w:proofErr w:type="spellStart"/>
            <w:r w:rsidRPr="00CD7BA5">
              <w:rPr>
                <w:rFonts w:ascii="GHEA Grapalat" w:hAnsi="GHEA Grapalat" w:cs="Sylfaen"/>
                <w:sz w:val="18"/>
                <w:szCs w:val="18"/>
              </w:rPr>
              <w:t>Ձմեռային</w:t>
            </w:r>
            <w:proofErr w:type="spellEnd"/>
            <w:r w:rsidRPr="00CD7BA5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  <w:r w:rsidRPr="00CD7BA5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ԳՈՍՏ</w:t>
            </w:r>
            <w:proofErr w:type="spellEnd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 xml:space="preserve"> P 55475-2013 (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  <w:t>ДТ-З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-</w:t>
            </w:r>
            <w:proofErr w:type="spellStart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K5</w:t>
            </w:r>
            <w:proofErr w:type="spellEnd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կամ</w:t>
            </w:r>
            <w:proofErr w:type="spellEnd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համարժեքը</w:t>
            </w:r>
            <w:proofErr w:type="spellEnd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 xml:space="preserve"> </w:t>
            </w:r>
          </w:p>
          <w:p w14:paraId="2177281F" w14:textId="64D94511" w:rsidR="00CD7BA5" w:rsidRPr="00CD7BA5" w:rsidRDefault="00CD7BA5" w:rsidP="007846E2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՝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կտրոնով</w:t>
            </w:r>
            <w:proofErr w:type="spellEnd"/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ru-RU"/>
              </w:rPr>
              <w:t xml:space="preserve"> </w:t>
            </w:r>
          </w:p>
          <w:p w14:paraId="734AEEE5" w14:textId="77777777" w:rsidR="00CD7BA5" w:rsidRPr="00CD7BA5" w:rsidRDefault="00CD7BA5" w:rsidP="007846E2">
            <w:pPr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0657469C" w14:textId="69DD8892" w:rsidR="00CD7BA5" w:rsidRPr="00CD7BA5" w:rsidRDefault="00CD7BA5" w:rsidP="007846E2">
            <w:pPr>
              <w:rPr>
                <w:lang w:val="ru-RU"/>
              </w:rPr>
            </w:pP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  <w:t xml:space="preserve">Зимнее </w:t>
            </w:r>
            <w:r w:rsidRPr="00CD7BA5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, </w:t>
            </w:r>
            <w:r w:rsidRPr="00CD7BA5">
              <w:rPr>
                <w:rFonts w:ascii="GHEA Grapalat" w:hAnsi="GHEA Grapalat" w:cs="Sylfaen"/>
                <w:sz w:val="18"/>
                <w:szCs w:val="18"/>
                <w:lang w:val="hy-AM"/>
              </w:rPr>
              <w:t>ГОСТ Р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ru-RU"/>
              </w:rPr>
              <w:t xml:space="preserve"> 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P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ru-RU"/>
              </w:rPr>
              <w:t xml:space="preserve"> 55475-2013 (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  <w:t>ДТ-З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ru-RU"/>
              </w:rPr>
              <w:t>-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K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ru-RU"/>
              </w:rPr>
              <w:t xml:space="preserve">5) или аналог </w:t>
            </w:r>
            <w:r w:rsidRPr="00CD7BA5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  <w:t xml:space="preserve">доставка по чекам </w:t>
            </w:r>
          </w:p>
        </w:tc>
      </w:tr>
    </w:tbl>
    <w:p w14:paraId="082AF846" w14:textId="54C76F04" w:rsidR="00CD436B" w:rsidRDefault="00CD436B">
      <w:pPr>
        <w:rPr>
          <w:lang w:val="ru-RU"/>
        </w:rPr>
      </w:pPr>
    </w:p>
    <w:p w14:paraId="01FAC971" w14:textId="4953F293" w:rsidR="007846E2" w:rsidRDefault="007846E2">
      <w:pPr>
        <w:rPr>
          <w:lang w:val="ru-RU"/>
        </w:rPr>
      </w:pPr>
    </w:p>
    <w:p w14:paraId="348DD0BE" w14:textId="6C77C190" w:rsidR="007846E2" w:rsidRPr="007846E2" w:rsidRDefault="007846E2" w:rsidP="007846E2">
      <w:pPr>
        <w:jc w:val="center"/>
        <w:rPr>
          <w:lang w:val="hy-AM"/>
        </w:rPr>
      </w:pPr>
      <w:r>
        <w:rPr>
          <w:lang w:val="hy-AM"/>
        </w:rPr>
        <w:t>Դիզելային վառելիքի տեխնիկական բնութագիր</w:t>
      </w:r>
    </w:p>
    <w:p w14:paraId="08A1FC2D" w14:textId="77777777" w:rsidR="007846E2" w:rsidRPr="00CD7BA5" w:rsidRDefault="007846E2">
      <w:pPr>
        <w:rPr>
          <w:lang w:val="ru-RU"/>
        </w:rPr>
      </w:pPr>
      <w:bookmarkStart w:id="0" w:name="_GoBack"/>
      <w:bookmarkEnd w:id="0"/>
    </w:p>
    <w:sectPr w:rsidR="007846E2" w:rsidRPr="00CD7BA5" w:rsidSect="002C1017">
      <w:pgSz w:w="11909" w:h="16834" w:code="9"/>
      <w:pgMar w:top="1138" w:right="850" w:bottom="113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E71"/>
    <w:rsid w:val="002C1017"/>
    <w:rsid w:val="00744725"/>
    <w:rsid w:val="007846E2"/>
    <w:rsid w:val="00820E71"/>
    <w:rsid w:val="00C82537"/>
    <w:rsid w:val="00CD436B"/>
    <w:rsid w:val="00CD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8C2B0"/>
  <w15:chartTrackingRefBased/>
  <w15:docId w15:val="{EB1ABC90-A978-418F-A82C-25E22CE8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7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Artsrun Baghramyan</dc:creator>
  <cp:keywords/>
  <dc:description/>
  <cp:lastModifiedBy>Artsrun Baghramyan</cp:lastModifiedBy>
  <cp:revision>5</cp:revision>
  <dcterms:created xsi:type="dcterms:W3CDTF">2024-11-11T06:42:00Z</dcterms:created>
  <dcterms:modified xsi:type="dcterms:W3CDTF">2024-11-11T07:32:00Z</dcterms:modified>
</cp:coreProperties>
</file>