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9EB" w:rsidRPr="00821480" w:rsidRDefault="002E094D" w:rsidP="00412EFF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</w:p>
    <w:p w:rsidR="00C9613B" w:rsidRPr="006A7EAF" w:rsidRDefault="00C9613B" w:rsidP="002A7978">
      <w:pPr>
        <w:jc w:val="center"/>
        <w:rPr>
          <w:rFonts w:ascii="GHEA Grapalat" w:hAnsi="GHEA Grapalat" w:cs="Arial"/>
          <w:shd w:val="clear" w:color="auto" w:fill="F5F5F5"/>
          <w:lang w:val="ru-RU"/>
        </w:rPr>
      </w:pPr>
    </w:p>
    <w:tbl>
      <w:tblPr>
        <w:tblW w:w="16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6379"/>
        <w:gridCol w:w="850"/>
        <w:gridCol w:w="851"/>
        <w:gridCol w:w="992"/>
        <w:gridCol w:w="709"/>
        <w:gridCol w:w="1134"/>
        <w:gridCol w:w="1131"/>
        <w:gridCol w:w="1137"/>
        <w:gridCol w:w="1134"/>
      </w:tblGrid>
      <w:tr w:rsidR="000D12AF" w:rsidRPr="00C9613B" w:rsidTr="0063209A">
        <w:trPr>
          <w:trHeight w:val="449"/>
        </w:trPr>
        <w:tc>
          <w:tcPr>
            <w:tcW w:w="16160" w:type="dxa"/>
            <w:gridSpan w:val="11"/>
            <w:vAlign w:val="center"/>
          </w:tcPr>
          <w:p w:rsidR="000D12AF" w:rsidRPr="00C9613B" w:rsidRDefault="00F467A2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EF5A1B" w:rsidRPr="00C9613B" w:rsidTr="0063209A">
        <w:trPr>
          <w:trHeight w:val="350"/>
        </w:trPr>
        <w:tc>
          <w:tcPr>
            <w:tcW w:w="567" w:type="dxa"/>
            <w:vMerge w:val="restart"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276" w:type="dxa"/>
            <w:vMerge w:val="restart"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vMerge w:val="restart"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EF5A1B" w:rsidRPr="00C9613B" w:rsidRDefault="00B67D1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67D1D">
              <w:rPr>
                <w:rFonts w:ascii="GHEA Grapalat" w:hAnsi="GHEA Grapalat" w:cs="Arial"/>
                <w:sz w:val="20"/>
                <w:szCs w:val="20"/>
                <w:lang w:val="ru-RU"/>
              </w:rPr>
              <w:t>общее кол-во</w:t>
            </w:r>
          </w:p>
        </w:tc>
        <w:tc>
          <w:tcPr>
            <w:tcW w:w="992" w:type="dxa"/>
            <w:vMerge w:val="restart"/>
            <w:vAlign w:val="center"/>
          </w:tcPr>
          <w:p w:rsidR="00EF5A1B" w:rsidRPr="00B67D1D" w:rsidRDefault="00B67D1D" w:rsidP="000D12AF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B67D1D">
              <w:rPr>
                <w:rFonts w:ascii="GHEA Grapalat" w:hAnsi="GHEA Grapalat"/>
                <w:sz w:val="20"/>
                <w:szCs w:val="20"/>
                <w:lang w:val="ru-RU"/>
              </w:rPr>
              <w:t>общая цена/драмов РА</w:t>
            </w:r>
          </w:p>
        </w:tc>
        <w:tc>
          <w:tcPr>
            <w:tcW w:w="5245" w:type="dxa"/>
            <w:gridSpan w:val="5"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EF5A1B" w:rsidRPr="00C9613B" w:rsidTr="0063209A">
        <w:trPr>
          <w:trHeight w:val="365"/>
        </w:trPr>
        <w:tc>
          <w:tcPr>
            <w:tcW w:w="567" w:type="dxa"/>
            <w:vMerge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:rsidR="00EF5A1B" w:rsidRPr="00C9613B" w:rsidRDefault="00EF5A1B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4536" w:type="dxa"/>
            <w:gridSpan w:val="4"/>
            <w:vAlign w:val="center"/>
          </w:tcPr>
          <w:p w:rsidR="00EF5A1B" w:rsidRPr="00C9613B" w:rsidRDefault="00EF5A1B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>*</w:t>
            </w:r>
          </w:p>
        </w:tc>
      </w:tr>
      <w:tr w:rsidR="008E53FA" w:rsidRPr="00065A0E" w:rsidTr="00FD1028">
        <w:trPr>
          <w:trHeight w:val="565"/>
        </w:trPr>
        <w:tc>
          <w:tcPr>
            <w:tcW w:w="567" w:type="dxa"/>
            <w:vMerge/>
            <w:vAlign w:val="center"/>
          </w:tcPr>
          <w:p w:rsidR="008E53FA" w:rsidRPr="00C9613B" w:rsidRDefault="008E53FA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E53FA" w:rsidRPr="00C9613B" w:rsidRDefault="008E53FA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:rsidR="008E53FA" w:rsidRPr="00C9613B" w:rsidRDefault="008E53FA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8E53FA" w:rsidRPr="00C9613B" w:rsidRDefault="008E53FA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E53FA" w:rsidRPr="00C9613B" w:rsidRDefault="008E53FA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E53FA" w:rsidRPr="00C9613B" w:rsidRDefault="008E53FA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E53FA" w:rsidRPr="00C9613B" w:rsidRDefault="008E53FA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66786" w:rsidRDefault="008E53FA" w:rsidP="008E53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 xml:space="preserve">требуемое количество </w:t>
            </w:r>
            <w:r w:rsidR="00A66786" w:rsidRPr="00A66786">
              <w:rPr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  <w:p w:rsidR="008E53FA" w:rsidRPr="008E53FA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>1 квартале</w:t>
            </w:r>
          </w:p>
        </w:tc>
        <w:tc>
          <w:tcPr>
            <w:tcW w:w="1131" w:type="dxa"/>
            <w:vAlign w:val="center"/>
          </w:tcPr>
          <w:p w:rsidR="00A66786" w:rsidRDefault="008E53FA" w:rsidP="008E53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 xml:space="preserve">требуемое количество </w:t>
            </w:r>
            <w:r w:rsidR="00A66786" w:rsidRPr="00A66786">
              <w:rPr>
                <w:rFonts w:ascii="GHEA Grapalat" w:hAnsi="GHEA Grapalat"/>
                <w:sz w:val="16"/>
                <w:szCs w:val="16"/>
                <w:lang w:val="ru-RU"/>
              </w:rPr>
              <w:t>в</w:t>
            </w: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 xml:space="preserve">о </w:t>
            </w:r>
          </w:p>
          <w:p w:rsidR="008E53FA" w:rsidRPr="008E53FA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53FA">
              <w:rPr>
                <w:rFonts w:ascii="GHEA Grapalat" w:hAnsi="GHEA Grapalat"/>
                <w:sz w:val="16"/>
                <w:szCs w:val="16"/>
                <w:lang w:val="ru-RU"/>
              </w:rPr>
              <w:t>2 квартале</w:t>
            </w:r>
          </w:p>
        </w:tc>
        <w:tc>
          <w:tcPr>
            <w:tcW w:w="1137" w:type="dxa"/>
            <w:vAlign w:val="center"/>
          </w:tcPr>
          <w:p w:rsidR="00A66786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E53FA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требуемое количество </w:t>
            </w:r>
            <w:r w:rsidR="00A66786" w:rsidRPr="00A66786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r w:rsidRPr="008E53FA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</w:p>
          <w:p w:rsidR="008E53FA" w:rsidRPr="008E53FA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53FA">
              <w:rPr>
                <w:rFonts w:ascii="GHEA Grapalat" w:hAnsi="GHEA Grapalat" w:cs="Arial"/>
                <w:sz w:val="16"/>
                <w:szCs w:val="16"/>
              </w:rPr>
              <w:t>3</w:t>
            </w:r>
            <w:r w:rsidRPr="008E53FA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квартале</w:t>
            </w:r>
          </w:p>
        </w:tc>
        <w:tc>
          <w:tcPr>
            <w:tcW w:w="1134" w:type="dxa"/>
            <w:vAlign w:val="center"/>
          </w:tcPr>
          <w:p w:rsidR="00A66786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8E53FA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требуемое количество </w:t>
            </w:r>
            <w:r w:rsidR="00A66786" w:rsidRPr="00A66786">
              <w:rPr>
                <w:rFonts w:ascii="GHEA Grapalat" w:hAnsi="GHEA Grapalat" w:cs="Arial"/>
                <w:sz w:val="16"/>
                <w:szCs w:val="16"/>
                <w:lang w:val="ru-RU"/>
              </w:rPr>
              <w:t>в</w:t>
            </w:r>
            <w:r w:rsidRPr="008E53F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  <w:p w:rsidR="008E53FA" w:rsidRPr="008E53FA" w:rsidRDefault="008E53FA" w:rsidP="008E53FA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8E53FA">
              <w:rPr>
                <w:rFonts w:ascii="GHEA Grapalat" w:hAnsi="GHEA Grapalat" w:cs="Arial"/>
                <w:sz w:val="16"/>
                <w:szCs w:val="16"/>
              </w:rPr>
              <w:t xml:space="preserve">4 </w:t>
            </w:r>
            <w:r w:rsidRPr="008E53FA">
              <w:rPr>
                <w:rFonts w:ascii="GHEA Grapalat" w:hAnsi="GHEA Grapalat" w:cs="Arial"/>
                <w:sz w:val="16"/>
                <w:szCs w:val="16"/>
                <w:lang w:val="ru-RU"/>
              </w:rPr>
              <w:t>квартале</w:t>
            </w:r>
          </w:p>
        </w:tc>
      </w:tr>
      <w:tr w:rsidR="008E53FA" w:rsidRPr="001206DC" w:rsidTr="00FD1028">
        <w:trPr>
          <w:trHeight w:val="422"/>
        </w:trPr>
        <w:tc>
          <w:tcPr>
            <w:tcW w:w="567" w:type="dxa"/>
          </w:tcPr>
          <w:p w:rsidR="008E53FA" w:rsidRPr="00065A0E" w:rsidRDefault="008E53FA" w:rsidP="00C604F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8E53FA" w:rsidRPr="00065A0E" w:rsidRDefault="008E53FA" w:rsidP="00C604F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8E53FA" w:rsidRPr="00065A0E" w:rsidRDefault="008E53FA" w:rsidP="00C8437D">
            <w:pPr>
              <w:rPr>
                <w:rFonts w:ascii="GHEA Grapalat" w:hAnsi="GHEA Grapalat"/>
                <w:lang w:val="ru-RU"/>
              </w:rPr>
            </w:pPr>
          </w:p>
          <w:p w:rsidR="008E53FA" w:rsidRPr="00065A0E" w:rsidRDefault="008E53FA" w:rsidP="00C604F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8E53FA" w:rsidRPr="009B4A96" w:rsidRDefault="008E53FA" w:rsidP="00C604FE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276" w:type="dxa"/>
            <w:vAlign w:val="center"/>
          </w:tcPr>
          <w:p w:rsidR="008E53FA" w:rsidRPr="008E53FA" w:rsidRDefault="008E53FA" w:rsidP="008E53FA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8E53FA">
              <w:rPr>
                <w:rFonts w:ascii="GHEA Grapalat" w:hAnsi="GHEA Grapalat" w:cs="Sylfaen"/>
                <w:sz w:val="20"/>
                <w:szCs w:val="20"/>
                <w:lang w:val="ru-RU"/>
              </w:rPr>
              <w:t>Питьевая вода</w:t>
            </w:r>
          </w:p>
        </w:tc>
        <w:tc>
          <w:tcPr>
            <w:tcW w:w="6379" w:type="dxa"/>
            <w:vAlign w:val="center"/>
          </w:tcPr>
          <w:p w:rsidR="008E53FA" w:rsidRPr="0081627F" w:rsidRDefault="00342D21" w:rsidP="00065A0E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>Природная питьевая вода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>, прошедшая дополнительную фазу очистки,вода должна пройти твердую очистку, угольным фильтром и очитку более нежным фильтром, быть дезинфицирована ультрафиолетовыми лучами. Безопасность согласно гигиеническим нормам 2-III-4,9-01-2010, маркировка - согласно статье 8 Закона РА «О безопасности пищевых продуктов»</w:t>
            </w:r>
            <w:r w:rsidR="00382E52" w:rsidRPr="0081627F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система безопасности пищевых продуктов сертифицирована в соответствии с требованиями стандарта </w:t>
            </w:r>
            <w:r w:rsidR="00382E52" w:rsidRPr="0081627F">
              <w:rPr>
                <w:rFonts w:ascii="GHEA Grapalat" w:hAnsi="GHEA Grapalat"/>
                <w:sz w:val="18"/>
                <w:szCs w:val="18"/>
              </w:rPr>
              <w:t>ISO</w:t>
            </w:r>
            <w:r w:rsidR="00382E52" w:rsidRPr="0081627F">
              <w:rPr>
                <w:rFonts w:ascii="GHEA Grapalat" w:hAnsi="GHEA Grapalat"/>
                <w:sz w:val="18"/>
                <w:szCs w:val="18"/>
                <w:lang w:val="ru-RU"/>
              </w:rPr>
              <w:t>22000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. Вода должна быть бутилирована в </w:t>
            </w:r>
            <w:r w:rsidRPr="0081627F">
              <w:rPr>
                <w:rFonts w:ascii="GHEA Grapalat" w:hAnsi="GHEA Grapalat"/>
                <w:sz w:val="18"/>
                <w:szCs w:val="18"/>
                <w:lang w:val="ru-RU"/>
              </w:rPr>
              <w:t xml:space="preserve">многоразовыe или 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>о</w:t>
            </w:r>
            <w:r w:rsidR="00DF7A5C" w:rsidRPr="0081627F">
              <w:rPr>
                <w:rFonts w:ascii="GHEA Grapalat" w:hAnsi="GHEA Grapalat"/>
                <w:sz w:val="18"/>
                <w:szCs w:val="18"/>
                <w:lang w:val="hy-AM"/>
              </w:rPr>
              <w:t>дноразовы</w:t>
            </w:r>
            <w:r w:rsidR="00D51084" w:rsidRPr="0081627F">
              <w:rPr>
                <w:rFonts w:ascii="GHEA Grapalat" w:hAnsi="GHEA Grapalat"/>
                <w:sz w:val="18"/>
                <w:szCs w:val="18"/>
              </w:rPr>
              <w:t>e</w:t>
            </w:r>
            <w:r w:rsidR="00DF7A5C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>контейнеры вместимостью 18,9-19</w:t>
            </w:r>
            <w:r w:rsidR="00E03613" w:rsidRPr="0081627F">
              <w:rPr>
                <w:rFonts w:ascii="GHEA Grapalat" w:hAnsi="GHEA Grapalat"/>
                <w:sz w:val="18"/>
                <w:szCs w:val="18"/>
                <w:lang w:val="hy-AM"/>
              </w:rPr>
              <w:t>-20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литра, которые должны иметь возможность присоединения к оборудованию горячей и холодной во</w:t>
            </w:r>
            <w:r w:rsidR="00A66786" w:rsidRPr="0081627F">
              <w:rPr>
                <w:rFonts w:ascii="GHEA Grapalat" w:hAnsi="GHEA Grapalat"/>
                <w:sz w:val="18"/>
                <w:szCs w:val="18"/>
                <w:lang w:val="hy-AM"/>
              </w:rPr>
              <w:t>ды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. В результате очистки вода 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>должна сохранит</w:t>
            </w:r>
            <w:r w:rsidR="006256CE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ь свой естественный </w:t>
            </w:r>
            <w:r w:rsidR="008E53FA" w:rsidRPr="0081627F">
              <w:rPr>
                <w:rFonts w:ascii="GHEA Grapalat" w:hAnsi="GHEA Grapalat"/>
                <w:sz w:val="18"/>
                <w:szCs w:val="18"/>
                <w:lang w:val="hy-AM"/>
              </w:rPr>
              <w:t>состав. Перед фильтрацией следует привести воду в соответствие со вкусом, запахом и цветом, восстановление угля следует проводить каждый день методом омывания.</w:t>
            </w:r>
          </w:p>
          <w:p w:rsidR="0081627F" w:rsidRPr="0081627F" w:rsidRDefault="008E53FA" w:rsidP="0081627F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Поставщик обязан в течение срока действия контракта </w:t>
            </w:r>
            <w:r w:rsidR="00F57B35" w:rsidRPr="0081627F">
              <w:rPr>
                <w:rFonts w:ascii="GHEA Grapalat" w:hAnsi="GHEA Grapalat"/>
                <w:sz w:val="18"/>
                <w:szCs w:val="18"/>
                <w:lang w:val="hy-AM"/>
              </w:rPr>
              <w:t>предоставить Заказчику на бесплатное пользование</w:t>
            </w:r>
            <w:r w:rsidR="00D553D4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07C02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50шт 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03613" w:rsidRPr="0081627F">
              <w:rPr>
                <w:rFonts w:ascii="GHEA Grapalat" w:hAnsi="GHEA Grapalat"/>
                <w:sz w:val="18"/>
                <w:szCs w:val="18"/>
                <w:lang w:val="hy-AM"/>
              </w:rPr>
              <w:t>диспенсеров воды, включая подстаканник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  <w:r w:rsidR="007C0EC6" w:rsidRPr="0081627F">
              <w:rPr>
                <w:rFonts w:ascii="GHEA Grapalat" w:hAnsi="GHEA Grapalat"/>
                <w:sz w:val="18"/>
                <w:szCs w:val="18"/>
                <w:lang w:val="hy-AM"/>
              </w:rPr>
              <w:t>Каждый месяц при необходимости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, следует произвести осмотр и очистку рабочего состояния, качества устройств.Поставки должны осуществляться в течение </w:t>
            </w:r>
            <w:r w:rsidR="007C0EC6" w:rsidRPr="0081627F">
              <w:rPr>
                <w:rFonts w:ascii="GHEA Grapalat" w:hAnsi="GHEA Grapalat"/>
                <w:sz w:val="18"/>
                <w:szCs w:val="18"/>
                <w:lang w:val="hy-AM"/>
              </w:rPr>
              <w:t>одного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рабочего дня в запрашиваемом Заказчиком количестве. Срок годности: не менее </w:t>
            </w:r>
            <w:r w:rsidR="00F76F39" w:rsidRPr="0081627F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месяцев с момента поставки.</w:t>
            </w:r>
            <w:r w:rsidR="0081627F" w:rsidRPr="0081627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81627F" w:rsidRPr="0081627F">
              <w:rPr>
                <w:rFonts w:ascii="GHEA Grapalat" w:hAnsi="GHEA Grapalat"/>
                <w:sz w:val="18"/>
                <w:szCs w:val="18"/>
                <w:lang w:val="hy-AM"/>
              </w:rPr>
              <w:t>Поставляемые в пользование потребителя диспенсеры и контейнеры должны быть в нормальном состоянии, неповрежденными и чистыми.</w:t>
            </w:r>
          </w:p>
          <w:p w:rsidR="008E53FA" w:rsidRPr="0081627F" w:rsidRDefault="008E53FA" w:rsidP="00307C02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382E52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A7EAF" w:rsidRDefault="006A7EAF" w:rsidP="0015109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BB112A" w:rsidRDefault="00BB112A" w:rsidP="00151095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BB112A" w:rsidRPr="00BB112A" w:rsidRDefault="00BB112A" w:rsidP="00151095">
            <w:pPr>
              <w:rPr>
                <w:rFonts w:ascii="GHEA Grapalat" w:hAnsi="GHEA Grapalat"/>
                <w:sz w:val="20"/>
                <w:szCs w:val="20"/>
              </w:rPr>
            </w:pPr>
            <w:bookmarkStart w:id="0" w:name="_GoBack"/>
            <w:bookmarkEnd w:id="0"/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8E53FA" w:rsidP="00C604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851" w:type="dxa"/>
          </w:tcPr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065A0E" w:rsidRDefault="00627764" w:rsidP="001662D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7</w:t>
            </w:r>
            <w:r w:rsidR="001662DD" w:rsidRPr="00BB112A">
              <w:rPr>
                <w:rFonts w:ascii="GHEA Grapalat" w:hAnsi="GHEA Grapalat"/>
                <w:sz w:val="20"/>
                <w:szCs w:val="20"/>
              </w:rPr>
              <w:t>5</w:t>
            </w:r>
            <w:r w:rsidR="009A23BB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992" w:type="dxa"/>
          </w:tcPr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065A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BB112A" w:rsidRDefault="00670ACC" w:rsidP="00FA17D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709" w:type="dxa"/>
            <w:textDirection w:val="btLr"/>
            <w:vAlign w:val="center"/>
          </w:tcPr>
          <w:p w:rsidR="008E53FA" w:rsidRPr="00BB112A" w:rsidRDefault="008E53FA" w:rsidP="000D12A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г. Ереван, Пр. Баграмяна 19</w:t>
            </w:r>
          </w:p>
        </w:tc>
        <w:tc>
          <w:tcPr>
            <w:tcW w:w="1134" w:type="dxa"/>
          </w:tcPr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8E53FA" w:rsidRDefault="00627764" w:rsidP="00FD102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1</w:t>
            </w:r>
            <w:r w:rsidR="001662DD" w:rsidRPr="00BB112A">
              <w:rPr>
                <w:rFonts w:ascii="GHEA Grapalat" w:hAnsi="GHEA Grapalat"/>
                <w:sz w:val="20"/>
                <w:szCs w:val="20"/>
              </w:rPr>
              <w:t>7</w:t>
            </w:r>
            <w:r w:rsidRPr="00BB112A">
              <w:rPr>
                <w:rFonts w:ascii="GHEA Grapalat" w:hAnsi="GHEA Grapalat"/>
                <w:sz w:val="20"/>
                <w:szCs w:val="20"/>
              </w:rPr>
              <w:t>5</w:t>
            </w:r>
            <w:r w:rsidR="001662DD">
              <w:rPr>
                <w:rFonts w:ascii="GHEA Grapalat" w:hAnsi="GHEA Grapalat"/>
                <w:sz w:val="20"/>
                <w:szCs w:val="20"/>
              </w:rPr>
              <w:t>0</w:t>
            </w:r>
            <w:r w:rsidR="009A23BB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8E53FA" w:rsidRDefault="00FD1028" w:rsidP="00FA17D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2</w:t>
            </w:r>
            <w:r w:rsidR="00FA17D4" w:rsidRPr="00BB112A">
              <w:rPr>
                <w:rFonts w:ascii="GHEA Grapalat" w:hAnsi="GHEA Grapalat"/>
                <w:sz w:val="20"/>
                <w:szCs w:val="20"/>
              </w:rPr>
              <w:t>0</w:t>
            </w:r>
            <w:r w:rsidR="009A23BB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137" w:type="dxa"/>
          </w:tcPr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8E53FA" w:rsidRDefault="00FD1028" w:rsidP="006277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B112A">
              <w:rPr>
                <w:rFonts w:ascii="GHEA Grapalat" w:hAnsi="GHEA Grapalat"/>
                <w:sz w:val="20"/>
                <w:szCs w:val="20"/>
              </w:rPr>
              <w:t>2</w:t>
            </w:r>
            <w:r w:rsidR="00627764" w:rsidRPr="00BB112A">
              <w:rPr>
                <w:rFonts w:ascii="GHEA Grapalat" w:hAnsi="GHEA Grapalat"/>
                <w:sz w:val="20"/>
                <w:szCs w:val="20"/>
              </w:rPr>
              <w:t>0</w:t>
            </w:r>
            <w:r w:rsidR="009A23BB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Default="008E53FA" w:rsidP="008E53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E53FA" w:rsidRPr="008E53FA" w:rsidRDefault="009A23BB" w:rsidP="0062776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="001662DD" w:rsidRPr="00BB112A">
              <w:rPr>
                <w:rFonts w:ascii="GHEA Grapalat" w:hAnsi="GHEA Grapalat"/>
                <w:sz w:val="20"/>
                <w:szCs w:val="20"/>
              </w:rPr>
              <w:t>7</w:t>
            </w:r>
            <w:r w:rsidR="00627764" w:rsidRPr="00BB112A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00</w:t>
            </w:r>
          </w:p>
        </w:tc>
      </w:tr>
    </w:tbl>
    <w:p w:rsidR="00AC53A9" w:rsidRPr="0041651C" w:rsidRDefault="00D553D4" w:rsidP="0081627F">
      <w:pPr>
        <w:pStyle w:val="FootnoteText"/>
        <w:jc w:val="both"/>
        <w:rPr>
          <w:rFonts w:ascii="GHEA Grapalat" w:hAnsi="GHEA Grapalat" w:cs="Arial"/>
          <w:sz w:val="24"/>
          <w:szCs w:val="24"/>
          <w:shd w:val="clear" w:color="auto" w:fill="F5F5F5"/>
        </w:rPr>
      </w:pPr>
      <w:r>
        <w:rPr>
          <w:rFonts w:ascii="GHEA Grapalat" w:hAnsi="GHEA Grapalat"/>
          <w:i/>
          <w:sz w:val="24"/>
          <w:szCs w:val="24"/>
        </w:rPr>
        <w:lastRenderedPageBreak/>
        <w:t>*</w:t>
      </w:r>
      <w:r w:rsidR="001662DD">
        <w:t xml:space="preserve"> </w:t>
      </w:r>
      <w:r w:rsidR="00FB410E" w:rsidRPr="00FB410E">
        <w:rPr>
          <w:rFonts w:ascii="GHEA Grapalat" w:hAnsi="GHEA Grapalat" w:cs="Arial"/>
          <w:sz w:val="24"/>
          <w:szCs w:val="24"/>
        </w:rPr>
        <w:t>Договор заключится на основе ч.6 ст.15 закона РА “О закупках” и</w:t>
      </w:r>
      <w:r w:rsidR="00106BF8" w:rsidRPr="0041651C">
        <w:rPr>
          <w:rFonts w:ascii="GHEA Grapalat" w:hAnsi="GHEA Grapalat" w:cs="Arial"/>
          <w:sz w:val="24"/>
          <w:szCs w:val="24"/>
        </w:rPr>
        <w:t xml:space="preserve"> </w:t>
      </w:r>
      <w:r w:rsidR="0041651C" w:rsidRPr="0041651C">
        <w:rPr>
          <w:rFonts w:ascii="GHEA Grapalat" w:hAnsi="GHEA Grapalat"/>
          <w:sz w:val="24"/>
          <w:szCs w:val="24"/>
        </w:rPr>
        <w:t>срок для I этапа поставки, устанавливаеться максимум 2</w:t>
      </w:r>
      <w:r w:rsidR="001045FC">
        <w:rPr>
          <w:rFonts w:ascii="GHEA Grapalat" w:hAnsi="GHEA Grapalat"/>
          <w:sz w:val="24"/>
          <w:szCs w:val="24"/>
          <w:lang w:val="hy-AM"/>
        </w:rPr>
        <w:t>2</w:t>
      </w:r>
      <w:r w:rsidR="0041651C" w:rsidRPr="0041651C">
        <w:rPr>
          <w:rFonts w:ascii="GHEA Grapalat" w:hAnsi="GHEA Grapalat"/>
          <w:sz w:val="24"/>
          <w:szCs w:val="24"/>
        </w:rPr>
        <w:t>-օго календарнօго дня с даты вступления в силу Соглашения,</w:t>
      </w:r>
      <w:r w:rsidR="00545EB4" w:rsidRPr="0041651C">
        <w:rPr>
          <w:rFonts w:ascii="GHEA Grapalat" w:hAnsi="GHEA Grapalat"/>
          <w:sz w:val="24"/>
          <w:szCs w:val="24"/>
        </w:rPr>
        <w:t xml:space="preserve"> за исключением случая, когда отобранный участник соглашается поставить товар в более короткий срок</w:t>
      </w:r>
      <w:r w:rsidR="00AC53A9" w:rsidRPr="0041651C">
        <w:rPr>
          <w:rFonts w:ascii="GHEA Grapalat" w:hAnsi="GHEA Grapalat" w:cs="Arial"/>
          <w:sz w:val="24"/>
          <w:szCs w:val="24"/>
          <w:shd w:val="clear" w:color="auto" w:fill="F5F5F5"/>
        </w:rPr>
        <w:t xml:space="preserve">. </w:t>
      </w:r>
    </w:p>
    <w:p w:rsidR="00FB410E" w:rsidRPr="0041651C" w:rsidRDefault="00FB410E" w:rsidP="00880CDD">
      <w:pPr>
        <w:rPr>
          <w:rFonts w:ascii="GHEA Grapalat" w:hAnsi="GHEA Grapalat" w:cs="Arial"/>
          <w:shd w:val="clear" w:color="auto" w:fill="F5F5F5"/>
          <w:lang w:val="ru-RU"/>
        </w:rPr>
      </w:pPr>
    </w:p>
    <w:p w:rsidR="00065A0E" w:rsidRDefault="00065A0E" w:rsidP="00880CDD">
      <w:pPr>
        <w:rPr>
          <w:rFonts w:ascii="GHEA Grapalat" w:hAnsi="GHEA Grapalat" w:cs="Arial"/>
          <w:shd w:val="clear" w:color="auto" w:fill="F5F5F5"/>
          <w:lang w:val="ru-RU"/>
        </w:rPr>
      </w:pPr>
    </w:p>
    <w:p w:rsidR="00151095" w:rsidRPr="002F04AB" w:rsidRDefault="00151095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sectPr w:rsidR="00151095" w:rsidRPr="002F04AB" w:rsidSect="00EF5A1B">
      <w:pgSz w:w="16838" w:h="11906" w:orient="landscape"/>
      <w:pgMar w:top="567" w:right="567" w:bottom="56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45"/>
    <w:multiLevelType w:val="multilevel"/>
    <w:tmpl w:val="B40E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57437"/>
    <w:multiLevelType w:val="multilevel"/>
    <w:tmpl w:val="5118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260FD0"/>
    <w:multiLevelType w:val="multilevel"/>
    <w:tmpl w:val="B20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91138"/>
    <w:multiLevelType w:val="multilevel"/>
    <w:tmpl w:val="A884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DC509D"/>
    <w:multiLevelType w:val="multilevel"/>
    <w:tmpl w:val="E0DE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81030"/>
    <w:multiLevelType w:val="multilevel"/>
    <w:tmpl w:val="5C6C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8759F5"/>
    <w:multiLevelType w:val="multilevel"/>
    <w:tmpl w:val="9496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E29BE"/>
    <w:multiLevelType w:val="multilevel"/>
    <w:tmpl w:val="1908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EB5905"/>
    <w:multiLevelType w:val="multilevel"/>
    <w:tmpl w:val="C3E4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2534E"/>
    <w:rsid w:val="000257FD"/>
    <w:rsid w:val="00031B9B"/>
    <w:rsid w:val="000602C3"/>
    <w:rsid w:val="00060E72"/>
    <w:rsid w:val="000616BD"/>
    <w:rsid w:val="00065A0E"/>
    <w:rsid w:val="000B5E95"/>
    <w:rsid w:val="000C7367"/>
    <w:rsid w:val="000D12AF"/>
    <w:rsid w:val="001002DE"/>
    <w:rsid w:val="001045FC"/>
    <w:rsid w:val="00106BF8"/>
    <w:rsid w:val="001206DC"/>
    <w:rsid w:val="001238A3"/>
    <w:rsid w:val="00151095"/>
    <w:rsid w:val="00164B27"/>
    <w:rsid w:val="001662DD"/>
    <w:rsid w:val="00180952"/>
    <w:rsid w:val="00181F5E"/>
    <w:rsid w:val="00195BD1"/>
    <w:rsid w:val="001C3E75"/>
    <w:rsid w:val="001D5622"/>
    <w:rsid w:val="002374E6"/>
    <w:rsid w:val="00252599"/>
    <w:rsid w:val="0028129A"/>
    <w:rsid w:val="002A7978"/>
    <w:rsid w:val="002E094D"/>
    <w:rsid w:val="002F04AB"/>
    <w:rsid w:val="00307C02"/>
    <w:rsid w:val="00313D46"/>
    <w:rsid w:val="00342D21"/>
    <w:rsid w:val="0036404F"/>
    <w:rsid w:val="00365920"/>
    <w:rsid w:val="0036594C"/>
    <w:rsid w:val="00365E75"/>
    <w:rsid w:val="003755E0"/>
    <w:rsid w:val="003828BD"/>
    <w:rsid w:val="00382E52"/>
    <w:rsid w:val="0038781C"/>
    <w:rsid w:val="00395DE1"/>
    <w:rsid w:val="003E330E"/>
    <w:rsid w:val="003F5DF6"/>
    <w:rsid w:val="00406CDB"/>
    <w:rsid w:val="00412EFF"/>
    <w:rsid w:val="0041651C"/>
    <w:rsid w:val="00481E67"/>
    <w:rsid w:val="004821D1"/>
    <w:rsid w:val="004A0157"/>
    <w:rsid w:val="004A5B72"/>
    <w:rsid w:val="004E30A6"/>
    <w:rsid w:val="0050760C"/>
    <w:rsid w:val="00524101"/>
    <w:rsid w:val="00545EB4"/>
    <w:rsid w:val="005538E3"/>
    <w:rsid w:val="00563E26"/>
    <w:rsid w:val="00574E28"/>
    <w:rsid w:val="005964B0"/>
    <w:rsid w:val="005B4050"/>
    <w:rsid w:val="005C3886"/>
    <w:rsid w:val="005D2673"/>
    <w:rsid w:val="005D3F5A"/>
    <w:rsid w:val="005F0002"/>
    <w:rsid w:val="00606AE0"/>
    <w:rsid w:val="006141F4"/>
    <w:rsid w:val="006256CE"/>
    <w:rsid w:val="00627764"/>
    <w:rsid w:val="0063209A"/>
    <w:rsid w:val="00637F0B"/>
    <w:rsid w:val="0064015B"/>
    <w:rsid w:val="00670ACC"/>
    <w:rsid w:val="00685656"/>
    <w:rsid w:val="006A71D9"/>
    <w:rsid w:val="006A7EAF"/>
    <w:rsid w:val="006C002F"/>
    <w:rsid w:val="006D1D34"/>
    <w:rsid w:val="006D3549"/>
    <w:rsid w:val="006D6DE7"/>
    <w:rsid w:val="006E2CB9"/>
    <w:rsid w:val="006F061D"/>
    <w:rsid w:val="006F2D23"/>
    <w:rsid w:val="007512DA"/>
    <w:rsid w:val="0078227E"/>
    <w:rsid w:val="00794509"/>
    <w:rsid w:val="007A5A55"/>
    <w:rsid w:val="007B4DCF"/>
    <w:rsid w:val="007C0EC6"/>
    <w:rsid w:val="007C6874"/>
    <w:rsid w:val="007D1DE0"/>
    <w:rsid w:val="007F3CA1"/>
    <w:rsid w:val="008074DC"/>
    <w:rsid w:val="0081627F"/>
    <w:rsid w:val="00821480"/>
    <w:rsid w:val="00866929"/>
    <w:rsid w:val="00880CDD"/>
    <w:rsid w:val="008A0E7C"/>
    <w:rsid w:val="008A21C6"/>
    <w:rsid w:val="008E53FA"/>
    <w:rsid w:val="00932BEC"/>
    <w:rsid w:val="00942D84"/>
    <w:rsid w:val="0097128B"/>
    <w:rsid w:val="0097167D"/>
    <w:rsid w:val="009A23BB"/>
    <w:rsid w:val="009B4A96"/>
    <w:rsid w:val="009C0CAE"/>
    <w:rsid w:val="009C6D64"/>
    <w:rsid w:val="009D59EB"/>
    <w:rsid w:val="00A12F3A"/>
    <w:rsid w:val="00A15D02"/>
    <w:rsid w:val="00A407D5"/>
    <w:rsid w:val="00A66786"/>
    <w:rsid w:val="00A713D6"/>
    <w:rsid w:val="00A737B1"/>
    <w:rsid w:val="00A761F9"/>
    <w:rsid w:val="00A96F90"/>
    <w:rsid w:val="00AC53A9"/>
    <w:rsid w:val="00AC6364"/>
    <w:rsid w:val="00AE00BA"/>
    <w:rsid w:val="00AE3400"/>
    <w:rsid w:val="00B220E0"/>
    <w:rsid w:val="00B541ED"/>
    <w:rsid w:val="00B64DFD"/>
    <w:rsid w:val="00B6512E"/>
    <w:rsid w:val="00B67D1D"/>
    <w:rsid w:val="00B73EB4"/>
    <w:rsid w:val="00B91446"/>
    <w:rsid w:val="00B92DDE"/>
    <w:rsid w:val="00B962FF"/>
    <w:rsid w:val="00BA72F3"/>
    <w:rsid w:val="00BB112A"/>
    <w:rsid w:val="00BB45C4"/>
    <w:rsid w:val="00C0171F"/>
    <w:rsid w:val="00C31194"/>
    <w:rsid w:val="00C36E51"/>
    <w:rsid w:val="00C47881"/>
    <w:rsid w:val="00C604FE"/>
    <w:rsid w:val="00C82B6E"/>
    <w:rsid w:val="00C8437D"/>
    <w:rsid w:val="00C95E62"/>
    <w:rsid w:val="00C9613B"/>
    <w:rsid w:val="00C97402"/>
    <w:rsid w:val="00CA0C49"/>
    <w:rsid w:val="00CA55E5"/>
    <w:rsid w:val="00CB00B2"/>
    <w:rsid w:val="00CB3359"/>
    <w:rsid w:val="00CC5116"/>
    <w:rsid w:val="00CF59F1"/>
    <w:rsid w:val="00CF7208"/>
    <w:rsid w:val="00D008B2"/>
    <w:rsid w:val="00D30226"/>
    <w:rsid w:val="00D51084"/>
    <w:rsid w:val="00D553D4"/>
    <w:rsid w:val="00D62FD8"/>
    <w:rsid w:val="00D90C20"/>
    <w:rsid w:val="00DC241D"/>
    <w:rsid w:val="00DD1805"/>
    <w:rsid w:val="00DD3128"/>
    <w:rsid w:val="00DF4CA6"/>
    <w:rsid w:val="00DF7A5C"/>
    <w:rsid w:val="00E0192C"/>
    <w:rsid w:val="00E03613"/>
    <w:rsid w:val="00E24A09"/>
    <w:rsid w:val="00E30B8F"/>
    <w:rsid w:val="00EA4C36"/>
    <w:rsid w:val="00ED496F"/>
    <w:rsid w:val="00EE115A"/>
    <w:rsid w:val="00EF5A1B"/>
    <w:rsid w:val="00F01535"/>
    <w:rsid w:val="00F26DAC"/>
    <w:rsid w:val="00F27EBE"/>
    <w:rsid w:val="00F302C6"/>
    <w:rsid w:val="00F31635"/>
    <w:rsid w:val="00F46707"/>
    <w:rsid w:val="00F467A2"/>
    <w:rsid w:val="00F57B35"/>
    <w:rsid w:val="00F57E01"/>
    <w:rsid w:val="00F7353D"/>
    <w:rsid w:val="00F76F39"/>
    <w:rsid w:val="00FA17D4"/>
    <w:rsid w:val="00FB2B35"/>
    <w:rsid w:val="00FB410E"/>
    <w:rsid w:val="00FB6442"/>
    <w:rsid w:val="00FC0CA7"/>
    <w:rsid w:val="00FC211A"/>
    <w:rsid w:val="00FD1028"/>
    <w:rsid w:val="00FD65FC"/>
    <w:rsid w:val="00FD7038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DFC1F2"/>
  <w15:docId w15:val="{3EE73A62-11BA-44E9-8AEB-B7D4C6E8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9EB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B2B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  <w:style w:type="paragraph" w:styleId="NormalWeb">
    <w:name w:val="Normal (Web)"/>
    <w:basedOn w:val="Normal"/>
    <w:uiPriority w:val="99"/>
    <w:unhideWhenUsed/>
    <w:rsid w:val="00195BD1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195BD1"/>
  </w:style>
  <w:style w:type="character" w:customStyle="1" w:styleId="Heading1Char">
    <w:name w:val="Heading 1 Char"/>
    <w:basedOn w:val="DefaultParagraphFont"/>
    <w:link w:val="Heading1"/>
    <w:uiPriority w:val="9"/>
    <w:rsid w:val="00FB2B35"/>
    <w:rPr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19CCD-A0EF-4F8F-82EF-87C2A308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https://mul2.parliament.am/tasks/339308/oneclick?token=1f43ad85659bd12c1f54e9866d1323d6</cp:keywords>
  <cp:lastModifiedBy>Admin</cp:lastModifiedBy>
  <cp:revision>112</cp:revision>
  <cp:lastPrinted>2019-10-24T12:36:00Z</cp:lastPrinted>
  <dcterms:created xsi:type="dcterms:W3CDTF">2019-09-26T05:24:00Z</dcterms:created>
  <dcterms:modified xsi:type="dcterms:W3CDTF">2024-11-21T07:41:00Z</dcterms:modified>
</cp:coreProperties>
</file>