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թթվածնի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թթվածնի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թթվածնի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թթվածնի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ԶՄՄԱԲԿ-ԷԱՃԱՊՁԲ-07/25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ԶՄՄԱԲԿ-ԷԱՃԱՊՁԲ-07/25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ԶՄՄԱԲԿ-ԷԱՃԱՊՁԲ-07/25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ԶՄՄԱԲԿ-ԷԱՃԱՊՁԲ-07/25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բալոնով,
150 մթնոլորտային Ճնշում՝ 6խմ ծավալով:
Բալոնները տրամադրվելու են վաճառողի կողմից, տեղափոխումը և բեռնաթափումը պետք է կատարվի վաճառողի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