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2025 г. общины Масис, Араратский марз, РА. приобретение «питьевой воды»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Սոֆյա Ասրյան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2025 г. общины Масис, Араратский марз, РА. приобретение «питьевой воды»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2025 г. общины Масис, Араратский марз, РА. приобретение «питьевой воды»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2025 г. общины Масис, Араратский марз, РА. приобретение «питьевой воды»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ԱՄՄՀ-ԷԱՃԱՊՁԲ-25/7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питьевая вода из родника, прошедшая дополнительную стадию очистки, то есть подвергнутую жесткой очистке, угольному фильтру и более тонкой очистке, обеззараживается ультрафиолетовыми лучами. Безопасность - согласно гигиеническим нормам 2-III-4,9-01-2010, маркировка - статья 8 закона, система управления безопасностью пищевых продуктов сертифицирована в соответствии с требованиями стандарта ISO22000, которую участник представит на этап исполнения контракта. Разливается в пластиковую и прозрачную тару для бытового применения вместимостью не менее 18,9 литров, с возможностью подключения к прибору горячего и холодного водоснабжения, (общее количество: 1 190 штук или 22 491 литров). В результате очистки вода сохраняет свой естественный минеральный состав. Поставщик обязан передать в безвозмездное пользование Заказчику не менее 4 водоразборных устройств (раздатчиков) с момента заключения договора и в течение всего срока его действия. Перед фильтрацией вода корректируется по вкусу, запаху и цвету с помощью фильтра с активированным углем, а регенерация угля производится ежедневно методом обратной промывки. Поставки осуществляются в течение одного рабочего дня, не реже двух раз в месяц. количество согласно требованию, представленному Клиентом. Срок годности: не менее 6 месяцев с даты поставки. минимум два раза в месяц. количество согласно требованию, представленному Клиентом. Срок годности: не менее 6 месяцев с даты поставки. минимум два раза в месяц. количество согласно требованию, представленному Клиентом. Срок годности: не менее 6 месяцев с даты поставки.
Погрузка и разгрузка товара должна осуществляться силами и средствами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