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ՀԲԿ - ԷԱԱՊՁԲ - 25/0201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ՀՐԱԶԴԱՆԻ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Կոտայքի մարզ, ք.Հրազդան, Մ.Բաղրամյան թաղ., Պուրակային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ЭЛЕКТРОННЫЙ АУКЦИОН  предметы медицинского назначения,для нужд  Раздан Бжшкакан кентрон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Նավասարդյան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larisanavasardyan5@gmail.com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077-448141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ՀՐԱԶԴԱՆԻ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ՀԲԿ - ԷԱԱՊՁԲ - 25/0201</w:t>
      </w:r>
      <w:r w:rsidRPr="00E4651F">
        <w:rPr>
          <w:rFonts w:asciiTheme="minorHAnsi" w:hAnsiTheme="minorHAnsi" w:cstheme="minorHAnsi"/>
          <w:i/>
        </w:rPr>
        <w:br/>
      </w:r>
      <w:r w:rsidR="00A419E4" w:rsidRPr="00E4651F">
        <w:rPr>
          <w:rFonts w:asciiTheme="minorHAnsi" w:hAnsiTheme="minorHAnsi" w:cstheme="minorHAnsi"/>
          <w:szCs w:val="20"/>
          <w:lang w:val="af-ZA"/>
        </w:rPr>
        <w:t>2024.11.20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ՀՐԱԶԴԱՆԻ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ՀՐԱԶԴԱՆԻ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ЭЛЕКТРОННЫЙ АУКЦИОН  предметы медицинского назначения,для нужд  Раздан Бжшкакан кентрон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ЭЛЕКТРОННЫЙ АУКЦИОН  предметы медицинского назначения,для нужд  Раздан Бжшкакан кентрон ЗАО</w:t>
      </w:r>
      <w:r w:rsidR="00812F10" w:rsidRPr="00E4651F">
        <w:rPr>
          <w:rFonts w:cstheme="minorHAnsi"/>
          <w:b/>
          <w:lang w:val="ru-RU"/>
        </w:rPr>
        <w:t xml:space="preserve">ДЛЯ НУЖД </w:t>
      </w:r>
      <w:r w:rsidR="0039665E" w:rsidRPr="0039665E">
        <w:rPr>
          <w:rFonts w:cstheme="minorHAnsi"/>
          <w:b/>
          <w:u w:val="single"/>
          <w:lang w:val="af-ZA"/>
        </w:rPr>
        <w:t>ՀՐԱԶԴԱՆԻ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ՀԲԿ - ԷԱԱՊՁԲ - 25/0201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larisanavasardyan5@gmail.com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ЭЛЕКТРОННЫЙ АУКЦИОН  предметы медицинского назначения,для нужд  Раздан Бжшкакан кентрон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ՀԲԿ - ԷԱԱՊՁԲ - 25/0201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- 25/0201"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- 25/0201*.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- 25/0201"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- 25/0201*.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ՀԲԿ - ԷԱԱՊՁԲ - 25/0201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порядке.25</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характеристика, прикрепленный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предметы медицинского назначения осуществляется со дня вступления в силу заключаемого между сторонами соглашения в случае предусмотрения финансовых средств. ,начинающимся на 21-й календарный день до 25.12.20245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доставки указан в лоте 1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