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ՀՀ-ԼՄՍՀ-ԿԳ-ԷԱՃԱՊՁԲ-25/2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Ստեփանավան համայնքի  ՀՈԱԿ ների կարիքների  համար  տնտեսական ապրանքների և  հիգիենիկ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Չատինյան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/043-11-91-57/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chatinyan1977@mail.ru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ՀՀ-ԼՄՍՀ-ԿԳ-ԷԱՃԱՊՁԲ-25/2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Ստեփանավան համայնքի  ՀՈԱԿ ների կարիքների  համար  տնտեսական ապրանքների և  հիգիենիկ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Ստեփանավան համայնքի  ՀՈԱԿ ների կարիքների  համար  տնտեսական ապրանքների և  հիգիենիկ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ՀՀ-ԼՄՍՀ-ԿԳ-ԷԱՃԱՊՁԲ-25/2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chatinyan1977@mail.ru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Ստեփանավան համայնքի  ՀՈԱԿ ների կարիքների  համար  տնտեսական ապրանքների և  հիգիենիկ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ճարպազերծող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ակվատաբս N10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ՀՀ-ԼՄՍՀ-ԿԳ-ԷԱՃԱՊՁԲ-25/2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ՀՀ-ԼՄՍՀ-ԿԳ-ԷԱՃԱՊՁԲ-25/2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ՀՀ-ԼՄՍՀ-ԿԳ-ԷԱՃԱՊՁԲ-25/2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ՀՀ-ԼՄՍՀ-ԿԳ-ԷԱՃԱՊՁԲ-25/2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ՀՀ-ԼՄՍՀ-ԿԳ-ԷԱՃԱՊՁԲ-25/2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«ՀՀ-ԼՄՍՀ-ԿԳ-ԷԱՃԱՊՁԲ-25/2»*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«ՀՀ-ԼՄՍՀ-ԿԳ-ԷԱՃԱՊՁԲ-25/2»*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Ստեփանավան համայնքի թիվ 1 2 3 4 մանկապարտեզներ Ամալյա Կարապետյանի անվան թիվ 5 մանկապարտեզ Սոս Սարգսյանի անվան մշակույթի պալատ մանկապատանեկան մարզադպրոց Արթուր Ղարիբյանի անվան արվեստի դպրոց քաղաքային գրադարան կոմունալ սպասարկում և բարեկարգում ՀՈԱԿ ների կարիքների  համար  տնտեսական ապրանքների և  հիգիենիկ  նյութերի  ձեռքբերման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նարնջի, դեղձի, անուշ բույրերով «Նաշ Սադ» կամ համարժեք։ Հեղուկ օճառները մաքրում, փափկեցնում, ու սնուցում են մաշկը բաղադրության մեջ առկա հատուկ նյութերի շնորհիվ։Մակերևութաակտիվ նյութերից և տարբեր կենսաբանական ակտիվ նյութերի լուսա¬մզվածքներից պատրաստված օճառ, հոտավետ, ջրածնային իոնների խտությունը`7-10 pH, ջրում չլուծվող խառնուկ¬ների պարունակությունը ոչ ավել` 15%-ից, չօճա¬¬ռաց¬վող օրգանական նյութերի և ճարպե¬րի պարունա¬կությունը` ոչ ավել 0,5 %-ից: 1-1,5լ տարողությամբ պլաստմասե  տարրայով, գործարանային, հերմետիկ փակված: Յուրաքանչյուր չափաբաժնի համար նշված ծավալները առավելագույնն են, այն կարող են նվազեցվել Գնորդի կողմից։Մատակարարումը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հեղուկ կիտրոնի, նարնջի՝ լվացող միջոց «Նաշ Սադ» կամ համարժեք։Տեխնիկական ցուցանիշները` համասեռ հեղուկ, գունավոր (ըստ օգտա¬գործ¬վող ներկանյութի)` առանց կողմնակի ներկանյութերի: 1 լ տարողությամբ պլաստմասե  տարրայով, գործարանային, հերմետիկ փակված: Յուրաքանչյուր չափաբաժնի համար նշված ծավալները առավելագույնն են, այն կարող են նվազեցվել Գնորդի կողմից։Մատակարարումը կատարվում է մատակարարի միջոցների հաշվին  եռամսյակը մեկ անգամ,Գնորդի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«Ստեփանավանի քաղաքային գրադարան»,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սանհանգույցի համարՙՙԼիլուս՚՚ կամ համարժեք 1 լ տարողությամբ պլաստմասե  տարրայով, գործարանային, հերմետիկ փակված: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ախտահանիչ գել, ՙՙԴամեստոս՚՚ կամ համարժեք: Մանրէազերծող, 24ժ պաշտպանություն , բարձր որակի, փաթեթավորումը պիտակավորված 1 լիտր պլաստմասե տարրայով,գործարանային, հերմետիկ փակված: Յուրաքանչյուր չափաբաժնի համար նշված ծավալները առավելագույնն են, այն կարող են նվազեցվել Գնորդի կողմից։Մատակարարումը կատարվում է մատակարարի միջոցների հաշվին  եռամսյակը մեկ անգամ ,Գնորդի կողմից նախնական (ոչ շուտ քան 3 աշխատանքային օր առաջ) պատվերի միջոցով՝ էլ.փոստով: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հեղուկ լվացող միջոց «Նաշ Սադ» կամ համարժեք:Հեղուկ միջոց նախատեսված ապակու և հայելու մաքրման և փայլեցման համար,փչիկով, պլաստմասե տարրայով, գործարանային, հերմետիկ փակված: Ծավալը՝ 0,5լիտր, ջրի պարունակությունն ընդհանուր բաղադրության մեջ՝ 30% և ավելի, իզոպրոպիլենային սպիրտինը՝ 5-15%լ, էթիլենգլիկոլինը՝ 5%-ից պակաս։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սպիտակեցնող փոշիՙՙՊեմո Լյուքս՚՚ կամ համարժեք 0.5 կգ-ոց պլաստմասե տարրայով, գործարանային, հերմետիկ փակված: Յուրաքանչյուր չափաբաժնի համար նշված ծավալները առավելագույնն են, այն կարող են նվազեցվել Գնորդի կողմից։Մատակարարումը կատարվում է մատակարարի միջոցների հաշվին  եռամսյակը մեկ անգամ,Գնորդի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լաթ՝40x40սմ տնտեսական նշանակության, Վիլեդա կամ համարժեք:Յուրաքանչյուր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մանկապարտեզ»,«Ստեփանավանի մանկապատանեկան մարզադպրոց», «Ստեփանավանի քաղաքային գրադարան»,համայնքային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մաքրման համար, միկրոֆիբրային  40x40սմ:Վիլեդա կամ համարժեք: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Վիլեդա կամ համարժեք։ Լաթի կառուցվածքի մեջ ներառվում է բամբակ, պոլիէսթեր, պոլիպրոպիլեն: Հատակի լվացման լաթեր 1մ x0.5մ, բամբակյա գործվածքից՝ հատակը լվանալու համար: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Դասական սպունգ սպասքի համար սանիտարահիգիենիկ նշանակության,Վիլեդա կամ համարժեք: Սինթետիկ, խորանարդաձև կամ ուղղանկյուն, (7x9) սմ չափի, հաստությունը` 3 սմ կամ այլ չափերի: Յուրաքանչյուր չափաբաժնի համար նշված ծավալները առավելագույնն են, այն կարող են նվազեցվել Գնորդի կողմից։Մատակարարումը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մանկապատանեկան մարզադպրոց»,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թարմ ծովային հոտով 300մլ.՝  տանգո կամ համարժեք: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քաշը՝ առնվազն 100գր., գլանի երկարությունը՝  առնվազն 42մ, գույնը՝ սպիտակ, անհոտ, պերֆորացիայով, թերթերի չափսերը (կտրվածքը) առնվազն  12,5սմ., լայնությունը՝  առնվազն 9.5սմ, միջուկի (ստվարաթղթե գլանակի) տրամագիծը՝ 2.0 մինչև 2,5սմ, թերթի խտությունը՝ 34 գ/մ2: Նյութը՝ 100% առաջնային մանրաթել (ցելյուլոզա), շերտերի քանակը՝ առնվազն երկշերտ (ջրում լուծվող): Ապրանքը պետք է լինի չօգտագործված (նոր):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տարբեր չափերի, թղթի 1 մ2 մակերեսի զանգվածը՝ 20 գ, խոնավությունը՝ 7,0 %, 100 հատանոց տուփերով, փափուկ թղթից։ Սիլկ Սոֆթ     կամ համարժեք: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մուլտի կամ համարժեք: Iտիպի ՝ N2, N3 (XL,XXLչափի), հաստությունը՝0.6-0.9մմ, II տիպի՝ N9, N10(XLչափի),հաստությունը՝ 0.2-0.4մմ, երկարությունը 300մմ ոչ պակաս:Ձեռնոցները հարմար են կենցաղային օգտագործման համար: Նախատեսված են բազմակի գործածման համար: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տոպրակներ,Ֆռեկեն Բոկ կամ համարժեք 35լ, 20 հատ։ Բարձր ճնշման պոլիէթիլեն սև կամ գունավոր, աղբը հավաքելու համար  ըստ ԳՕՍՏ 10354-82 կամ համարժեք: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վաֆլենման սրբիչներ, եգիպտական բամբակյա մանվածքից` 70 x 40 սմ-ից ոչ պակաս: Յուրաքանչյուր չափաբաժնի համար նշված ծավալները առավելագույնն են, այն կարող են նվազեցվել Գնորդի կողմից։Մատակարարումը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Ամալյա Կարապետյանի անվան թիվ 5 մսուր մանկապարտեզ», «Ստեփանավանի քաղաքային գրադարան»,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Կաթսաշփիչ,սպունգ տեֆլոնե սպասքի համար(12x13) կաթսաները մաքրելու համար, գործարանային փաթեթավորմամբ:Ջահիր կամ համարժեք։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լվալու համար: Հոբո կամ համարժեք:Մշակվել է օդափոխիչի հիմքով և ունի ֆանտաստիկ բույր, որը երկար ժամանակ մնում է հագուստի և սպիտակեղենի վրա: Միջոցը արդյունավետ հանում է կայուն կեղտաբծերը, համապատասխանում է գունավոր և սպիտակ գործվածքների համար:100-150մլ լվացքի փոշի 10լ ջրին:Փաթեթավորումը գործարանային: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3 մանկապարտեզ», «Ստեփանավանի Սոս Սարգսյանի անվան  մշակույթի պալատ»,«Ստեփանավանի մանկապատանեկան մարզադպրոց», «Ստեփանավանի Արթուր Ղարիբյանի անվան արվեստի դպրոց»,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3 կգ-ոց պարկերով , հերմետիկ փակված,գործարանային՝ «Persil» կամ համարժեք՝ սպիտակեղենի համար : Լվացքի փոշու ուժեղ բանաձևը որը պարունակում է ակտիվ լաքահանող պարկուճներ՝  արագ լուծվում են ջրի մեջ և սկսում են գործել բծերի վրա հենց լվացման սկզբում: Այն պարունակում է մի շարք բաղադրիչներ, որոնց շնորհիվ սպիտակեղենը երկար ժամանակ մնում է մաքուր և թարմ Բաղադրությունը`-մինչև 5% պոլիկարբօքսիլներ պարունակող կատրիոնային արտաքին ակտիվ նյութերից (ԱԱՆ), 5-15 % թթվածին պարունակող սպիտակեցնող նյութերից, 15-30 % -անիոնային ԱԱՆ, ‎ֆոսֆատներ, էնզիմներ, օպտիկական սպիտակեցնող նյութերից: Հոտը` ըստ կիրառված հոտավորիչի:Փաթեթավորումը գործարանային, հերմետիկ փակված: : Լվացքի փոշին պահել չոր տեղում 35 աստիճանից ոչ ավելի ջերմաստիճանում: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ճարպազերծող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Ճարպազերծող միջոց գազօջախների և ջեռոցների համար,փչիկով՝ նաշ սադ կամ համարժեք:  Պլաստմասե տարրայով, գործարանային, հերմետիկ փակված: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մանկապատանեկան մարզադպրոց»,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Կռոտ,նախատեսված է կոյուղիների նստվածքի մաքրման համար:Պարունակում է կաուստիկ սոդա: Պլաստմասե տարրայով,0,6լ․, գործարանային, հերմետիկ փակված: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զուգարանակոնքի, լվացարանների համար՝ Սիֆ կամ համարժեք:  Պլաստմասե տարրայով, գործարանային, հերմետիկ փակված: Յուրաքանչյուր չափաբաժնի համար նշված ծավալները առավելագույնն են, այն կարող են նվազեցվել Գնորդի կողմից։Մատակարարումը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ցողունների կամ ճյուղերի մի փունջ, որն օգտագործվում է շինության ներսի տարածքների,սենյակների հատակի մաքրման համար:Բնական, տեղական արտադրության, քաշը չոր վիճակում (350-500) գրամ, երկարությունը (85-90) սմ, ավլող մասի լայնքը (35-40) սմ: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թիվ 1 մսուր մանկապարտեզ» , «Ստեփանավանի թիվ 2 մանկապարտեզ»,
 «Ստեփանավանի թիվ 3 մանկապարտեզ», «Ստեփանավանի թիվ 4 մանկապարտեզ» , «Ստեփանավանի Ամալյա Կարապետյանի անվան թիվ 5 մսուր մանկապարտեզ» «Ստեփանավանի Սոս Սարգսյանի անվան  մշակույթի պալատ»,«Ստեփանավանի մանկապատանեկան մարզադպրոց», «Ստեփանավանի Արթուր Ղարիբյանի անվան արվեստի դպրոց», «Ստեփանավանի քաղաքային գրադարան»,«Ստեփանավանի կոմունալ սպասարկում և բարեկարգում»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350 մլ աերոզոլային փաթեթվածքով,վակումային բալոնիկով, գործարանային, հերմետիկ փակված: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էլ.փոստով:  Համաձայնագիրը կնքելիս կներկայացվի 
 «Ստեփանավանի Սոս Սարգսյանի անվան  մշակույթի պալատ», «Ստեփանավանի Արթուր Ղարիբյանի անվան արվեստի դպրոց», համայնքային ոչ առևտրային կազմակերպությունների հասցեները, ապրանքների քանակները, մատակարարման և վճարման ժամանակացույցները, ըստ առանձին կազմակերպությունների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ակվատաբս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«Ակվատաբս»կամ«Դեզիտաբս» ախտահանիչ միջոց՝ 3 գրամ քաշով հաբեր, սպիտակ գույնի հատիկավոր փոշու տեսքով՝ քլորի բնորոշ հոտով: Միջոցը լավ լուծվում է ջրում: Ջրային լուծույթները թափանցիկ են: Միջոցն ունի հակամանրէային ակտիվություն:Գործարանային, հերմետիկ փակված: Յուրաքանչյուր չափաբաժնի համար նշված ծավալները առավելագույնն են, այն կարող են նվազեցվել Գնորդի կողմից։
Մատակարարումը կատարվում է մատակարարի միջոցների հաշվին  եռամսյակը մեկ անգամ ,Գնորդի կողմից նախնական (ոչ շուտ քան 3 աշխատանքային օր առաջ) պատվերի միջոցով՝ էլ. փոստով: Համաձայնագիրը կնքելիս կներկայացվի 
«Ստեփանավանի մանկապատանեկան մարզադպրոց», համայնքային ոչ առևտրային կազմակերպության հասցեն, ապրանքի քանակը, մատակարարման և վճարման ժամանակացույցը, ըստ առանձին կազմակերպությունների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Ստեփանավան Սոս Սարգսյանի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