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B1E" w:rsidRPr="008B72E1" w:rsidRDefault="00287B1E" w:rsidP="00287B1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287B1E" w:rsidRPr="0086182E" w:rsidRDefault="00287B1E" w:rsidP="00287B1E">
      <w:pPr>
        <w:jc w:val="center"/>
        <w:rPr>
          <w:rFonts w:ascii="GHEA Grapalat" w:hAnsi="GHEA Grapalat"/>
          <w:b/>
        </w:rPr>
      </w:pPr>
      <w:r w:rsidRPr="008B72E1">
        <w:rPr>
          <w:rFonts w:ascii="GHEA Grapalat" w:hAnsi="GHEA Grapalat"/>
          <w:b/>
          <w:lang w:val="hy-AM"/>
        </w:rPr>
        <w:t>ՏԵԽՆԻԿԱԿԱՆ ԲՆՈՒԹԱԳԻՐ</w:t>
      </w:r>
      <w:r w:rsidR="0086182E">
        <w:rPr>
          <w:rFonts w:ascii="GHEA Grapalat" w:hAnsi="GHEA Grapalat"/>
          <w:b/>
        </w:rPr>
        <w:t xml:space="preserve"> (</w:t>
      </w:r>
      <w:r w:rsidR="0086182E">
        <w:rPr>
          <w:rFonts w:ascii="GHEA Grapalat" w:hAnsi="GHEA Grapalat"/>
          <w:b/>
          <w:lang w:val="hy-AM"/>
        </w:rPr>
        <w:t>Չափաբաժին 1</w:t>
      </w:r>
      <w:r w:rsidR="0086182E">
        <w:rPr>
          <w:rFonts w:ascii="GHEA Grapalat" w:hAnsi="GHEA Grapalat"/>
          <w:b/>
        </w:rPr>
        <w:t>)</w:t>
      </w:r>
    </w:p>
    <w:p w:rsidR="00287B1E" w:rsidRPr="00B345C2" w:rsidRDefault="00287B1E" w:rsidP="00AF3198">
      <w:pPr>
        <w:rPr>
          <w:rFonts w:ascii="GHEA Grapalat" w:hAnsi="GHEA Grapalat"/>
          <w:b/>
          <w:sz w:val="16"/>
          <w:szCs w:val="20"/>
          <w:lang w:val="hy-AM"/>
        </w:rPr>
      </w:pPr>
    </w:p>
    <w:tbl>
      <w:tblPr>
        <w:tblW w:w="11027" w:type="dxa"/>
        <w:tblCellSpacing w:w="0" w:type="dxa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3673"/>
        <w:gridCol w:w="1995"/>
        <w:gridCol w:w="1290"/>
        <w:gridCol w:w="1608"/>
        <w:gridCol w:w="1909"/>
      </w:tblGrid>
      <w:tr w:rsidR="00287B1E" w:rsidRPr="008B72E1" w:rsidTr="003E1F7A">
        <w:trPr>
          <w:trHeight w:val="442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0.1_table01"/>
            <w:bookmarkEnd w:id="0"/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3673" w:type="dxa"/>
          </w:tcPr>
          <w:p w:rsidR="00287B1E" w:rsidRPr="008B72E1" w:rsidRDefault="00287B1E" w:rsidP="003E1F7A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Տեխնիկական</w:t>
            </w:r>
            <w:r w:rsidRPr="008B72E1">
              <w:rPr>
                <w:rFonts w:ascii="Calibri" w:hAnsi="Calibri" w:cs="Calibri"/>
                <w:b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բնութագրերի</w:t>
            </w:r>
            <w:r w:rsidRPr="008B72E1">
              <w:rPr>
                <w:rFonts w:ascii="Calibri" w:hAnsi="Calibri" w:cs="Calibri"/>
                <w:b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տարրերը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Նկարագրությունը</w:t>
            </w:r>
          </w:p>
        </w:tc>
      </w:tr>
      <w:tr w:rsidR="00287B1E" w:rsidRPr="00713E08" w:rsidTr="003E1F7A">
        <w:trPr>
          <w:trHeight w:val="55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տեսակը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8E4505">
            <w:pPr>
              <w:spacing w:line="105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մալուխով, վերջնակետային սարքավորումների օպտիկական </w:t>
            </w:r>
            <w:r w:rsidR="00F51307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մեդիափոխակերպիչներով համակցմամբ</w:t>
            </w:r>
          </w:p>
        </w:tc>
      </w:tr>
      <w:tr w:rsidR="00287B1E" w:rsidRPr="00713E08" w:rsidTr="003E1F7A">
        <w:trPr>
          <w:tblCellSpacing w:w="0" w:type="dxa"/>
        </w:trPr>
        <w:tc>
          <w:tcPr>
            <w:tcW w:w="552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3673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նախապայմանները</w:t>
            </w: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փաթեթների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կարգաբերում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287B1E" w:rsidRPr="00713E08" w:rsidTr="003E1F7A">
        <w:trPr>
          <w:trHeight w:val="225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կոմունիկացիաների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սարքերի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Կատարողի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հաշվին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)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287B1E" w:rsidRPr="00713E08" w:rsidTr="003E1F7A">
        <w:trPr>
          <w:trHeight w:val="3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անցկացում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մինչև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համալսարանի անհրաժ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եշտ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կետ</w:t>
            </w:r>
            <w:r w:rsidR="00EA14E0">
              <w:rPr>
                <w:rFonts w:ascii="GHEA Grapalat" w:hAnsi="GHEA Grapalat" w:cs="Sylfaen"/>
                <w:sz w:val="18"/>
                <w:szCs w:val="18"/>
                <w:lang w:val="hy-AM"/>
              </w:rPr>
              <w:t>երը /առնվազն</w:t>
            </w:r>
            <w:r w:rsidR="008B72E1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4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կետ՝</w:t>
            </w:r>
            <w:r w:rsidRPr="008B72E1">
              <w:rPr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Խանջյան 5 և Ալ. Մանուկյան 13 հասցե</w:t>
            </w:r>
            <w:r w:rsidR="008B72E1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ներում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գտնվող մասնաշենքերի սերվերայիններ</w:t>
            </w:r>
            <w:r w:rsidR="008B72E1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, Տիգրան Մեծի 17 և Ալ. Մանուկյան 13</w:t>
            </w:r>
            <w:r w:rsidR="00463C73">
              <w:rPr>
                <w:rFonts w:ascii="GHEA Grapalat" w:hAnsi="GHEA Grapalat" w:cs="Sylfaen"/>
                <w:sz w:val="18"/>
                <w:szCs w:val="18"/>
                <w:lang w:val="hy-AM"/>
              </w:rPr>
              <w:t>Ա</w:t>
            </w:r>
            <w:r w:rsidR="008B72E1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հասցեներում գտնվող </w:t>
            </w:r>
            <w:r w:rsidR="00AB358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մասնաշենքերի </w:t>
            </w:r>
            <w:r w:rsid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 հանգույցներ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Կատարողի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հաշվին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)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287B1E" w:rsidRPr="00713E08" w:rsidTr="003E1F7A">
        <w:trPr>
          <w:trHeight w:val="434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երաշխավորված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արագությունը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օպերատորի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ցանցային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հանգույցի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օգտվողի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միջև</w:t>
            </w:r>
          </w:p>
        </w:tc>
        <w:tc>
          <w:tcPr>
            <w:tcW w:w="6802" w:type="dxa"/>
            <w:gridSpan w:val="4"/>
            <w:vAlign w:val="center"/>
          </w:tcPr>
          <w:p w:rsidR="00287B1E" w:rsidRPr="008B72E1" w:rsidRDefault="00287B1E" w:rsidP="003E1F7A">
            <w:pPr>
              <w:spacing w:line="195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` 500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Մբիթ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/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  <w:tr w:rsidR="00287B1E" w:rsidRPr="008B72E1" w:rsidTr="003E1F7A">
        <w:trPr>
          <w:trHeight w:val="1313"/>
          <w:tblCellSpacing w:w="0" w:type="dxa"/>
        </w:trPr>
        <w:tc>
          <w:tcPr>
            <w:tcW w:w="552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3673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Ինտերնետային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սպասարկման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նախապայմանները</w:t>
            </w:r>
          </w:p>
        </w:tc>
        <w:tc>
          <w:tcPr>
            <w:tcW w:w="1995" w:type="dxa"/>
            <w:vMerge w:val="restart"/>
            <w:vAlign w:val="center"/>
          </w:tcPr>
          <w:p w:rsidR="00287B1E" w:rsidRPr="008B72E1" w:rsidRDefault="00287B1E" w:rsidP="003E1F7A">
            <w:pPr>
              <w:spacing w:before="100" w:beforeAutospacing="1" w:after="100" w:afterAutospacing="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Առանձնացված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կապուղիով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մալուխով</w:t>
            </w:r>
          </w:p>
        </w:tc>
        <w:tc>
          <w:tcPr>
            <w:tcW w:w="1290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500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Մբ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/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</w:p>
        </w:tc>
        <w:tc>
          <w:tcPr>
            <w:tcW w:w="1608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երաշխավորված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երկկողմանի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սիմետրիկ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արագություն</w:t>
            </w:r>
          </w:p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դուրս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այցելած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կայքերի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909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անսահմանափակ</w:t>
            </w:r>
          </w:p>
        </w:tc>
      </w:tr>
      <w:tr w:rsidR="00287B1E" w:rsidRPr="00713E08" w:rsidTr="00B345C2">
        <w:trPr>
          <w:trHeight w:val="459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807" w:type="dxa"/>
            <w:gridSpan w:val="3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ըստ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օգտագործված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տրաֆիկի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քանակի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287B1E" w:rsidRPr="00713E08" w:rsidTr="003E1F7A">
        <w:trPr>
          <w:trHeight w:val="666"/>
          <w:tblCellSpacing w:w="0" w:type="dxa"/>
        </w:trPr>
        <w:tc>
          <w:tcPr>
            <w:tcW w:w="552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3673" w:type="dxa"/>
            <w:vMerge w:val="restart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Այլ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802" w:type="dxa"/>
            <w:gridSpan w:val="4"/>
            <w:vAlign w:val="center"/>
          </w:tcPr>
          <w:p w:rsidR="00287B1E" w:rsidRPr="00824DAF" w:rsidRDefault="00287B1E" w:rsidP="00EA14E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Համալսարանի </w:t>
            </w:r>
            <w:r w:rsidR="008B72E1">
              <w:rPr>
                <w:rFonts w:ascii="GHEA Grapalat" w:hAnsi="GHEA Grapalat"/>
                <w:sz w:val="18"/>
                <w:szCs w:val="18"/>
                <w:lang w:val="hy-AM"/>
              </w:rPr>
              <w:t>1-ին</w:t>
            </w:r>
            <w:r w:rsidR="00EA14E0">
              <w:rPr>
                <w:rFonts w:ascii="GHEA Grapalat" w:hAnsi="GHEA Grapalat"/>
                <w:sz w:val="18"/>
                <w:szCs w:val="18"/>
                <w:lang w:val="hy-AM"/>
              </w:rPr>
              <w:t>, 3-րդ, 5-րդ և 6-րդ մասնաշենքերում</w:t>
            </w:r>
            <w:r w:rsidR="00463C7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63C73" w:rsidRPr="00463C73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463C73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Խանջյան 5</w:t>
            </w:r>
            <w:r w:rsidR="00374E53" w:rsidRP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 w:rsidR="00374E53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Ալ. Մանուկյան 13</w:t>
            </w:r>
            <w:r w:rsidR="00374E53" w:rsidRP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 w:rsidR="00374E53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Ալ. Մանուկյան 13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>Ա</w:t>
            </w:r>
            <w:r w:rsidR="00374E53" w:rsidRP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 w:rsidR="00374E53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Տիգրան Մեծի 17</w:t>
            </w:r>
            <w:r w:rsidR="00463C73" w:rsidRPr="00463C73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A14E0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առկա </w:t>
            </w:r>
            <w:r w:rsidR="00EA14E0" w:rsidRPr="00EA14E0">
              <w:rPr>
                <w:rFonts w:ascii="GHEA Grapalat" w:hAnsi="GHEA Grapalat"/>
                <w:sz w:val="18"/>
                <w:szCs w:val="18"/>
                <w:lang w:val="hy-AM"/>
              </w:rPr>
              <w:t>UniFi</w:t>
            </w:r>
            <w:r w:rsidR="00374E53">
              <w:rPr>
                <w:rFonts w:ascii="GHEA Grapalat" w:hAnsi="GHEA Grapalat"/>
                <w:sz w:val="18"/>
                <w:szCs w:val="18"/>
                <w:lang w:val="hy-AM"/>
              </w:rPr>
              <w:t xml:space="preserve"> Wi-Fi ցանցերի</w:t>
            </w:r>
            <w:r w:rsidR="00EA14E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45F8C">
              <w:rPr>
                <w:rFonts w:ascii="GHEA Grapalat" w:hAnsi="GHEA Grapalat"/>
                <w:sz w:val="18"/>
                <w:szCs w:val="18"/>
                <w:lang w:val="hy-AM"/>
              </w:rPr>
              <w:t xml:space="preserve">սպասարկում՝ Կատարողի վերահսկիչ համակարգի </w:t>
            </w:r>
            <w:r w:rsidR="00445F8C" w:rsidRPr="0036312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445F8C">
              <w:rPr>
                <w:rFonts w:ascii="GHEA Grapalat" w:hAnsi="GHEA Grapalat"/>
                <w:sz w:val="18"/>
                <w:szCs w:val="18"/>
                <w:lang w:val="hy-AM"/>
              </w:rPr>
              <w:t>կոնտրոլերի</w:t>
            </w:r>
            <w:r w:rsidR="00445F8C" w:rsidRPr="0036312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445F8C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տիրույթում</w:t>
            </w:r>
          </w:p>
        </w:tc>
      </w:tr>
      <w:tr w:rsidR="008B72E1" w:rsidRPr="00713E08" w:rsidTr="003E1F7A">
        <w:trPr>
          <w:trHeight w:val="666"/>
          <w:tblCellSpacing w:w="0" w:type="dxa"/>
        </w:trPr>
        <w:tc>
          <w:tcPr>
            <w:tcW w:w="552" w:type="dxa"/>
            <w:vMerge/>
            <w:vAlign w:val="center"/>
          </w:tcPr>
          <w:p w:rsidR="008B72E1" w:rsidRPr="008B72E1" w:rsidRDefault="008B72E1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8B72E1" w:rsidRPr="008B72E1" w:rsidRDefault="008B72E1" w:rsidP="003E1F7A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  <w:vAlign w:val="center"/>
          </w:tcPr>
          <w:p w:rsidR="008B72E1" w:rsidRPr="00474D80" w:rsidRDefault="00463C73" w:rsidP="00374E5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Ալ. Մանուկյան 13</w:t>
            </w:r>
            <w:r w:rsidRPr="00463C7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հասցեում գտնվող 3-րդ մասնաշենքի սերվերայինից մինչև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Ալ. Մանուկյան 13</w:t>
            </w:r>
            <w:r w:rsidR="00824DAF">
              <w:rPr>
                <w:rFonts w:ascii="GHEA Grapalat" w:hAnsi="GHEA Grapalat" w:cs="Sylfaen"/>
                <w:sz w:val="18"/>
                <w:szCs w:val="18"/>
                <w:lang w:val="hy-AM"/>
              </w:rPr>
              <w:t>Ա և Այգեստան 7-րդ փողոց</w:t>
            </w:r>
            <w:r w:rsidRPr="00463C7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1 </w:t>
            </w:r>
            <w:r w:rsidR="00474D80">
              <w:rPr>
                <w:rFonts w:ascii="GHEA Grapalat" w:hAnsi="GHEA Grapalat" w:cs="Sylfaen"/>
                <w:sz w:val="18"/>
                <w:szCs w:val="18"/>
                <w:lang w:val="hy-AM"/>
              </w:rPr>
              <w:t>հասցե</w:t>
            </w:r>
            <w:r w:rsidR="008D5E6A">
              <w:rPr>
                <w:rFonts w:ascii="GHEA Grapalat" w:hAnsi="GHEA Grapalat" w:cs="Sylfaen"/>
                <w:sz w:val="18"/>
                <w:szCs w:val="18"/>
                <w:lang w:val="hy-AM"/>
              </w:rPr>
              <w:t>ներ</w:t>
            </w:r>
            <w:r w:rsidR="00474D80">
              <w:rPr>
                <w:rFonts w:ascii="GHEA Grapalat" w:hAnsi="GHEA Grapalat" w:cs="Sylfaen"/>
                <w:sz w:val="18"/>
                <w:szCs w:val="18"/>
                <w:lang w:val="hy-AM"/>
              </w:rPr>
              <w:t>ում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գտնվող մասնաշենքերի միացման հանգույցներ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ձգվող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օպտիկամանրաթելային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մալուխների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</w:t>
            </w:r>
            <w:r w:rsidR="00374E53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մեդիափոխակերպիչներով համակցմամբ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վերջնակետային սարքավորումների</w:t>
            </w:r>
            <w:r w:rsidR="00474D8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սպասարկում </w:t>
            </w:r>
            <w:r w:rsidR="00374E53" w:rsidRP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ըստ անհրաժեշտության լարերի վերամոնտաժում  և սարքերի փոխարինում` </w:t>
            </w:r>
            <w:r w:rsidR="00824DAF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Կատարողի</w:t>
            </w:r>
            <w:r w:rsidR="00824DAF"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="00824DAF"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հաշվին</w:t>
            </w:r>
            <w:r w:rsidR="00824DAF"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>)</w:t>
            </w:r>
          </w:p>
        </w:tc>
      </w:tr>
      <w:tr w:rsidR="00287B1E" w:rsidRPr="00713E08" w:rsidTr="003E1F7A">
        <w:trPr>
          <w:trHeight w:val="666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  <w:vAlign w:val="center"/>
          </w:tcPr>
          <w:p w:rsidR="00287B1E" w:rsidRPr="008B72E1" w:rsidRDefault="00287B1E" w:rsidP="003E1F7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պահուստային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միացման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ապահովելով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համարժեք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արագագործությունը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287B1E" w:rsidRPr="00713E08" w:rsidTr="003E1F7A">
        <w:trPr>
          <w:trHeight w:val="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`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հավելյալ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մուտքային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արագության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տրամադրում</w:t>
            </w:r>
          </w:p>
        </w:tc>
      </w:tr>
      <w:tr w:rsidR="00287B1E" w:rsidRPr="00713E08" w:rsidTr="003E1F7A">
        <w:trPr>
          <w:trHeight w:val="3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Սերտիֆիկացված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մասնագետների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ներքին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ցանցի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վերլուծություն</w:t>
            </w:r>
            <w:r w:rsidR="000F1228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</w:p>
        </w:tc>
      </w:tr>
      <w:tr w:rsidR="00287B1E" w:rsidRPr="00713E08" w:rsidTr="003E1F7A">
        <w:trPr>
          <w:trHeight w:val="510"/>
          <w:tblCellSpacing w:w="0" w:type="dxa"/>
        </w:trPr>
        <w:tc>
          <w:tcPr>
            <w:tcW w:w="552" w:type="dxa"/>
            <w:vMerge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287B1E" w:rsidRPr="008B72E1" w:rsidRDefault="00287B1E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Կապի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առկայության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որակի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ծավալի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on-line»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վերահսկման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հարթակի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պարտադիր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</w:p>
        </w:tc>
      </w:tr>
      <w:tr w:rsidR="008B72E1" w:rsidRPr="00713E08" w:rsidTr="008B72E1">
        <w:trPr>
          <w:trHeight w:val="801"/>
          <w:tblCellSpacing w:w="0" w:type="dxa"/>
        </w:trPr>
        <w:tc>
          <w:tcPr>
            <w:tcW w:w="552" w:type="dxa"/>
            <w:vMerge/>
            <w:vAlign w:val="center"/>
          </w:tcPr>
          <w:p w:rsidR="008B72E1" w:rsidRPr="008B72E1" w:rsidRDefault="008B72E1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73" w:type="dxa"/>
            <w:vMerge/>
            <w:vAlign w:val="center"/>
          </w:tcPr>
          <w:p w:rsidR="008B72E1" w:rsidRPr="008B72E1" w:rsidRDefault="008B72E1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02" w:type="dxa"/>
            <w:gridSpan w:val="4"/>
          </w:tcPr>
          <w:p w:rsidR="008B72E1" w:rsidRPr="008B72E1" w:rsidRDefault="008B72E1" w:rsidP="003E1F7A">
            <w:pPr>
              <w:spacing w:line="3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Պահանջվող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="00374E53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քանակով (առնվազն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15)՝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ծառայությունը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մատուցողի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գրանցված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Այ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Փի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հասցեների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տրամադրում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(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պարտադիր</w:t>
            </w:r>
            <w:r w:rsidRPr="008B72E1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օգտագործման</w:t>
            </w:r>
            <w:r w:rsidRPr="008B72E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8B72E1"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պայմանով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287B1E" w:rsidRPr="002C2917" w:rsidTr="003E1F7A">
        <w:trPr>
          <w:trHeight w:val="120"/>
          <w:tblCellSpacing w:w="0" w:type="dxa"/>
        </w:trPr>
        <w:tc>
          <w:tcPr>
            <w:tcW w:w="552" w:type="dxa"/>
            <w:vAlign w:val="center"/>
          </w:tcPr>
          <w:p w:rsidR="00287B1E" w:rsidRPr="008B72E1" w:rsidRDefault="00287B1E" w:rsidP="003E1F7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3673" w:type="dxa"/>
            <w:vAlign w:val="center"/>
          </w:tcPr>
          <w:p w:rsidR="00287B1E" w:rsidRPr="008B72E1" w:rsidRDefault="00287B1E" w:rsidP="003E1F7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Ծառայության մատուցման ժամկետը</w:t>
            </w:r>
          </w:p>
        </w:tc>
        <w:tc>
          <w:tcPr>
            <w:tcW w:w="6802" w:type="dxa"/>
            <w:gridSpan w:val="4"/>
          </w:tcPr>
          <w:p w:rsidR="006E48AE" w:rsidRPr="002C2917" w:rsidRDefault="006E48AE" w:rsidP="002C2917">
            <w:pPr>
              <w:pStyle w:val="IndexHeading"/>
              <w:ind w:left="122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01.0</w:t>
            </w:r>
            <w:r w:rsidR="004E6323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.202</w:t>
            </w:r>
            <w:r w:rsidR="002C2917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  <w:r w:rsidRPr="008B72E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31.12.202</w:t>
            </w:r>
            <w:r w:rsidR="002C2917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D74CCF" w:rsidRPr="008B72E1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</w:p>
        </w:tc>
      </w:tr>
    </w:tbl>
    <w:p w:rsidR="00641E46" w:rsidRPr="008B72E1" w:rsidRDefault="00FC0095" w:rsidP="00B345C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Չափաբաժնի</w:t>
      </w:r>
      <w:r w:rsidR="00AF3198" w:rsidRPr="008B72E1">
        <w:rPr>
          <w:rFonts w:ascii="GHEA Grapalat" w:hAnsi="GHEA Grapalat"/>
          <w:lang w:val="hy-AM"/>
        </w:rPr>
        <w:t xml:space="preserve"> նախահաշվարկ</w:t>
      </w:r>
      <w:r w:rsidR="004E6323">
        <w:rPr>
          <w:rFonts w:ascii="GHEA Grapalat" w:hAnsi="GHEA Grapalat"/>
          <w:lang w:val="hy-AM"/>
        </w:rPr>
        <w:t xml:space="preserve">ային գինը </w:t>
      </w:r>
      <w:r w:rsidR="00AF3198" w:rsidRPr="008B72E1">
        <w:rPr>
          <w:rFonts w:ascii="GHEA Grapalat" w:hAnsi="GHEA Grapalat"/>
          <w:lang w:val="hy-AM"/>
        </w:rPr>
        <w:t xml:space="preserve"> կազմում է </w:t>
      </w:r>
      <w:r w:rsidR="00445F8C">
        <w:rPr>
          <w:rFonts w:ascii="GHEA Grapalat" w:hAnsi="GHEA Grapalat"/>
        </w:rPr>
        <w:t>2</w:t>
      </w:r>
      <w:r w:rsidR="00713E08">
        <w:rPr>
          <w:rFonts w:ascii="GHEA Grapalat" w:hAnsi="GHEA Grapalat"/>
          <w:lang w:val="hy-AM"/>
        </w:rPr>
        <w:t>.2</w:t>
      </w:r>
      <w:r w:rsidR="00AF3198" w:rsidRPr="008B72E1">
        <w:rPr>
          <w:rFonts w:ascii="GHEA Grapalat" w:hAnsi="GHEA Grapalat"/>
          <w:lang w:val="hy-AM"/>
        </w:rPr>
        <w:t>00.000դ.</w:t>
      </w:r>
      <w:r w:rsidR="004A0416" w:rsidRPr="008B72E1">
        <w:rPr>
          <w:rFonts w:ascii="GHEA Grapalat" w:hAnsi="GHEA Grapalat"/>
          <w:lang w:val="hy-AM"/>
        </w:rPr>
        <w:t>:</w:t>
      </w:r>
      <w:bookmarkStart w:id="1" w:name="_GoBack"/>
      <w:bookmarkEnd w:id="1"/>
    </w:p>
    <w:sectPr w:rsidR="00641E46" w:rsidRPr="008B72E1" w:rsidSect="00287B1E">
      <w:pgSz w:w="12240" w:h="15840"/>
      <w:pgMar w:top="426" w:right="474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47"/>
    <w:rsid w:val="000F1228"/>
    <w:rsid w:val="00194B70"/>
    <w:rsid w:val="001A7BC2"/>
    <w:rsid w:val="00287B1E"/>
    <w:rsid w:val="002C2917"/>
    <w:rsid w:val="00374E53"/>
    <w:rsid w:val="00445F8C"/>
    <w:rsid w:val="00463C73"/>
    <w:rsid w:val="00474D80"/>
    <w:rsid w:val="004A0416"/>
    <w:rsid w:val="004E6323"/>
    <w:rsid w:val="0050552A"/>
    <w:rsid w:val="00627FA5"/>
    <w:rsid w:val="00641E46"/>
    <w:rsid w:val="00672DEB"/>
    <w:rsid w:val="006E48AE"/>
    <w:rsid w:val="00713E08"/>
    <w:rsid w:val="00775D6E"/>
    <w:rsid w:val="007934E8"/>
    <w:rsid w:val="00824DAF"/>
    <w:rsid w:val="0086182E"/>
    <w:rsid w:val="008B72E1"/>
    <w:rsid w:val="008D5E6A"/>
    <w:rsid w:val="008E4505"/>
    <w:rsid w:val="008F5749"/>
    <w:rsid w:val="00914754"/>
    <w:rsid w:val="00AB3589"/>
    <w:rsid w:val="00AF3198"/>
    <w:rsid w:val="00B345C2"/>
    <w:rsid w:val="00D74CCF"/>
    <w:rsid w:val="00E04747"/>
    <w:rsid w:val="00EA14E0"/>
    <w:rsid w:val="00F51307"/>
    <w:rsid w:val="00FC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BCAA4"/>
  <w15:chartTrackingRefBased/>
  <w15:docId w15:val="{1C4C4E7A-6406-4165-BC29-9B764315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unhideWhenUsed/>
    <w:rsid w:val="001A7BC2"/>
    <w:pPr>
      <w:ind w:left="122"/>
    </w:pPr>
    <w:rPr>
      <w:rFonts w:ascii="GHEA Grapalat" w:hAnsi="GHEA Grapalat"/>
      <w:sz w:val="18"/>
      <w:szCs w:val="18"/>
      <w:lang w:val="hy-AM" w:eastAsia="ru-RU"/>
    </w:rPr>
  </w:style>
  <w:style w:type="paragraph" w:styleId="IndexHeading">
    <w:name w:val="index heading"/>
    <w:basedOn w:val="Normal"/>
    <w:next w:val="Index1"/>
    <w:semiHidden/>
    <w:rsid w:val="00287B1E"/>
    <w:rPr>
      <w:sz w:val="20"/>
      <w:szCs w:val="20"/>
      <w:lang w:val="en-A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C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</dc:creator>
  <cp:keywords/>
  <dc:description/>
  <cp:lastModifiedBy>DayLight</cp:lastModifiedBy>
  <cp:revision>4</cp:revision>
  <cp:lastPrinted>2023-11-22T06:16:00Z</cp:lastPrinted>
  <dcterms:created xsi:type="dcterms:W3CDTF">2024-11-13T05:16:00Z</dcterms:created>
  <dcterms:modified xsi:type="dcterms:W3CDTF">2024-11-13T08:48:00Z</dcterms:modified>
</cp:coreProperties>
</file>