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ՍՅՈՒՆԻՔԻ ՄԱՐԶԱՅԻՆ ՆՅԱՐԴԱՀՈԳԵԲՈՒԺԱԿԱՆ ԴԻՍՊԱՆՍԵՐ ՓԲԸ-ի 2025թ-ի ԿԱՐԻՔՆԵՐԻ ՀԱՄԱՐ` ԴԵՂՈՐԱՅՔ/սոմ 1/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ՍՅՈՒՆԻՔԻ ՄԱՐԶԱՅԻՆ ՆՅԱՐԴԱՀՈԳԵԲՈՒԺԱԿԱՆ ԴԻՍՊԱՆՍԵՐ ՓԲԸ-ի 2025թ-ի ԿԱՐԻՔՆԵՐԻ ՀԱՄԱՐ` ԴԵՂՈՐԱՅՔ/սոմ 1/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ՍՅՈՒՆԻՔԻ ՄԱՐԶԱՅԻՆ ՆՅԱՐԴԱՀՈԳԵԲՈՒԺԱԿԱՆ ԴԻՍՊԱՆՍԵՐ ՓԲԸ-ի 2025թ-ի ԿԱՐԻՔՆԵՐԻ ՀԱՄԱՐ` ԴԵՂՈՐԱՅՔ/սոմ 1/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ՍՅՈՒՆԻՔԻ ՄԱՐԶԱՅԻՆ ՆՅԱՐԴԱՀՈԳԵԲՈՒԺԱԿԱՆ ԴԻՍՊԱՆՍԵՐ ՓԲԸ-ի 2025թ-ի ԿԱՐԻՔՆԵՐԻ ՀԱՄԱՐ` ԴԵՂՈՐԱՅՔ/սոմ 1/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3.6</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ՍՄՆՀԴ-ԷԱՃ-ԱՊՁԲ-25/3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ՍՄՆՀԴ-ԷԱՃ-ԱՊՁԲ-25/3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10мл раствор для наружного применения спиртовой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раствор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для инъекций 75мг/мл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 Диклак гель 5% - 50г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Окситоцин-Раствор для инъекций 5 МЕ/1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Эутирокс таблетки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Эутирокс таблетки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Аугментин таблетки, покрытые пленочной оболочкой,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Ципро-тек 0,2%- 100мл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капли глазные 0,3%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Раствор для инъекций  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Тирез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Кардиомагнил таблетки, покрытые пленочной оболочкой, 75мг+15.2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Кардиолайф, таблетки покрытые оболочкой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порошок для приготовления раствора для инъекций 1000000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внутривенного и внутримышечного введения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 Панцеф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внутривенного и внутримышечного введения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для приготовления раствора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для наружного применения 1%-15г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таблетки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раствор д/ин. 500мг/,2мл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Диакарб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Аэрозоль для ингаляций дозированный 100 мкг/200доза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внутривенного и внутримышечного введения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0.5%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25%-120мл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инфузий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хлоридраствор для инфузий 0,9%-500мл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инфузий 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инфузий 5%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внутривенного введения 25%-5,0мл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Синафлан Мазь для наружного применения 0.025%-15г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Нолипрел  форте Таблетки, покрытые пленочной оболочкой 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Бетайодин роствор10%-120мл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ДиклофенакРаствор для внутримышечного введения75мг/3мл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Эутирокс  Таблетки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Раствор для внутривенного и подкожного введения 500 мкг/1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внутривенного и внутримышечного введения 30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Димедрола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Раствор для инъекций 40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Кораксан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Раствор для инфузий 10%: фл.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ФамотидинТаблетки, покрытые пленочной оболочкой, 20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