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электронном аукционе на приобретение автомобильных колес и аккумуляторных  батарей для нужд КГД. Код аукциона ՊԵԿ-ԷԱՃԱՊՁԲ-24/8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Գուրգեն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gurgen_ghazaryan@taxservice.am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ՊԵԿ-ԷԱՃԱՊՁԲ-24/8</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электронном аукционе на приобретение автомобильных колес и аккумуляторных  батарей для нужд КГД. Код аукциона ՊԵԿ-ԷԱՃԱՊՁԲ-24/8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электронном аукционе на приобретение автомобильных колес и аккумуляторных  батарей для нужд КГД. Код аукциона ՊԵԿ-ԷԱՃԱՊՁԲ-24/8</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gurgen_ghazaryan@taxservice.am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электронном аукционе на приобретение автомобильных колес и аккумуляторных  батарей для нужд КГД. Код аукциона ՊԵԿ-ԷԱՃԱՊՁԲ-24/8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ՊԵԿ-ԷԱՃԱՊՁԲ-24/8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ՊԵԿ-ԷԱՃԱՊՁԲ-24/8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     
Зимняя шина 205/60 R16. Для легковых (пассажирских) автомобилей. С радиальной структурой. С указанием страны изготовления, даты изготовления и производителя. Без воздушной камеры. Speed Index-не менее H (210), Load Index-не менее 96, Max. Load (kg)-не менее 630. Год выпуска шины не ранее 2024г.
Инные условя.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колеса-2     
Летняя шина 205/60 R16. Для легковых (пассажирских) автомобилей. С радиальной структурой. С указанием страны изготовления, даты изготовления и производителя. Без воздушной камеры. Speed Index-не менее H (210), Load Index-не менее 92, Max. Load (kg)-не менее 630. Год выпуска шины не ранее 2024г.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колеса-3     
Зимняя шина 205/60 R15. Для легковых (пассажирских) автомобилей. С радиальной структурой. С указанием страны изготовления, даты изготовления и производителя. Без воздушной камеры. Speed Index-не менее H (210), Load Index-не менее 91, Max. Load (kg)-не менее 615. Год выпуска шины не ранее 2024г.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колеса-4     
Летняя шина 205/60 R15. Для легковых (пассажирских) автомобилей. С радиальной структурой. С указанием страны изготовления, даты изготовления и производителя. Без воздушной камеры. 
Speed Index-не менее H (210), Load Index-не менее 91, Max. Load (kg)-не менее 615. Год выпуска шины не ранее 2024г.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колеса-5
Зимняя шина 225/65 R17. Для легковых (пассажирских) автомобилей. С радиальной структурой. С указанием страны изготовления, даты изготовления и производителя. Без воздушной камеры. Speed Index-не менее Т (190), Load Index-не менее 102, Max. Load (kg)-не менее 850. Год выпуска шины не ранее 2024г.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колеса-6
Летняя шина 215/60 R16. Для легковых (пассажирских) автомобилей. С радиальной структурой. С указанием страны изготовления, даты изготовления и производителя. Без воздушной камеры. 
Speed Index-не менее H (210), Load Index-не менее 99, Max. Load (kg)-не менее 775. Год выпуска шины не ранее 2024г.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колеса-7
Зимняя шина 215/60 R16. Для легковых (пассажирских) автомобилей. С радиальной структурой. С указанием страны изготовления, даты изготовления и производителя. Без воздушной камеры. 
Speed Index-не менее Т (190), Load Index-не менее 99, Max. Load (kg)-не менее 775. Год выпуска шины не ранее 2024г.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колеса-8 
Летняя шина 185/70 R14: Для легковых (пассажирских) автомобилей. С радиальной структурой. С указанием страны изготовления, даты изготовления и производителя. Без воздушной камеры.Speed Index не менее T (190), Load Index не менее 88, Max. Load (kg) не менее 560. Год выпуска шины не ранее 2024г.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колеса-9 
Змняя шина 185/70 R14: Для легковых (пассажирских) автомобилей. С радиальной структурой. С указанием страны изготовления, даты изготовления и производителя. Без воздушной камеры.Speed Index не менее T (190), Load Index не менее 88, Max. Load (kg) не менее 560. Год выпуска шины не ранее 2024г.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колеса-10 
Змняя шина 215/75 R16C: Для пассажирских автомобилей. С радиальной структурой. С указанием страны изготовления, даты изготовления и производителя. Без воздушной камеры.Speed Index не менее R (170), Load Index не менее 111/113, Max. Load (kg) не менее 1090/1150. Год выпуска шины  не ранее 2024г.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колеса-11    
Летняя шина 225/65 R17. С радиальной структурой. Для легковых автомобилей. С указанием страны-изготовителя, года выпуска и маркировки производителя. Без воздушной камеры. Speed Index – не менее Н (210), Load Index – не менее 102. Max. Load (kg) – не менее 850. Год выпуска шины не ранее 2024.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колеса-12
Летняя шина 215/75 R16C: С радиальной структурой. Для легковых автомобилей. С указанием страны-изготовителя, года выпуска и маркировки производителя. Без воздушной камеры. Speed Index – не менее R (170), Load Index – не менее 111/113. Max. Load (kg) – не менее 1090/1150. Год выпуска шины не ранее 2024.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батарея-1
Свинцово-кислотная аккумуляторная батарея для легковых (пассажирских) автомобилей 6 СТ-60А, JIS, 12В. Пусковой ток (ток холодного запуска)  (EN) не менее 450А. Клеммы + правый. Размеры: длина 230-232мм, ширина 173-175мм, высота 220-225мм. Год выпуска аккумуляторной батареи: не ранее 2024 года.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и осмотр товара осуществляется Поставщиком по требованию Клиента в Ереване. На замену товара предоставляется гарантийный срок 365 дней, следующий за днем установки батареи. Если в течение гарантийного периода были выявлены какие-либо недостатки, Поставщик обязан устранить дефект за свой счет в течение разумного периода времени, указанного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батарея-2
Свинцово-кислотная аккумуляторная батарея для легковых (пассажирских) автомобилей 6 СТ-70А, 12В. Пусковой ток (ток холодного запуска)  (EN) не менее 600А. Клеммы + правый. Размеры: длина 250-260мм, ширина 170-175мм, высота до 225мм. Год выпуска аккумуляторной батареи: не ранее 2024 года.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и осмотр товара осуществляется Поставщиком по требованию Клиента в Ереване. На замену товара предоставляется гарантийный срок 365 дней, следующий за днем установки батареи. Если в течение гарантийного периода были выявлены какие-либо недостатки, Поставщик обязан устранить дефект за свой счет в течение разумного периода времени, указанного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батарея-3
Свинцово-кислотная аккумуляторная батарея для пассажирских автомобилей 6 СТ-100А, 12В. Пусковой ток (ток холодного запуска)  (EN) не менее 800А. Клеммы + правый. Размеры: длина 353мм, ширина 175мм, высота до 190мм (отклонение от размеров +-5%). Год выпуска аккумуляторной батареи: не ранее 2024 года.
	Процесс закупок организован в соответствии с частью 6 статьи 15 Закона РА «О закупках».
	Товар должен быть неиспользованным.
	Доставка и разгрузка товара  осуществляется за счет и средства Поставщика.
	В случае покупки данного товара, сертификат качества не требуется.
	Замена и осмотр товара осуществляется Поставщиком по требованию Клиента в Ереване. На замену товара предоставляется гарантийный срок 365 дней, следующий за днем установки батареи. Если в течение гарантийного периода были выявлены какие-либо недостатки, Поставщик обязан устранить дефект за свой счет в течение разумного периода времени, указанного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По адресу: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По адресу: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